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Reto</w:t>
      </w:r>
      <w:r>
        <w:t xml:space="preserve"> </w:t>
      </w:r>
      <w:r>
        <w:t xml:space="preserve">CVRP</w:t>
      </w:r>
      <w:r>
        <w:t xml:space="preserve"> </w:t>
      </w:r>
      <w:r>
        <w:t xml:space="preserve">de</w:t>
      </w:r>
      <w:r>
        <w:t xml:space="preserve"> </w:t>
      </w:r>
      <w:r>
        <w:t xml:space="preserve">logística</w:t>
      </w:r>
      <w:r>
        <w:t xml:space="preserve"> </w:t>
      </w:r>
      <w:r>
        <w:t xml:space="preserve">urbana</w:t>
      </w:r>
      <w:r>
        <w:t xml:space="preserve"> </w:t>
      </w:r>
      <w:r>
        <w:t xml:space="preserve">—</w:t>
      </w:r>
      <w:r>
        <w:t xml:space="preserve"> </w:t>
      </w:r>
      <w:r>
        <w:t xml:space="preserve">Etapa</w:t>
      </w:r>
      <w:r>
        <w:t xml:space="preserve"> </w:t>
      </w:r>
      <w:r>
        <w:t xml:space="preserve">3</w:t>
      </w:r>
    </w:p>
    <w:p>
      <w:pPr>
        <w:pStyle w:val="Subtitle"/>
      </w:pPr>
      <w:r>
        <w:t xml:space="preserve">Modelo</w:t>
      </w:r>
      <w:r>
        <w:t xml:space="preserve"> </w:t>
      </w:r>
      <w:r>
        <w:t xml:space="preserve">matemático,</w:t>
      </w:r>
      <w:r>
        <w:t xml:space="preserve"> </w:t>
      </w:r>
      <w:r>
        <w:t xml:space="preserve">Clarke–Wright</w:t>
      </w:r>
      <w:r>
        <w:t xml:space="preserve"> </w:t>
      </w:r>
      <w:r>
        <w:t xml:space="preserve">+</w:t>
      </w:r>
      <w:r>
        <w:t xml:space="preserve"> </w:t>
      </w:r>
      <w:r>
        <w:t xml:space="preserve">2-opt,</w:t>
      </w:r>
      <w:r>
        <w:t xml:space="preserve"> </w:t>
      </w:r>
      <w:r>
        <w:t xml:space="preserve">algoritmo</w:t>
      </w:r>
      <w:r>
        <w:t xml:space="preserve"> </w:t>
      </w:r>
      <w:r>
        <w:t xml:space="preserve">genético</w:t>
      </w:r>
      <w:r>
        <w:t xml:space="preserve"> </w:t>
      </w:r>
      <w:r>
        <w:t xml:space="preserve">y</w:t>
      </w:r>
      <w:r>
        <w:t xml:space="preserve"> </w:t>
      </w:r>
      <w:r>
        <w:t xml:space="preserve">colonia</w:t>
      </w:r>
      <w:r>
        <w:t xml:space="preserve"> </w:t>
      </w:r>
      <w:r>
        <w:t xml:space="preserve">de</w:t>
      </w:r>
      <w:r>
        <w:t xml:space="preserve"> </w:t>
      </w:r>
      <w:r>
        <w:t xml:space="preserve">hormigas</w:t>
      </w:r>
      <w:r>
        <w:t xml:space="preserve"> </w:t>
      </w:r>
      <w:r>
        <w:t xml:space="preserve">en</w:t>
      </w:r>
      <w:r>
        <w:t xml:space="preserve"> </w:t>
      </w:r>
      <w:r>
        <w:t xml:space="preserve">24</w:t>
      </w:r>
      <w:r>
        <w:t xml:space="preserve"> </w:t>
      </w:r>
      <w:r>
        <w:t xml:space="preserve">instancias</w:t>
      </w:r>
      <w:r>
        <w:t xml:space="preserve"> </w:t>
      </w:r>
      <w:r>
        <w:t xml:space="preserve">de</w:t>
      </w:r>
      <w:r>
        <w:t xml:space="preserve"> </w:t>
      </w:r>
      <w:r>
        <w:t xml:space="preserve">referencia</w:t>
      </w:r>
    </w:p>
    <w:p>
      <w:pPr>
        <w:pStyle w:val="FirstParagraph"/>
      </w:pPr>
      <w:r>
        <w:rPr>
          <w:bCs/>
          <w:b/>
        </w:rPr>
        <w:t xml:space="preserve">Diseño de algoritmos matemáticos bioinspirados (MA2015), Gpo. 201</w:t>
      </w:r>
      <w:r>
        <w:t xml:space="preserve"> </w:t>
      </w:r>
      <w:r>
        <w:t xml:space="preserve">Profesor: Fernando Elizalde</w:t>
      </w:r>
    </w:p>
    <w:bookmarkStart w:id="20" w:name="resumen"/>
    <w:p>
      <w:pPr>
        <w:pStyle w:val="Heading2"/>
      </w:pPr>
      <w:r>
        <w:t xml:space="preserve">Resumen</w:t>
      </w:r>
    </w:p>
    <w:p>
      <w:pPr>
        <w:pStyle w:val="FirstParagraph"/>
      </w:pPr>
      <w:r>
        <w:t xml:space="preserve">Se resolvieron 24 instancias de referencia del CVRP (CMT1–CMT14 y diez instancias X de 279 a 458 clientes) con el modelo matemático de la Etapa 1, la heurística propuesta (Clarke–Wright + 2-opt) y los algoritmos genético y de colonia de hormigas de la Etapa 2, con 5 corridas por caso. Contra la mejor solución conocida (BKS), el GAP medio fue de</w:t>
      </w:r>
      <w:r>
        <w:t xml:space="preserve"> </w:t>
      </w:r>
      <w:r>
        <w:rPr>
          <w:bCs/>
          <w:b/>
        </w:rPr>
        <w:t xml:space="preserve">7.10 %</w:t>
      </w:r>
      <w:r>
        <w:t xml:space="preserve"> </w:t>
      </w:r>
      <w:r>
        <w:t xml:space="preserve">para Clarke–Wright + 2-opt,</w:t>
      </w:r>
      <w:r>
        <w:t xml:space="preserve"> </w:t>
      </w:r>
      <w:r>
        <w:rPr>
          <w:bCs/>
          <w:b/>
        </w:rPr>
        <w:t xml:space="preserve">12.41 %</w:t>
      </w:r>
      <w:r>
        <w:t xml:space="preserve"> </w:t>
      </w:r>
      <w:r>
        <w:t xml:space="preserve">para la colonia de hormigas y</w:t>
      </w:r>
      <w:r>
        <w:t xml:space="preserve"> </w:t>
      </w:r>
      <w:r>
        <w:rPr>
          <w:bCs/>
          <w:b/>
        </w:rPr>
        <w:t xml:space="preserve">18.04 %</w:t>
      </w:r>
      <w:r>
        <w:t xml:space="preserve"> </w:t>
      </w:r>
      <w:r>
        <w:t xml:space="preserve">para el algoritmo genético, en sus mejores configuraciones. En el GA la mejor combinación fue</w:t>
      </w:r>
      <w:r>
        <w:t xml:space="preserve"> </w:t>
      </w:r>
      <w:r>
        <w:rPr>
          <w:bCs/>
          <w:b/>
        </w:rPr>
        <w:t xml:space="preserve">OX 1 punto, p_m = 0.2, torneo</w:t>
      </w:r>
      <w:r>
        <w:t xml:space="preserve">; en la colonia de hormigas,</w:t>
      </w:r>
      <w:r>
        <w:t xml:space="preserve"> </w:t>
      </w:r>
      <w:r>
        <w:rPr>
          <w:bCs/>
          <w:b/>
        </w:rPr>
        <w:t xml:space="preserve">α = 1, β = 5, ρ = 0.1</w:t>
      </w:r>
      <w:r>
        <w:t xml:space="preserve">. Clarke–Wright + 2-opt fue el mejor método en 21 de las 24 instancias y el más rápido: tarda milisegundos, contra segundos de los metaheurísticos. El modelo matemático probó el óptimo solo hasta 30 clientes con un límite de 300 s.</w:t>
      </w:r>
    </w:p>
    <w:bookmarkEnd w:id="20"/>
    <w:bookmarkStart w:id="21" w:name="introducción"/>
    <w:p>
      <w:pPr>
        <w:pStyle w:val="Heading2"/>
      </w:pPr>
      <w:r>
        <w:t xml:space="preserve">1. Introducción</w:t>
      </w:r>
    </w:p>
    <w:p>
      <w:pPr>
        <w:pStyle w:val="FirstParagraph"/>
      </w:pPr>
      <w:r>
        <w:t xml:space="preserve">Esta etapa cierra el reto del problema de ruteo de vehículos con capacidad (CVRP). En la Etapa 1 se formuló el modelo matemático de arcos y carga (modelo B) y se propuso la heurística de ahorros de Clarke–Wright con mejora 2-opt; en la Etapa 2 se diseñaron un algoritmo genético (GA) y un algoritmo de colonia de hormigas (ACO) sobre una instancia didáctica de 10 clientes. Aquí los cuatro métodos se aplican a 24 instancias de referencia de la literatura, de 50 a 458 clientes, y se responde:</w:t>
      </w:r>
    </w:p>
    <w:p>
      <w:pPr>
        <w:numPr>
          <w:ilvl w:val="0"/>
          <w:numId w:val="1001"/>
        </w:numPr>
        <w:pStyle w:val="Compact"/>
      </w:pPr>
      <w:r>
        <w:t xml:space="preserve">¿Qué nivel de cada hiperparámetro del GA (puntos de cruce, probabilidad de mutación y método de selección) y del ACO (α, β y ρ) da mejores resultados en calidad de la solución, tiempo de cómputo y número de iteraciones?</w:t>
      </w:r>
    </w:p>
    <w:p>
      <w:pPr>
        <w:numPr>
          <w:ilvl w:val="0"/>
          <w:numId w:val="1001"/>
        </w:numPr>
        <w:pStyle w:val="Compact"/>
      </w:pPr>
      <w:r>
        <w:t xml:space="preserve">¿Hasta qué tamaño es útil el modelo matemático y qué tan lejos quedan las heurísticas del óptimo que prueba (GAP)?</w:t>
      </w:r>
    </w:p>
    <w:p>
      <w:pPr>
        <w:numPr>
          <w:ilvl w:val="0"/>
          <w:numId w:val="1001"/>
        </w:numPr>
        <w:pStyle w:val="Compact"/>
      </w:pPr>
      <w:r>
        <w:t xml:space="preserve">¿Qué algoritmo obtiene los mejores resultados?</w:t>
      </w:r>
    </w:p>
    <w:p>
      <w:pPr>
        <w:pStyle w:val="FirstParagraph"/>
      </w:pPr>
      <w:r>
        <w:rPr>
          <w:bCs/>
          <w:b/>
        </w:rPr>
        <w:t xml:space="preserve">Nota sobre las instrucciones.</w:t>
      </w:r>
      <w:r>
        <w:t xml:space="preserve"> </w:t>
      </w:r>
      <w:r>
        <w:t xml:space="preserve">El segundo bloque de combinaciones (α, β y ρ) aparece rotulado como</w:t>
      </w:r>
      <w:r>
        <w:t xml:space="preserve"> </w:t>
      </w:r>
      <w:r>
        <w:t xml:space="preserve">“</w:t>
      </w:r>
      <w:r>
        <w:t xml:space="preserve">Algoritmo Genético</w:t>
      </w:r>
      <w:r>
        <w:t xml:space="preserve">”</w:t>
      </w:r>
      <w:r>
        <w:t xml:space="preserve">, pero esos son los parámetros del algoritmo de colonia de hormigas; aquí se tratan como tales.</w:t>
      </w:r>
    </w:p>
    <w:bookmarkEnd w:id="21"/>
    <w:bookmarkStart w:id="22" w:name="instancias"/>
    <w:p>
      <w:pPr>
        <w:pStyle w:val="Heading2"/>
      </w:pPr>
      <w:r>
        <w:t xml:space="preserve">2. Instancias</w:t>
      </w:r>
    </w:p>
    <w:p>
      <w:pPr>
        <w:pStyle w:val="FirstParagraph"/>
      </w:pPr>
      <w:r>
        <w:t xml:space="preserve">Se usaron las 24 instancias proporcionadas, en formato TSPLIB de CVRPLIB:</w:t>
      </w:r>
    </w:p>
    <w:p>
      <w:pPr>
        <w:numPr>
          <w:ilvl w:val="0"/>
          <w:numId w:val="1002"/>
        </w:numPr>
        <w:pStyle w:val="Compact"/>
      </w:pPr>
      <w:r>
        <w:rPr>
          <w:bCs/>
          <w:b/>
        </w:rPr>
        <w:t xml:space="preserve">CMT1–CMT14</w:t>
      </w:r>
      <w:r>
        <w:t xml:space="preserve"> </w:t>
      </w:r>
      <w:r>
        <w:t xml:space="preserve">(Christofides et al., 1979): de 50 a 199 clientes con distancia euclidiana real. Siete de ellas (CMT6–CMT10, CMT13 y CMT14) agregan una</w:t>
      </w:r>
      <w:r>
        <w:t xml:space="preserve"> </w:t>
      </w:r>
      <w:r>
        <w:rPr>
          <w:bCs/>
          <w:b/>
        </w:rPr>
        <w:t xml:space="preserve">duración máxima de ruta</w:t>
      </w:r>
      <w:r>
        <w:t xml:space="preserve"> </w:t>
      </w:r>
      <w:r>
        <w:t xml:space="preserve">D y un</w:t>
      </w:r>
      <w:r>
        <w:t xml:space="preserve"> </w:t>
      </w:r>
      <w:r>
        <w:rPr>
          <w:bCs/>
          <w:b/>
        </w:rPr>
        <w:t xml:space="preserve">tiempo de servicio</w:t>
      </w:r>
      <w:r>
        <w:t xml:space="preserve"> </w:t>
      </w:r>
      <w:r>
        <w:t xml:space="preserve">s por cliente: la suma de distancia recorrida y servicio de cada ruta no puede pasar de D. El objetivo sigue siendo la distancia total.</w:t>
      </w:r>
    </w:p>
    <w:p>
      <w:pPr>
        <w:numPr>
          <w:ilvl w:val="0"/>
          <w:numId w:val="1002"/>
        </w:numPr>
        <w:pStyle w:val="Compact"/>
      </w:pPr>
      <w:r>
        <w:rPr>
          <w:bCs/>
          <w:b/>
        </w:rPr>
        <w:t xml:space="preserve">X-n280 a X-n459</w:t>
      </w:r>
      <w:r>
        <w:t xml:space="preserve"> </w:t>
      </w:r>
      <w:r>
        <w:t xml:space="preserve">(Uchoa et al., 2017): de 279 a 458 clientes, con distancia euclidiana redondeada al entero más cercano, como en la definición del conjunto.</w:t>
      </w:r>
    </w:p>
    <w:p>
      <w:pPr>
        <w:pStyle w:val="FirstParagraph"/>
      </w:pPr>
      <w:r>
        <w:t xml:space="preserve">La calidad se mide contra la</w:t>
      </w:r>
      <w:r>
        <w:t xml:space="preserve"> </w:t>
      </w:r>
      <w:r>
        <w:rPr>
          <w:bCs/>
          <w:b/>
        </w:rPr>
        <w:t xml:space="preserve">mejor solución conocida (BKS)</w:t>
      </w:r>
      <w:r>
        <w:t xml:space="preserve">: para CMT, el valor que trae cada archivo; para X, el reportado por Vidal (2022).</w:t>
      </w:r>
    </w:p>
    <w:p>
      <w:pPr>
        <w:pStyle w:val="BodyText"/>
      </w:pPr>
      <w:r>
        <w:rPr>
          <w:bCs/>
          <w:b/>
        </w:rPr>
        <w:t xml:space="preserve">Tabla 1.</w:t>
      </w:r>
      <w:r>
        <w:t xml:space="preserve"> </w:t>
      </w:r>
      <w:r>
        <w:t xml:space="preserve">Instancias. n = clientes; Q = capacidad; D = duración máxima de ruta; s = tiempo de servicio; k_min = ⌈Σq/Q⌉ (mínimo de vehículos por capacidad).</w:t>
      </w:r>
    </w:p>
    <w:tbl>
      <w:tblPr>
        <w:tblStyle w:val="Table"/>
        <w:tblLayout w:type="autofit"/>
        <w:tblLook w:firstRow="1" w:lastRow="0" w:firstColumn="0" w:lastColumn="0" w:noHBand="0" w:noVBand="0" w:val="0020"/>
        <w:jc w:val="start"/>
        <w:tblW w:w="5000" w:type="pct"/>
        <w:tblBorders>
          <w:top w:val="single" w:sz="4" w:color="A6A6A6"/>
          <w:bottom w:val="single" w:sz="4" w:color="A6A6A6"/>
          <w:insideH w:val="single" w:sz="4" w:color="A6A6A6"/>
        </w:tblBorders>
      </w:tblPr>
      <w:tblGrid>
        <w:gridCol w:w="1131"/>
        <w:gridCol w:w="1131"/>
        <w:gridCol w:w="1131"/>
        <w:gridCol w:w="1131"/>
        <w:gridCol w:w="1131"/>
        <w:gridCol w:w="1131"/>
        <w:gridCol w:w="1131"/>
      </w:tblGrid>
      <w:tr>
        <w:trPr>
          <w:tblHeader w:val="true"/>
        </w:trPr>
        <w:tc>
          <w:tcPr/>
          <w:p>
            <w:pPr>
              <w:pStyle w:val="Compact"/>
              <w:spacing w:after="0" w:before="0"/>
              <w:jc w:val="left"/>
            </w:pPr>
            <w:r>
              <w:rPr>
                <w:b/>
                <w:sz w:val="18"/>
              </w:rPr>
              <w:t xml:space="preserve">Instancia</w:t>
            </w:r>
          </w:p>
        </w:tc>
        <w:tc>
          <w:tcPr/>
          <w:p>
            <w:pPr>
              <w:pStyle w:val="Compact"/>
              <w:spacing w:after="0" w:before="0"/>
              <w:jc w:val="right"/>
            </w:pPr>
            <w:r>
              <w:rPr>
                <w:b/>
                <w:sz w:val="18"/>
              </w:rPr>
              <w:t xml:space="preserve">n</w:t>
            </w:r>
          </w:p>
        </w:tc>
        <w:tc>
          <w:tcPr/>
          <w:p>
            <w:pPr>
              <w:pStyle w:val="Compact"/>
              <w:spacing w:after="0" w:before="0"/>
              <w:jc w:val="right"/>
            </w:pPr>
            <w:r>
              <w:rPr>
                <w:b/>
                <w:sz w:val="18"/>
              </w:rPr>
              <w:t xml:space="preserve">Q</w:t>
            </w:r>
          </w:p>
        </w:tc>
        <w:tc>
          <w:tcPr/>
          <w:p>
            <w:pPr>
              <w:pStyle w:val="Compact"/>
              <w:spacing w:after="0" w:before="0"/>
              <w:jc w:val="right"/>
            </w:pPr>
            <w:r>
              <w:rPr>
                <w:b/>
                <w:sz w:val="18"/>
              </w:rPr>
              <w:t xml:space="preserve">D</w:t>
            </w:r>
          </w:p>
        </w:tc>
        <w:tc>
          <w:tcPr/>
          <w:p>
            <w:pPr>
              <w:pStyle w:val="Compact"/>
              <w:spacing w:after="0" w:before="0"/>
              <w:jc w:val="right"/>
            </w:pPr>
            <w:r>
              <w:rPr>
                <w:b/>
                <w:sz w:val="18"/>
              </w:rPr>
              <w:t xml:space="preserve">s</w:t>
            </w:r>
          </w:p>
        </w:tc>
        <w:tc>
          <w:tcPr/>
          <w:p>
            <w:pPr>
              <w:pStyle w:val="Compact"/>
              <w:spacing w:after="0" w:before="0"/>
              <w:jc w:val="right"/>
            </w:pPr>
            <w:r>
              <w:rPr>
                <w:b/>
                <w:sz w:val="18"/>
              </w:rPr>
              <w:t xml:space="preserve">k_min</w:t>
            </w:r>
          </w:p>
        </w:tc>
        <w:tc>
          <w:tcPr/>
          <w:p>
            <w:pPr>
              <w:pStyle w:val="Compact"/>
              <w:spacing w:after="0" w:before="0"/>
              <w:jc w:val="right"/>
            </w:pPr>
            <w:r>
              <w:rPr>
                <w:b/>
                <w:sz w:val="18"/>
              </w:rPr>
              <w:t xml:space="preserve">BKS</w:t>
            </w:r>
          </w:p>
        </w:tc>
      </w:tr>
      <w:tr>
        <w:tc>
          <w:tcPr/>
          <w:p>
            <w:pPr>
              <w:pStyle w:val="Compact"/>
              <w:spacing w:after="0" w:before="0"/>
              <w:jc w:val="left"/>
            </w:pPr>
            <w:r>
              <w:rPr>
                <w:sz w:val="18"/>
              </w:rPr>
              <w:t xml:space="preserve">CMT1</w:t>
            </w:r>
          </w:p>
        </w:tc>
        <w:tc>
          <w:tcPr/>
          <w:p>
            <w:pPr>
              <w:pStyle w:val="Compact"/>
              <w:spacing w:after="0" w:before="0"/>
              <w:jc w:val="right"/>
            </w:pPr>
            <w:r>
              <w:rPr>
                <w:sz w:val="18"/>
              </w:rPr>
              <w:t xml:space="preserve">50</w:t>
            </w:r>
          </w:p>
        </w:tc>
        <w:tc>
          <w:tcPr/>
          <w:p>
            <w:pPr>
              <w:pStyle w:val="Compact"/>
              <w:spacing w:after="0" w:before="0"/>
              <w:jc w:val="right"/>
            </w:pPr>
            <w:r>
              <w:rPr>
                <w:sz w:val="18"/>
              </w:rPr>
              <w:t xml:space="preserve">160</w:t>
            </w:r>
          </w:p>
        </w:tc>
        <w:tc>
          <w:tcPr/>
          <w:p>
            <w:pPr>
              <w:pStyle w:val="Compact"/>
              <w:spacing w:after="0" w:before="0"/>
              <w:jc w:val="right"/>
            </w:pPr>
            <w:r>
              <w:rPr>
                <w:sz w:val="18"/>
              </w:rPr>
              <w:t xml:space="preserve">—</w:t>
            </w:r>
          </w:p>
        </w:tc>
        <w:tc>
          <w:tcPr/>
          <w:p>
            <w:pPr>
              <w:pStyle w:val="Compact"/>
              <w:spacing w:after="0" w:before="0"/>
              <w:jc w:val="right"/>
            </w:pPr>
            <w:r>
              <w:rPr>
                <w:sz w:val="18"/>
              </w:rPr>
              <w:t xml:space="preserve">—</w:t>
            </w:r>
          </w:p>
        </w:tc>
        <w:tc>
          <w:tcPr/>
          <w:p>
            <w:pPr>
              <w:pStyle w:val="Compact"/>
              <w:spacing w:after="0" w:before="0"/>
              <w:jc w:val="right"/>
            </w:pPr>
            <w:r>
              <w:rPr>
                <w:sz w:val="18"/>
              </w:rPr>
              <w:t xml:space="preserve">5</w:t>
            </w:r>
          </w:p>
        </w:tc>
        <w:tc>
          <w:tcPr/>
          <w:p>
            <w:pPr>
              <w:pStyle w:val="Compact"/>
              <w:spacing w:after="0" w:before="0"/>
              <w:jc w:val="right"/>
            </w:pPr>
            <w:r>
              <w:rPr>
                <w:sz w:val="18"/>
              </w:rPr>
              <w:t xml:space="preserve">524.61</w:t>
            </w:r>
          </w:p>
        </w:tc>
      </w:tr>
      <w:tr>
        <w:tc>
          <w:tcPr/>
          <w:p>
            <w:pPr>
              <w:pStyle w:val="Compact"/>
              <w:spacing w:after="0" w:before="0"/>
              <w:jc w:val="left"/>
            </w:pPr>
            <w:r>
              <w:rPr>
                <w:sz w:val="18"/>
              </w:rPr>
              <w:t xml:space="preserve">CMT2</w:t>
            </w:r>
          </w:p>
        </w:tc>
        <w:tc>
          <w:tcPr/>
          <w:p>
            <w:pPr>
              <w:pStyle w:val="Compact"/>
              <w:spacing w:after="0" w:before="0"/>
              <w:jc w:val="right"/>
            </w:pPr>
            <w:r>
              <w:rPr>
                <w:sz w:val="18"/>
              </w:rPr>
              <w:t xml:space="preserve">75</w:t>
            </w:r>
          </w:p>
        </w:tc>
        <w:tc>
          <w:tcPr/>
          <w:p>
            <w:pPr>
              <w:pStyle w:val="Compact"/>
              <w:spacing w:after="0" w:before="0"/>
              <w:jc w:val="right"/>
            </w:pPr>
            <w:r>
              <w:rPr>
                <w:sz w:val="18"/>
              </w:rPr>
              <w:t xml:space="preserve">140</w:t>
            </w:r>
          </w:p>
        </w:tc>
        <w:tc>
          <w:tcPr/>
          <w:p>
            <w:pPr>
              <w:pStyle w:val="Compact"/>
              <w:spacing w:after="0" w:before="0"/>
              <w:jc w:val="right"/>
            </w:pPr>
            <w:r>
              <w:rPr>
                <w:sz w:val="18"/>
              </w:rPr>
              <w:t xml:space="preserve">—</w:t>
            </w:r>
          </w:p>
        </w:tc>
        <w:tc>
          <w:tcPr/>
          <w:p>
            <w:pPr>
              <w:pStyle w:val="Compact"/>
              <w:spacing w:after="0" w:before="0"/>
              <w:jc w:val="right"/>
            </w:pPr>
            <w:r>
              <w:rPr>
                <w:sz w:val="18"/>
              </w:rPr>
              <w:t xml:space="preserve">—</w:t>
            </w:r>
          </w:p>
        </w:tc>
        <w:tc>
          <w:tcPr/>
          <w:p>
            <w:pPr>
              <w:pStyle w:val="Compact"/>
              <w:spacing w:after="0" w:before="0"/>
              <w:jc w:val="right"/>
            </w:pPr>
            <w:r>
              <w:rPr>
                <w:sz w:val="18"/>
              </w:rPr>
              <w:t xml:space="preserve">10</w:t>
            </w:r>
          </w:p>
        </w:tc>
        <w:tc>
          <w:tcPr/>
          <w:p>
            <w:pPr>
              <w:pStyle w:val="Compact"/>
              <w:spacing w:after="0" w:before="0"/>
              <w:jc w:val="right"/>
            </w:pPr>
            <w:r>
              <w:rPr>
                <w:sz w:val="18"/>
              </w:rPr>
              <w:t xml:space="preserve">835.26</w:t>
            </w:r>
          </w:p>
        </w:tc>
      </w:tr>
      <w:tr>
        <w:tc>
          <w:tcPr/>
          <w:p>
            <w:pPr>
              <w:pStyle w:val="Compact"/>
              <w:spacing w:after="0" w:before="0"/>
              <w:jc w:val="left"/>
            </w:pPr>
            <w:r>
              <w:rPr>
                <w:sz w:val="18"/>
              </w:rPr>
              <w:t xml:space="preserve">CMT3</w:t>
            </w:r>
          </w:p>
        </w:tc>
        <w:tc>
          <w:tcPr/>
          <w:p>
            <w:pPr>
              <w:pStyle w:val="Compact"/>
              <w:spacing w:after="0" w:before="0"/>
              <w:jc w:val="right"/>
            </w:pPr>
            <w:r>
              <w:rPr>
                <w:sz w:val="18"/>
              </w:rPr>
              <w:t xml:space="preserve">100</w:t>
            </w:r>
          </w:p>
        </w:tc>
        <w:tc>
          <w:tcPr/>
          <w:p>
            <w:pPr>
              <w:pStyle w:val="Compact"/>
              <w:spacing w:after="0" w:before="0"/>
              <w:jc w:val="right"/>
            </w:pPr>
            <w:r>
              <w:rPr>
                <w:sz w:val="18"/>
              </w:rPr>
              <w:t xml:space="preserve">200</w:t>
            </w:r>
          </w:p>
        </w:tc>
        <w:tc>
          <w:tcPr/>
          <w:p>
            <w:pPr>
              <w:pStyle w:val="Compact"/>
              <w:spacing w:after="0" w:before="0"/>
              <w:jc w:val="right"/>
            </w:pPr>
            <w:r>
              <w:rPr>
                <w:sz w:val="18"/>
              </w:rPr>
              <w:t xml:space="preserve">—</w:t>
            </w:r>
          </w:p>
        </w:tc>
        <w:tc>
          <w:tcPr/>
          <w:p>
            <w:pPr>
              <w:pStyle w:val="Compact"/>
              <w:spacing w:after="0" w:before="0"/>
              <w:jc w:val="right"/>
            </w:pPr>
            <w:r>
              <w:rPr>
                <w:sz w:val="18"/>
              </w:rPr>
              <w:t xml:space="preserve">—</w:t>
            </w:r>
          </w:p>
        </w:tc>
        <w:tc>
          <w:tcPr/>
          <w:p>
            <w:pPr>
              <w:pStyle w:val="Compact"/>
              <w:spacing w:after="0" w:before="0"/>
              <w:jc w:val="right"/>
            </w:pPr>
            <w:r>
              <w:rPr>
                <w:sz w:val="18"/>
              </w:rPr>
              <w:t xml:space="preserve">8</w:t>
            </w:r>
          </w:p>
        </w:tc>
        <w:tc>
          <w:tcPr/>
          <w:p>
            <w:pPr>
              <w:pStyle w:val="Compact"/>
              <w:spacing w:after="0" w:before="0"/>
              <w:jc w:val="right"/>
            </w:pPr>
            <w:r>
              <w:rPr>
                <w:sz w:val="18"/>
              </w:rPr>
              <w:t xml:space="preserve">826.14</w:t>
            </w:r>
          </w:p>
        </w:tc>
      </w:tr>
      <w:tr>
        <w:tc>
          <w:tcPr/>
          <w:p>
            <w:pPr>
              <w:pStyle w:val="Compact"/>
              <w:spacing w:after="0" w:before="0"/>
              <w:jc w:val="left"/>
            </w:pPr>
            <w:r>
              <w:rPr>
                <w:sz w:val="18"/>
              </w:rPr>
              <w:t xml:space="preserve">CMT4</w:t>
            </w:r>
          </w:p>
        </w:tc>
        <w:tc>
          <w:tcPr/>
          <w:p>
            <w:pPr>
              <w:pStyle w:val="Compact"/>
              <w:spacing w:after="0" w:before="0"/>
              <w:jc w:val="right"/>
            </w:pPr>
            <w:r>
              <w:rPr>
                <w:sz w:val="18"/>
              </w:rPr>
              <w:t xml:space="preserve">150</w:t>
            </w:r>
          </w:p>
        </w:tc>
        <w:tc>
          <w:tcPr/>
          <w:p>
            <w:pPr>
              <w:pStyle w:val="Compact"/>
              <w:spacing w:after="0" w:before="0"/>
              <w:jc w:val="right"/>
            </w:pPr>
            <w:r>
              <w:rPr>
                <w:sz w:val="18"/>
              </w:rPr>
              <w:t xml:space="preserve">200</w:t>
            </w:r>
          </w:p>
        </w:tc>
        <w:tc>
          <w:tcPr/>
          <w:p>
            <w:pPr>
              <w:pStyle w:val="Compact"/>
              <w:spacing w:after="0" w:before="0"/>
              <w:jc w:val="right"/>
            </w:pPr>
            <w:r>
              <w:rPr>
                <w:sz w:val="18"/>
              </w:rPr>
              <w:t xml:space="preserve">—</w:t>
            </w:r>
          </w:p>
        </w:tc>
        <w:tc>
          <w:tcPr/>
          <w:p>
            <w:pPr>
              <w:pStyle w:val="Compact"/>
              <w:spacing w:after="0" w:before="0"/>
              <w:jc w:val="right"/>
            </w:pPr>
            <w:r>
              <w:rPr>
                <w:sz w:val="18"/>
              </w:rPr>
              <w:t xml:space="preserve">—</w:t>
            </w:r>
          </w:p>
        </w:tc>
        <w:tc>
          <w:tcPr/>
          <w:p>
            <w:pPr>
              <w:pStyle w:val="Compact"/>
              <w:spacing w:after="0" w:before="0"/>
              <w:jc w:val="right"/>
            </w:pPr>
            <w:r>
              <w:rPr>
                <w:sz w:val="18"/>
              </w:rPr>
              <w:t xml:space="preserve">12</w:t>
            </w:r>
          </w:p>
        </w:tc>
        <w:tc>
          <w:tcPr/>
          <w:p>
            <w:pPr>
              <w:pStyle w:val="Compact"/>
              <w:spacing w:after="0" w:before="0"/>
              <w:jc w:val="right"/>
            </w:pPr>
            <w:r>
              <w:rPr>
                <w:sz w:val="18"/>
              </w:rPr>
              <w:t xml:space="preserve">1,028.42</w:t>
            </w:r>
          </w:p>
        </w:tc>
      </w:tr>
      <w:tr>
        <w:tc>
          <w:tcPr/>
          <w:p>
            <w:pPr>
              <w:pStyle w:val="Compact"/>
              <w:spacing w:after="0" w:before="0"/>
              <w:jc w:val="left"/>
            </w:pPr>
            <w:r>
              <w:rPr>
                <w:sz w:val="18"/>
              </w:rPr>
              <w:t xml:space="preserve">CMT5</w:t>
            </w:r>
          </w:p>
        </w:tc>
        <w:tc>
          <w:tcPr/>
          <w:p>
            <w:pPr>
              <w:pStyle w:val="Compact"/>
              <w:spacing w:after="0" w:before="0"/>
              <w:jc w:val="right"/>
            </w:pPr>
            <w:r>
              <w:rPr>
                <w:sz w:val="18"/>
              </w:rPr>
              <w:t xml:space="preserve">199</w:t>
            </w:r>
          </w:p>
        </w:tc>
        <w:tc>
          <w:tcPr/>
          <w:p>
            <w:pPr>
              <w:pStyle w:val="Compact"/>
              <w:spacing w:after="0" w:before="0"/>
              <w:jc w:val="right"/>
            </w:pPr>
            <w:r>
              <w:rPr>
                <w:sz w:val="18"/>
              </w:rPr>
              <w:t xml:space="preserve">200</w:t>
            </w:r>
          </w:p>
        </w:tc>
        <w:tc>
          <w:tcPr/>
          <w:p>
            <w:pPr>
              <w:pStyle w:val="Compact"/>
              <w:spacing w:after="0" w:before="0"/>
              <w:jc w:val="right"/>
            </w:pPr>
            <w:r>
              <w:rPr>
                <w:sz w:val="18"/>
              </w:rPr>
              <w:t xml:space="preserve">—</w:t>
            </w:r>
          </w:p>
        </w:tc>
        <w:tc>
          <w:tcPr/>
          <w:p>
            <w:pPr>
              <w:pStyle w:val="Compact"/>
              <w:spacing w:after="0" w:before="0"/>
              <w:jc w:val="right"/>
            </w:pPr>
            <w:r>
              <w:rPr>
                <w:sz w:val="18"/>
              </w:rPr>
              <w:t xml:space="preserve">—</w:t>
            </w:r>
          </w:p>
        </w:tc>
        <w:tc>
          <w:tcPr/>
          <w:p>
            <w:pPr>
              <w:pStyle w:val="Compact"/>
              <w:spacing w:after="0" w:before="0"/>
              <w:jc w:val="right"/>
            </w:pPr>
            <w:r>
              <w:rPr>
                <w:sz w:val="18"/>
              </w:rPr>
              <w:t xml:space="preserve">16</w:t>
            </w:r>
          </w:p>
        </w:tc>
        <w:tc>
          <w:tcPr/>
          <w:p>
            <w:pPr>
              <w:pStyle w:val="Compact"/>
              <w:spacing w:after="0" w:before="0"/>
              <w:jc w:val="right"/>
            </w:pPr>
            <w:r>
              <w:rPr>
                <w:sz w:val="18"/>
              </w:rPr>
              <w:t xml:space="preserve">1,291.29</w:t>
            </w:r>
          </w:p>
        </w:tc>
      </w:tr>
      <w:tr>
        <w:tc>
          <w:tcPr/>
          <w:p>
            <w:pPr>
              <w:pStyle w:val="Compact"/>
              <w:spacing w:after="0" w:before="0"/>
              <w:jc w:val="left"/>
            </w:pPr>
            <w:r>
              <w:rPr>
                <w:sz w:val="18"/>
              </w:rPr>
              <w:t xml:space="preserve">CMT6</w:t>
            </w:r>
          </w:p>
        </w:tc>
        <w:tc>
          <w:tcPr/>
          <w:p>
            <w:pPr>
              <w:pStyle w:val="Compact"/>
              <w:spacing w:after="0" w:before="0"/>
              <w:jc w:val="right"/>
            </w:pPr>
            <w:r>
              <w:rPr>
                <w:sz w:val="18"/>
              </w:rPr>
              <w:t xml:space="preserve">50</w:t>
            </w:r>
          </w:p>
        </w:tc>
        <w:tc>
          <w:tcPr/>
          <w:p>
            <w:pPr>
              <w:pStyle w:val="Compact"/>
              <w:spacing w:after="0" w:before="0"/>
              <w:jc w:val="right"/>
            </w:pPr>
            <w:r>
              <w:rPr>
                <w:sz w:val="18"/>
              </w:rPr>
              <w:t xml:space="preserve">160</w:t>
            </w:r>
          </w:p>
        </w:tc>
        <w:tc>
          <w:tcPr/>
          <w:p>
            <w:pPr>
              <w:pStyle w:val="Compact"/>
              <w:spacing w:after="0" w:before="0"/>
              <w:jc w:val="right"/>
            </w:pPr>
            <w:r>
              <w:rPr>
                <w:sz w:val="18"/>
              </w:rPr>
              <w:t xml:space="preserve">200</w:t>
            </w:r>
          </w:p>
        </w:tc>
        <w:tc>
          <w:tcPr/>
          <w:p>
            <w:pPr>
              <w:pStyle w:val="Compact"/>
              <w:spacing w:after="0" w:before="0"/>
              <w:jc w:val="right"/>
            </w:pPr>
            <w:r>
              <w:rPr>
                <w:sz w:val="18"/>
              </w:rPr>
              <w:t xml:space="preserve">10</w:t>
            </w:r>
          </w:p>
        </w:tc>
        <w:tc>
          <w:tcPr/>
          <w:p>
            <w:pPr>
              <w:pStyle w:val="Compact"/>
              <w:spacing w:after="0" w:before="0"/>
              <w:jc w:val="right"/>
            </w:pPr>
            <w:r>
              <w:rPr>
                <w:sz w:val="18"/>
              </w:rPr>
              <w:t xml:space="preserve">5</w:t>
            </w:r>
          </w:p>
        </w:tc>
        <w:tc>
          <w:tcPr/>
          <w:p>
            <w:pPr>
              <w:pStyle w:val="Compact"/>
              <w:spacing w:after="0" w:before="0"/>
              <w:jc w:val="right"/>
            </w:pPr>
            <w:r>
              <w:rPr>
                <w:sz w:val="18"/>
              </w:rPr>
              <w:t xml:space="preserve">555.43</w:t>
            </w:r>
          </w:p>
        </w:tc>
      </w:tr>
      <w:tr>
        <w:tc>
          <w:tcPr/>
          <w:p>
            <w:pPr>
              <w:pStyle w:val="Compact"/>
              <w:spacing w:after="0" w:before="0"/>
              <w:jc w:val="left"/>
            </w:pPr>
            <w:r>
              <w:rPr>
                <w:sz w:val="18"/>
              </w:rPr>
              <w:t xml:space="preserve">CMT7</w:t>
            </w:r>
          </w:p>
        </w:tc>
        <w:tc>
          <w:tcPr/>
          <w:p>
            <w:pPr>
              <w:pStyle w:val="Compact"/>
              <w:spacing w:after="0" w:before="0"/>
              <w:jc w:val="right"/>
            </w:pPr>
            <w:r>
              <w:rPr>
                <w:sz w:val="18"/>
              </w:rPr>
              <w:t xml:space="preserve">75</w:t>
            </w:r>
          </w:p>
        </w:tc>
        <w:tc>
          <w:tcPr/>
          <w:p>
            <w:pPr>
              <w:pStyle w:val="Compact"/>
              <w:spacing w:after="0" w:before="0"/>
              <w:jc w:val="right"/>
            </w:pPr>
            <w:r>
              <w:rPr>
                <w:sz w:val="18"/>
              </w:rPr>
              <w:t xml:space="preserve">140</w:t>
            </w:r>
          </w:p>
        </w:tc>
        <w:tc>
          <w:tcPr/>
          <w:p>
            <w:pPr>
              <w:pStyle w:val="Compact"/>
              <w:spacing w:after="0" w:before="0"/>
              <w:jc w:val="right"/>
            </w:pPr>
            <w:r>
              <w:rPr>
                <w:sz w:val="18"/>
              </w:rPr>
              <w:t xml:space="preserve">160</w:t>
            </w:r>
          </w:p>
        </w:tc>
        <w:tc>
          <w:tcPr/>
          <w:p>
            <w:pPr>
              <w:pStyle w:val="Compact"/>
              <w:spacing w:after="0" w:before="0"/>
              <w:jc w:val="right"/>
            </w:pPr>
            <w:r>
              <w:rPr>
                <w:sz w:val="18"/>
              </w:rPr>
              <w:t xml:space="preserve">10</w:t>
            </w:r>
          </w:p>
        </w:tc>
        <w:tc>
          <w:tcPr/>
          <w:p>
            <w:pPr>
              <w:pStyle w:val="Compact"/>
              <w:spacing w:after="0" w:before="0"/>
              <w:jc w:val="right"/>
            </w:pPr>
            <w:r>
              <w:rPr>
                <w:sz w:val="18"/>
              </w:rPr>
              <w:t xml:space="preserve">10</w:t>
            </w:r>
          </w:p>
        </w:tc>
        <w:tc>
          <w:tcPr/>
          <w:p>
            <w:pPr>
              <w:pStyle w:val="Compact"/>
              <w:spacing w:after="0" w:before="0"/>
              <w:jc w:val="right"/>
            </w:pPr>
            <w:r>
              <w:rPr>
                <w:sz w:val="18"/>
              </w:rPr>
              <w:t xml:space="preserve">909.68</w:t>
            </w:r>
          </w:p>
        </w:tc>
      </w:tr>
      <w:tr>
        <w:tc>
          <w:tcPr/>
          <w:p>
            <w:pPr>
              <w:pStyle w:val="Compact"/>
              <w:spacing w:after="0" w:before="0"/>
              <w:jc w:val="left"/>
            </w:pPr>
            <w:r>
              <w:rPr>
                <w:sz w:val="18"/>
              </w:rPr>
              <w:t xml:space="preserve">CMT8</w:t>
            </w:r>
          </w:p>
        </w:tc>
        <w:tc>
          <w:tcPr/>
          <w:p>
            <w:pPr>
              <w:pStyle w:val="Compact"/>
              <w:spacing w:after="0" w:before="0"/>
              <w:jc w:val="right"/>
            </w:pPr>
            <w:r>
              <w:rPr>
                <w:sz w:val="18"/>
              </w:rPr>
              <w:t xml:space="preserve">100</w:t>
            </w:r>
          </w:p>
        </w:tc>
        <w:tc>
          <w:tcPr/>
          <w:p>
            <w:pPr>
              <w:pStyle w:val="Compact"/>
              <w:spacing w:after="0" w:before="0"/>
              <w:jc w:val="right"/>
            </w:pPr>
            <w:r>
              <w:rPr>
                <w:sz w:val="18"/>
              </w:rPr>
              <w:t xml:space="preserve">200</w:t>
            </w:r>
          </w:p>
        </w:tc>
        <w:tc>
          <w:tcPr/>
          <w:p>
            <w:pPr>
              <w:pStyle w:val="Compact"/>
              <w:spacing w:after="0" w:before="0"/>
              <w:jc w:val="right"/>
            </w:pPr>
            <w:r>
              <w:rPr>
                <w:sz w:val="18"/>
              </w:rPr>
              <w:t xml:space="preserve">230</w:t>
            </w:r>
          </w:p>
        </w:tc>
        <w:tc>
          <w:tcPr/>
          <w:p>
            <w:pPr>
              <w:pStyle w:val="Compact"/>
              <w:spacing w:after="0" w:before="0"/>
              <w:jc w:val="right"/>
            </w:pPr>
            <w:r>
              <w:rPr>
                <w:sz w:val="18"/>
              </w:rPr>
              <w:t xml:space="preserve">10</w:t>
            </w:r>
          </w:p>
        </w:tc>
        <w:tc>
          <w:tcPr/>
          <w:p>
            <w:pPr>
              <w:pStyle w:val="Compact"/>
              <w:spacing w:after="0" w:before="0"/>
              <w:jc w:val="right"/>
            </w:pPr>
            <w:r>
              <w:rPr>
                <w:sz w:val="18"/>
              </w:rPr>
              <w:t xml:space="preserve">8</w:t>
            </w:r>
          </w:p>
        </w:tc>
        <w:tc>
          <w:tcPr/>
          <w:p>
            <w:pPr>
              <w:pStyle w:val="Compact"/>
              <w:spacing w:after="0" w:before="0"/>
              <w:jc w:val="right"/>
            </w:pPr>
            <w:r>
              <w:rPr>
                <w:sz w:val="18"/>
              </w:rPr>
              <w:t xml:space="preserve">865.94</w:t>
            </w:r>
          </w:p>
        </w:tc>
      </w:tr>
      <w:tr>
        <w:tc>
          <w:tcPr/>
          <w:p>
            <w:pPr>
              <w:pStyle w:val="Compact"/>
              <w:spacing w:after="0" w:before="0"/>
              <w:jc w:val="left"/>
            </w:pPr>
            <w:r>
              <w:rPr>
                <w:sz w:val="18"/>
              </w:rPr>
              <w:t xml:space="preserve">CMT9</w:t>
            </w:r>
          </w:p>
        </w:tc>
        <w:tc>
          <w:tcPr/>
          <w:p>
            <w:pPr>
              <w:pStyle w:val="Compact"/>
              <w:spacing w:after="0" w:before="0"/>
              <w:jc w:val="right"/>
            </w:pPr>
            <w:r>
              <w:rPr>
                <w:sz w:val="18"/>
              </w:rPr>
              <w:t xml:space="preserve">150</w:t>
            </w:r>
          </w:p>
        </w:tc>
        <w:tc>
          <w:tcPr/>
          <w:p>
            <w:pPr>
              <w:pStyle w:val="Compact"/>
              <w:spacing w:after="0" w:before="0"/>
              <w:jc w:val="right"/>
            </w:pPr>
            <w:r>
              <w:rPr>
                <w:sz w:val="18"/>
              </w:rPr>
              <w:t xml:space="preserve">200</w:t>
            </w:r>
          </w:p>
        </w:tc>
        <w:tc>
          <w:tcPr/>
          <w:p>
            <w:pPr>
              <w:pStyle w:val="Compact"/>
              <w:spacing w:after="0" w:before="0"/>
              <w:jc w:val="right"/>
            </w:pPr>
            <w:r>
              <w:rPr>
                <w:sz w:val="18"/>
              </w:rPr>
              <w:t xml:space="preserve">200</w:t>
            </w:r>
          </w:p>
        </w:tc>
        <w:tc>
          <w:tcPr/>
          <w:p>
            <w:pPr>
              <w:pStyle w:val="Compact"/>
              <w:spacing w:after="0" w:before="0"/>
              <w:jc w:val="right"/>
            </w:pPr>
            <w:r>
              <w:rPr>
                <w:sz w:val="18"/>
              </w:rPr>
              <w:t xml:space="preserve">10</w:t>
            </w:r>
          </w:p>
        </w:tc>
        <w:tc>
          <w:tcPr/>
          <w:p>
            <w:pPr>
              <w:pStyle w:val="Compact"/>
              <w:spacing w:after="0" w:before="0"/>
              <w:jc w:val="right"/>
            </w:pPr>
            <w:r>
              <w:rPr>
                <w:sz w:val="18"/>
              </w:rPr>
              <w:t xml:space="preserve">12</w:t>
            </w:r>
          </w:p>
        </w:tc>
        <w:tc>
          <w:tcPr/>
          <w:p>
            <w:pPr>
              <w:pStyle w:val="Compact"/>
              <w:spacing w:after="0" w:before="0"/>
              <w:jc w:val="right"/>
            </w:pPr>
            <w:r>
              <w:rPr>
                <w:sz w:val="18"/>
              </w:rPr>
              <w:t xml:space="preserve">1,162.55</w:t>
            </w:r>
          </w:p>
        </w:tc>
      </w:tr>
      <w:tr>
        <w:tc>
          <w:tcPr/>
          <w:p>
            <w:pPr>
              <w:pStyle w:val="Compact"/>
              <w:spacing w:after="0" w:before="0"/>
              <w:jc w:val="left"/>
            </w:pPr>
            <w:r>
              <w:rPr>
                <w:sz w:val="18"/>
              </w:rPr>
              <w:t xml:space="preserve">CMT10</w:t>
            </w:r>
          </w:p>
        </w:tc>
        <w:tc>
          <w:tcPr/>
          <w:p>
            <w:pPr>
              <w:pStyle w:val="Compact"/>
              <w:spacing w:after="0" w:before="0"/>
              <w:jc w:val="right"/>
            </w:pPr>
            <w:r>
              <w:rPr>
                <w:sz w:val="18"/>
              </w:rPr>
              <w:t xml:space="preserve">199</w:t>
            </w:r>
          </w:p>
        </w:tc>
        <w:tc>
          <w:tcPr/>
          <w:p>
            <w:pPr>
              <w:pStyle w:val="Compact"/>
              <w:spacing w:after="0" w:before="0"/>
              <w:jc w:val="right"/>
            </w:pPr>
            <w:r>
              <w:rPr>
                <w:sz w:val="18"/>
              </w:rPr>
              <w:t xml:space="preserve">200</w:t>
            </w:r>
          </w:p>
        </w:tc>
        <w:tc>
          <w:tcPr/>
          <w:p>
            <w:pPr>
              <w:pStyle w:val="Compact"/>
              <w:spacing w:after="0" w:before="0"/>
              <w:jc w:val="right"/>
            </w:pPr>
            <w:r>
              <w:rPr>
                <w:sz w:val="18"/>
              </w:rPr>
              <w:t xml:space="preserve">200</w:t>
            </w:r>
          </w:p>
        </w:tc>
        <w:tc>
          <w:tcPr/>
          <w:p>
            <w:pPr>
              <w:pStyle w:val="Compact"/>
              <w:spacing w:after="0" w:before="0"/>
              <w:jc w:val="right"/>
            </w:pPr>
            <w:r>
              <w:rPr>
                <w:sz w:val="18"/>
              </w:rPr>
              <w:t xml:space="preserve">10</w:t>
            </w:r>
          </w:p>
        </w:tc>
        <w:tc>
          <w:tcPr/>
          <w:p>
            <w:pPr>
              <w:pStyle w:val="Compact"/>
              <w:spacing w:after="0" w:before="0"/>
              <w:jc w:val="right"/>
            </w:pPr>
            <w:r>
              <w:rPr>
                <w:sz w:val="18"/>
              </w:rPr>
              <w:t xml:space="preserve">16</w:t>
            </w:r>
          </w:p>
        </w:tc>
        <w:tc>
          <w:tcPr/>
          <w:p>
            <w:pPr>
              <w:pStyle w:val="Compact"/>
              <w:spacing w:after="0" w:before="0"/>
              <w:jc w:val="right"/>
            </w:pPr>
            <w:r>
              <w:rPr>
                <w:sz w:val="18"/>
              </w:rPr>
              <w:t xml:space="preserve">1,395.85</w:t>
            </w:r>
          </w:p>
        </w:tc>
      </w:tr>
      <w:tr>
        <w:tc>
          <w:tcPr/>
          <w:p>
            <w:pPr>
              <w:pStyle w:val="Compact"/>
              <w:spacing w:after="0" w:before="0"/>
              <w:jc w:val="left"/>
            </w:pPr>
            <w:r>
              <w:rPr>
                <w:sz w:val="18"/>
              </w:rPr>
              <w:t xml:space="preserve">CMT11</w:t>
            </w:r>
          </w:p>
        </w:tc>
        <w:tc>
          <w:tcPr/>
          <w:p>
            <w:pPr>
              <w:pStyle w:val="Compact"/>
              <w:spacing w:after="0" w:before="0"/>
              <w:jc w:val="right"/>
            </w:pPr>
            <w:r>
              <w:rPr>
                <w:sz w:val="18"/>
              </w:rPr>
              <w:t xml:space="preserve">120</w:t>
            </w:r>
          </w:p>
        </w:tc>
        <w:tc>
          <w:tcPr/>
          <w:p>
            <w:pPr>
              <w:pStyle w:val="Compact"/>
              <w:spacing w:after="0" w:before="0"/>
              <w:jc w:val="right"/>
            </w:pPr>
            <w:r>
              <w:rPr>
                <w:sz w:val="18"/>
              </w:rPr>
              <w:t xml:space="preserve">200</w:t>
            </w:r>
          </w:p>
        </w:tc>
        <w:tc>
          <w:tcPr/>
          <w:p>
            <w:pPr>
              <w:pStyle w:val="Compact"/>
              <w:spacing w:after="0" w:before="0"/>
              <w:jc w:val="right"/>
            </w:pPr>
            <w:r>
              <w:rPr>
                <w:sz w:val="18"/>
              </w:rPr>
              <w:t xml:space="preserve">—</w:t>
            </w:r>
          </w:p>
        </w:tc>
        <w:tc>
          <w:tcPr/>
          <w:p>
            <w:pPr>
              <w:pStyle w:val="Compact"/>
              <w:spacing w:after="0" w:before="0"/>
              <w:jc w:val="right"/>
            </w:pPr>
            <w:r>
              <w:rPr>
                <w:sz w:val="18"/>
              </w:rPr>
              <w:t xml:space="preserve">—</w:t>
            </w:r>
          </w:p>
        </w:tc>
        <w:tc>
          <w:tcPr/>
          <w:p>
            <w:pPr>
              <w:pStyle w:val="Compact"/>
              <w:spacing w:after="0" w:before="0"/>
              <w:jc w:val="right"/>
            </w:pPr>
            <w:r>
              <w:rPr>
                <w:sz w:val="18"/>
              </w:rPr>
              <w:t xml:space="preserve">7</w:t>
            </w:r>
          </w:p>
        </w:tc>
        <w:tc>
          <w:tcPr/>
          <w:p>
            <w:pPr>
              <w:pStyle w:val="Compact"/>
              <w:spacing w:after="0" w:before="0"/>
              <w:jc w:val="right"/>
            </w:pPr>
            <w:r>
              <w:rPr>
                <w:sz w:val="18"/>
              </w:rPr>
              <w:t xml:space="preserve">1,042.11</w:t>
            </w:r>
          </w:p>
        </w:tc>
      </w:tr>
      <w:tr>
        <w:tc>
          <w:tcPr/>
          <w:p>
            <w:pPr>
              <w:pStyle w:val="Compact"/>
              <w:spacing w:after="0" w:before="0"/>
              <w:jc w:val="left"/>
            </w:pPr>
            <w:r>
              <w:rPr>
                <w:sz w:val="18"/>
              </w:rPr>
              <w:t xml:space="preserve">CMT12</w:t>
            </w:r>
          </w:p>
        </w:tc>
        <w:tc>
          <w:tcPr/>
          <w:p>
            <w:pPr>
              <w:pStyle w:val="Compact"/>
              <w:spacing w:after="0" w:before="0"/>
              <w:jc w:val="right"/>
            </w:pPr>
            <w:r>
              <w:rPr>
                <w:sz w:val="18"/>
              </w:rPr>
              <w:t xml:space="preserve">100</w:t>
            </w:r>
          </w:p>
        </w:tc>
        <w:tc>
          <w:tcPr/>
          <w:p>
            <w:pPr>
              <w:pStyle w:val="Compact"/>
              <w:spacing w:after="0" w:before="0"/>
              <w:jc w:val="right"/>
            </w:pPr>
            <w:r>
              <w:rPr>
                <w:sz w:val="18"/>
              </w:rPr>
              <w:t xml:space="preserve">200</w:t>
            </w:r>
          </w:p>
        </w:tc>
        <w:tc>
          <w:tcPr/>
          <w:p>
            <w:pPr>
              <w:pStyle w:val="Compact"/>
              <w:spacing w:after="0" w:before="0"/>
              <w:jc w:val="right"/>
            </w:pPr>
            <w:r>
              <w:rPr>
                <w:sz w:val="18"/>
              </w:rPr>
              <w:t xml:space="preserve">—</w:t>
            </w:r>
          </w:p>
        </w:tc>
        <w:tc>
          <w:tcPr/>
          <w:p>
            <w:pPr>
              <w:pStyle w:val="Compact"/>
              <w:spacing w:after="0" w:before="0"/>
              <w:jc w:val="right"/>
            </w:pPr>
            <w:r>
              <w:rPr>
                <w:sz w:val="18"/>
              </w:rPr>
              <w:t xml:space="preserve">—</w:t>
            </w:r>
          </w:p>
        </w:tc>
        <w:tc>
          <w:tcPr/>
          <w:p>
            <w:pPr>
              <w:pStyle w:val="Compact"/>
              <w:spacing w:after="0" w:before="0"/>
              <w:jc w:val="right"/>
            </w:pPr>
            <w:r>
              <w:rPr>
                <w:sz w:val="18"/>
              </w:rPr>
              <w:t xml:space="preserve">10</w:t>
            </w:r>
          </w:p>
        </w:tc>
        <w:tc>
          <w:tcPr/>
          <w:p>
            <w:pPr>
              <w:pStyle w:val="Compact"/>
              <w:spacing w:after="0" w:before="0"/>
              <w:jc w:val="right"/>
            </w:pPr>
            <w:r>
              <w:rPr>
                <w:sz w:val="18"/>
              </w:rPr>
              <w:t xml:space="preserve">819.56</w:t>
            </w:r>
          </w:p>
        </w:tc>
      </w:tr>
      <w:tr>
        <w:tc>
          <w:tcPr/>
          <w:p>
            <w:pPr>
              <w:pStyle w:val="Compact"/>
              <w:spacing w:after="0" w:before="0"/>
              <w:jc w:val="left"/>
            </w:pPr>
            <w:r>
              <w:rPr>
                <w:sz w:val="18"/>
              </w:rPr>
              <w:t xml:space="preserve">CMT13</w:t>
            </w:r>
          </w:p>
        </w:tc>
        <w:tc>
          <w:tcPr/>
          <w:p>
            <w:pPr>
              <w:pStyle w:val="Compact"/>
              <w:spacing w:after="0" w:before="0"/>
              <w:jc w:val="right"/>
            </w:pPr>
            <w:r>
              <w:rPr>
                <w:sz w:val="18"/>
              </w:rPr>
              <w:t xml:space="preserve">120</w:t>
            </w:r>
          </w:p>
        </w:tc>
        <w:tc>
          <w:tcPr/>
          <w:p>
            <w:pPr>
              <w:pStyle w:val="Compact"/>
              <w:spacing w:after="0" w:before="0"/>
              <w:jc w:val="right"/>
            </w:pPr>
            <w:r>
              <w:rPr>
                <w:sz w:val="18"/>
              </w:rPr>
              <w:t xml:space="preserve">200</w:t>
            </w:r>
          </w:p>
        </w:tc>
        <w:tc>
          <w:tcPr/>
          <w:p>
            <w:pPr>
              <w:pStyle w:val="Compact"/>
              <w:spacing w:after="0" w:before="0"/>
              <w:jc w:val="right"/>
            </w:pPr>
            <w:r>
              <w:rPr>
                <w:sz w:val="18"/>
              </w:rPr>
              <w:t xml:space="preserve">720</w:t>
            </w:r>
          </w:p>
        </w:tc>
        <w:tc>
          <w:tcPr/>
          <w:p>
            <w:pPr>
              <w:pStyle w:val="Compact"/>
              <w:spacing w:after="0" w:before="0"/>
              <w:jc w:val="right"/>
            </w:pPr>
            <w:r>
              <w:rPr>
                <w:sz w:val="18"/>
              </w:rPr>
              <w:t xml:space="preserve">50</w:t>
            </w:r>
          </w:p>
        </w:tc>
        <w:tc>
          <w:tcPr/>
          <w:p>
            <w:pPr>
              <w:pStyle w:val="Compact"/>
              <w:spacing w:after="0" w:before="0"/>
              <w:jc w:val="right"/>
            </w:pPr>
            <w:r>
              <w:rPr>
                <w:sz w:val="18"/>
              </w:rPr>
              <w:t xml:space="preserve">7</w:t>
            </w:r>
          </w:p>
        </w:tc>
        <w:tc>
          <w:tcPr/>
          <w:p>
            <w:pPr>
              <w:pStyle w:val="Compact"/>
              <w:spacing w:after="0" w:before="0"/>
              <w:jc w:val="right"/>
            </w:pPr>
            <w:r>
              <w:rPr>
                <w:sz w:val="18"/>
              </w:rPr>
              <w:t xml:space="preserve">1,541.14</w:t>
            </w:r>
          </w:p>
        </w:tc>
      </w:tr>
      <w:tr>
        <w:tc>
          <w:tcPr/>
          <w:p>
            <w:pPr>
              <w:pStyle w:val="Compact"/>
              <w:spacing w:after="0" w:before="0"/>
              <w:jc w:val="left"/>
            </w:pPr>
            <w:r>
              <w:rPr>
                <w:sz w:val="18"/>
              </w:rPr>
              <w:t xml:space="preserve">CMT14</w:t>
            </w:r>
          </w:p>
        </w:tc>
        <w:tc>
          <w:tcPr/>
          <w:p>
            <w:pPr>
              <w:pStyle w:val="Compact"/>
              <w:spacing w:after="0" w:before="0"/>
              <w:jc w:val="right"/>
            </w:pPr>
            <w:r>
              <w:rPr>
                <w:sz w:val="18"/>
              </w:rPr>
              <w:t xml:space="preserve">100</w:t>
            </w:r>
          </w:p>
        </w:tc>
        <w:tc>
          <w:tcPr/>
          <w:p>
            <w:pPr>
              <w:pStyle w:val="Compact"/>
              <w:spacing w:after="0" w:before="0"/>
              <w:jc w:val="right"/>
            </w:pPr>
            <w:r>
              <w:rPr>
                <w:sz w:val="18"/>
              </w:rPr>
              <w:t xml:space="preserve">200</w:t>
            </w:r>
          </w:p>
        </w:tc>
        <w:tc>
          <w:tcPr/>
          <w:p>
            <w:pPr>
              <w:pStyle w:val="Compact"/>
              <w:spacing w:after="0" w:before="0"/>
              <w:jc w:val="right"/>
            </w:pPr>
            <w:r>
              <w:rPr>
                <w:sz w:val="18"/>
              </w:rPr>
              <w:t xml:space="preserve">1,040</w:t>
            </w:r>
          </w:p>
        </w:tc>
        <w:tc>
          <w:tcPr/>
          <w:p>
            <w:pPr>
              <w:pStyle w:val="Compact"/>
              <w:spacing w:after="0" w:before="0"/>
              <w:jc w:val="right"/>
            </w:pPr>
            <w:r>
              <w:rPr>
                <w:sz w:val="18"/>
              </w:rPr>
              <w:t xml:space="preserve">90</w:t>
            </w:r>
          </w:p>
        </w:tc>
        <w:tc>
          <w:tcPr/>
          <w:p>
            <w:pPr>
              <w:pStyle w:val="Compact"/>
              <w:spacing w:after="0" w:before="0"/>
              <w:jc w:val="right"/>
            </w:pPr>
            <w:r>
              <w:rPr>
                <w:sz w:val="18"/>
              </w:rPr>
              <w:t xml:space="preserve">10</w:t>
            </w:r>
          </w:p>
        </w:tc>
        <w:tc>
          <w:tcPr/>
          <w:p>
            <w:pPr>
              <w:pStyle w:val="Compact"/>
              <w:spacing w:after="0" w:before="0"/>
              <w:jc w:val="right"/>
            </w:pPr>
            <w:r>
              <w:rPr>
                <w:sz w:val="18"/>
              </w:rPr>
              <w:t xml:space="preserve">866.37</w:t>
            </w:r>
          </w:p>
        </w:tc>
      </w:tr>
      <w:tr>
        <w:tc>
          <w:tcPr/>
          <w:p>
            <w:pPr>
              <w:pStyle w:val="Compact"/>
              <w:spacing w:after="0" w:before="0"/>
              <w:jc w:val="left"/>
            </w:pPr>
            <w:r>
              <w:rPr>
                <w:sz w:val="18"/>
              </w:rPr>
              <w:t xml:space="preserve">X-n280-k17</w:t>
            </w:r>
          </w:p>
        </w:tc>
        <w:tc>
          <w:tcPr/>
          <w:p>
            <w:pPr>
              <w:pStyle w:val="Compact"/>
              <w:spacing w:after="0" w:before="0"/>
              <w:jc w:val="right"/>
            </w:pPr>
            <w:r>
              <w:rPr>
                <w:sz w:val="18"/>
              </w:rPr>
              <w:t xml:space="preserve">279</w:t>
            </w:r>
          </w:p>
        </w:tc>
        <w:tc>
          <w:tcPr/>
          <w:p>
            <w:pPr>
              <w:pStyle w:val="Compact"/>
              <w:spacing w:after="0" w:before="0"/>
              <w:jc w:val="right"/>
            </w:pPr>
            <w:r>
              <w:rPr>
                <w:sz w:val="18"/>
              </w:rPr>
              <w:t xml:space="preserve">192</w:t>
            </w:r>
          </w:p>
        </w:tc>
        <w:tc>
          <w:tcPr/>
          <w:p>
            <w:pPr>
              <w:pStyle w:val="Compact"/>
              <w:spacing w:after="0" w:before="0"/>
              <w:jc w:val="right"/>
            </w:pPr>
            <w:r>
              <w:rPr>
                <w:sz w:val="18"/>
              </w:rPr>
              <w:t xml:space="preserve">—</w:t>
            </w:r>
          </w:p>
        </w:tc>
        <w:tc>
          <w:tcPr/>
          <w:p>
            <w:pPr>
              <w:pStyle w:val="Compact"/>
              <w:spacing w:after="0" w:before="0"/>
              <w:jc w:val="right"/>
            </w:pPr>
            <w:r>
              <w:rPr>
                <w:sz w:val="18"/>
              </w:rPr>
              <w:t xml:space="preserve">—</w:t>
            </w:r>
          </w:p>
        </w:tc>
        <w:tc>
          <w:tcPr/>
          <w:p>
            <w:pPr>
              <w:pStyle w:val="Compact"/>
              <w:spacing w:after="0" w:before="0"/>
              <w:jc w:val="right"/>
            </w:pPr>
            <w:r>
              <w:rPr>
                <w:sz w:val="18"/>
              </w:rPr>
              <w:t xml:space="preserve">17</w:t>
            </w:r>
          </w:p>
        </w:tc>
        <w:tc>
          <w:tcPr/>
          <w:p>
            <w:pPr>
              <w:pStyle w:val="Compact"/>
              <w:spacing w:after="0" w:before="0"/>
              <w:jc w:val="right"/>
            </w:pPr>
            <w:r>
              <w:rPr>
                <w:sz w:val="18"/>
              </w:rPr>
              <w:t xml:space="preserve">33,503</w:t>
            </w:r>
          </w:p>
        </w:tc>
      </w:tr>
      <w:tr>
        <w:tc>
          <w:tcPr/>
          <w:p>
            <w:pPr>
              <w:pStyle w:val="Compact"/>
              <w:spacing w:after="0" w:before="0"/>
              <w:jc w:val="left"/>
            </w:pPr>
            <w:r>
              <w:rPr>
                <w:sz w:val="18"/>
              </w:rPr>
              <w:t xml:space="preserve">X-n303-k21</w:t>
            </w:r>
          </w:p>
        </w:tc>
        <w:tc>
          <w:tcPr/>
          <w:p>
            <w:pPr>
              <w:pStyle w:val="Compact"/>
              <w:spacing w:after="0" w:before="0"/>
              <w:jc w:val="right"/>
            </w:pPr>
            <w:r>
              <w:rPr>
                <w:sz w:val="18"/>
              </w:rPr>
              <w:t xml:space="preserve">302</w:t>
            </w:r>
          </w:p>
        </w:tc>
        <w:tc>
          <w:tcPr/>
          <w:p>
            <w:pPr>
              <w:pStyle w:val="Compact"/>
              <w:spacing w:after="0" w:before="0"/>
              <w:jc w:val="right"/>
            </w:pPr>
            <w:r>
              <w:rPr>
                <w:sz w:val="18"/>
              </w:rPr>
              <w:t xml:space="preserve">794</w:t>
            </w:r>
          </w:p>
        </w:tc>
        <w:tc>
          <w:tcPr/>
          <w:p>
            <w:pPr>
              <w:pStyle w:val="Compact"/>
              <w:spacing w:after="0" w:before="0"/>
              <w:jc w:val="right"/>
            </w:pPr>
            <w:r>
              <w:rPr>
                <w:sz w:val="18"/>
              </w:rPr>
              <w:t xml:space="preserve">—</w:t>
            </w:r>
          </w:p>
        </w:tc>
        <w:tc>
          <w:tcPr/>
          <w:p>
            <w:pPr>
              <w:pStyle w:val="Compact"/>
              <w:spacing w:after="0" w:before="0"/>
              <w:jc w:val="right"/>
            </w:pPr>
            <w:r>
              <w:rPr>
                <w:sz w:val="18"/>
              </w:rPr>
              <w:t xml:space="preserve">—</w:t>
            </w:r>
          </w:p>
        </w:tc>
        <w:tc>
          <w:tcPr/>
          <w:p>
            <w:pPr>
              <w:pStyle w:val="Compact"/>
              <w:spacing w:after="0" w:before="0"/>
              <w:jc w:val="right"/>
            </w:pPr>
            <w:r>
              <w:rPr>
                <w:sz w:val="18"/>
              </w:rPr>
              <w:t xml:space="preserve">21</w:t>
            </w:r>
          </w:p>
        </w:tc>
        <w:tc>
          <w:tcPr/>
          <w:p>
            <w:pPr>
              <w:pStyle w:val="Compact"/>
              <w:spacing w:after="0" w:before="0"/>
              <w:jc w:val="right"/>
            </w:pPr>
            <w:r>
              <w:rPr>
                <w:sz w:val="18"/>
              </w:rPr>
              <w:t xml:space="preserve">21,736</w:t>
            </w:r>
          </w:p>
        </w:tc>
      </w:tr>
      <w:tr>
        <w:tc>
          <w:tcPr/>
          <w:p>
            <w:pPr>
              <w:pStyle w:val="Compact"/>
              <w:spacing w:after="0" w:before="0"/>
              <w:jc w:val="left"/>
            </w:pPr>
            <w:r>
              <w:rPr>
                <w:sz w:val="18"/>
              </w:rPr>
              <w:t xml:space="preserve">X-n308-k13</w:t>
            </w:r>
          </w:p>
        </w:tc>
        <w:tc>
          <w:tcPr/>
          <w:p>
            <w:pPr>
              <w:pStyle w:val="Compact"/>
              <w:spacing w:after="0" w:before="0"/>
              <w:jc w:val="right"/>
            </w:pPr>
            <w:r>
              <w:rPr>
                <w:sz w:val="18"/>
              </w:rPr>
              <w:t xml:space="preserve">307</w:t>
            </w:r>
          </w:p>
        </w:tc>
        <w:tc>
          <w:tcPr/>
          <w:p>
            <w:pPr>
              <w:pStyle w:val="Compact"/>
              <w:spacing w:after="0" w:before="0"/>
              <w:jc w:val="right"/>
            </w:pPr>
            <w:r>
              <w:rPr>
                <w:sz w:val="18"/>
              </w:rPr>
              <w:t xml:space="preserve">246</w:t>
            </w:r>
          </w:p>
        </w:tc>
        <w:tc>
          <w:tcPr/>
          <w:p>
            <w:pPr>
              <w:pStyle w:val="Compact"/>
              <w:spacing w:after="0" w:before="0"/>
              <w:jc w:val="right"/>
            </w:pPr>
            <w:r>
              <w:rPr>
                <w:sz w:val="18"/>
              </w:rPr>
              <w:t xml:space="preserve">—</w:t>
            </w:r>
          </w:p>
        </w:tc>
        <w:tc>
          <w:tcPr/>
          <w:p>
            <w:pPr>
              <w:pStyle w:val="Compact"/>
              <w:spacing w:after="0" w:before="0"/>
              <w:jc w:val="right"/>
            </w:pPr>
            <w:r>
              <w:rPr>
                <w:sz w:val="18"/>
              </w:rPr>
              <w:t xml:space="preserve">—</w:t>
            </w:r>
          </w:p>
        </w:tc>
        <w:tc>
          <w:tcPr/>
          <w:p>
            <w:pPr>
              <w:pStyle w:val="Compact"/>
              <w:spacing w:after="0" w:before="0"/>
              <w:jc w:val="right"/>
            </w:pPr>
            <w:r>
              <w:rPr>
                <w:sz w:val="18"/>
              </w:rPr>
              <w:t xml:space="preserve">13</w:t>
            </w:r>
          </w:p>
        </w:tc>
        <w:tc>
          <w:tcPr/>
          <w:p>
            <w:pPr>
              <w:pStyle w:val="Compact"/>
              <w:spacing w:after="0" w:before="0"/>
              <w:jc w:val="right"/>
            </w:pPr>
            <w:r>
              <w:rPr>
                <w:sz w:val="18"/>
              </w:rPr>
              <w:t xml:space="preserve">25,859</w:t>
            </w:r>
          </w:p>
        </w:tc>
      </w:tr>
      <w:tr>
        <w:tc>
          <w:tcPr/>
          <w:p>
            <w:pPr>
              <w:pStyle w:val="Compact"/>
              <w:spacing w:after="0" w:before="0"/>
              <w:jc w:val="left"/>
            </w:pPr>
            <w:r>
              <w:rPr>
                <w:sz w:val="18"/>
              </w:rPr>
              <w:t xml:space="preserve">X-n327-k20</w:t>
            </w:r>
          </w:p>
        </w:tc>
        <w:tc>
          <w:tcPr/>
          <w:p>
            <w:pPr>
              <w:pStyle w:val="Compact"/>
              <w:spacing w:after="0" w:before="0"/>
              <w:jc w:val="right"/>
            </w:pPr>
            <w:r>
              <w:rPr>
                <w:sz w:val="18"/>
              </w:rPr>
              <w:t xml:space="preserve">326</w:t>
            </w:r>
          </w:p>
        </w:tc>
        <w:tc>
          <w:tcPr/>
          <w:p>
            <w:pPr>
              <w:pStyle w:val="Compact"/>
              <w:spacing w:after="0" w:before="0"/>
              <w:jc w:val="right"/>
            </w:pPr>
            <w:r>
              <w:rPr>
                <w:sz w:val="18"/>
              </w:rPr>
              <w:t xml:space="preserve">128</w:t>
            </w:r>
          </w:p>
        </w:tc>
        <w:tc>
          <w:tcPr/>
          <w:p>
            <w:pPr>
              <w:pStyle w:val="Compact"/>
              <w:spacing w:after="0" w:before="0"/>
              <w:jc w:val="right"/>
            </w:pPr>
            <w:r>
              <w:rPr>
                <w:sz w:val="18"/>
              </w:rPr>
              <w:t xml:space="preserve">—</w:t>
            </w:r>
          </w:p>
        </w:tc>
        <w:tc>
          <w:tcPr/>
          <w:p>
            <w:pPr>
              <w:pStyle w:val="Compact"/>
              <w:spacing w:after="0" w:before="0"/>
              <w:jc w:val="right"/>
            </w:pPr>
            <w:r>
              <w:rPr>
                <w:sz w:val="18"/>
              </w:rPr>
              <w:t xml:space="preserve">—</w:t>
            </w:r>
          </w:p>
        </w:tc>
        <w:tc>
          <w:tcPr/>
          <w:p>
            <w:pPr>
              <w:pStyle w:val="Compact"/>
              <w:spacing w:after="0" w:before="0"/>
              <w:jc w:val="right"/>
            </w:pPr>
            <w:r>
              <w:rPr>
                <w:sz w:val="18"/>
              </w:rPr>
              <w:t xml:space="preserve">20</w:t>
            </w:r>
          </w:p>
        </w:tc>
        <w:tc>
          <w:tcPr/>
          <w:p>
            <w:pPr>
              <w:pStyle w:val="Compact"/>
              <w:spacing w:after="0" w:before="0"/>
              <w:jc w:val="right"/>
            </w:pPr>
            <w:r>
              <w:rPr>
                <w:sz w:val="18"/>
              </w:rPr>
              <w:t xml:space="preserve">27,532</w:t>
            </w:r>
          </w:p>
        </w:tc>
      </w:tr>
      <w:tr>
        <w:tc>
          <w:tcPr/>
          <w:p>
            <w:pPr>
              <w:pStyle w:val="Compact"/>
              <w:spacing w:after="0" w:before="0"/>
              <w:jc w:val="left"/>
            </w:pPr>
            <w:r>
              <w:rPr>
                <w:sz w:val="18"/>
              </w:rPr>
              <w:t xml:space="preserve">X-n336-k84</w:t>
            </w:r>
          </w:p>
        </w:tc>
        <w:tc>
          <w:tcPr/>
          <w:p>
            <w:pPr>
              <w:pStyle w:val="Compact"/>
              <w:spacing w:after="0" w:before="0"/>
              <w:jc w:val="right"/>
            </w:pPr>
            <w:r>
              <w:rPr>
                <w:sz w:val="18"/>
              </w:rPr>
              <w:t xml:space="preserve">335</w:t>
            </w:r>
          </w:p>
        </w:tc>
        <w:tc>
          <w:tcPr/>
          <w:p>
            <w:pPr>
              <w:pStyle w:val="Compact"/>
              <w:spacing w:after="0" w:before="0"/>
              <w:jc w:val="right"/>
            </w:pPr>
            <w:r>
              <w:rPr>
                <w:sz w:val="18"/>
              </w:rPr>
              <w:t xml:space="preserve">203</w:t>
            </w:r>
          </w:p>
        </w:tc>
        <w:tc>
          <w:tcPr/>
          <w:p>
            <w:pPr>
              <w:pStyle w:val="Compact"/>
              <w:spacing w:after="0" w:before="0"/>
              <w:jc w:val="right"/>
            </w:pPr>
            <w:r>
              <w:rPr>
                <w:sz w:val="18"/>
              </w:rPr>
              <w:t xml:space="preserve">—</w:t>
            </w:r>
          </w:p>
        </w:tc>
        <w:tc>
          <w:tcPr/>
          <w:p>
            <w:pPr>
              <w:pStyle w:val="Compact"/>
              <w:spacing w:after="0" w:before="0"/>
              <w:jc w:val="right"/>
            </w:pPr>
            <w:r>
              <w:rPr>
                <w:sz w:val="18"/>
              </w:rPr>
              <w:t xml:space="preserve">—</w:t>
            </w:r>
          </w:p>
        </w:tc>
        <w:tc>
          <w:tcPr/>
          <w:p>
            <w:pPr>
              <w:pStyle w:val="Compact"/>
              <w:spacing w:after="0" w:before="0"/>
              <w:jc w:val="right"/>
            </w:pPr>
            <w:r>
              <w:rPr>
                <w:sz w:val="18"/>
              </w:rPr>
              <w:t xml:space="preserve">84</w:t>
            </w:r>
          </w:p>
        </w:tc>
        <w:tc>
          <w:tcPr/>
          <w:p>
            <w:pPr>
              <w:pStyle w:val="Compact"/>
              <w:spacing w:after="0" w:before="0"/>
              <w:jc w:val="right"/>
            </w:pPr>
            <w:r>
              <w:rPr>
                <w:sz w:val="18"/>
              </w:rPr>
              <w:t xml:space="preserve">139,111</w:t>
            </w:r>
          </w:p>
        </w:tc>
      </w:tr>
      <w:tr>
        <w:tc>
          <w:tcPr/>
          <w:p>
            <w:pPr>
              <w:pStyle w:val="Compact"/>
              <w:spacing w:after="0" w:before="0"/>
              <w:jc w:val="left"/>
            </w:pPr>
            <w:r>
              <w:rPr>
                <w:sz w:val="18"/>
              </w:rPr>
              <w:t xml:space="preserve">X-n401-k29</w:t>
            </w:r>
          </w:p>
        </w:tc>
        <w:tc>
          <w:tcPr/>
          <w:p>
            <w:pPr>
              <w:pStyle w:val="Compact"/>
              <w:spacing w:after="0" w:before="0"/>
              <w:jc w:val="right"/>
            </w:pPr>
            <w:r>
              <w:rPr>
                <w:sz w:val="18"/>
              </w:rPr>
              <w:t xml:space="preserve">400</w:t>
            </w:r>
          </w:p>
        </w:tc>
        <w:tc>
          <w:tcPr/>
          <w:p>
            <w:pPr>
              <w:pStyle w:val="Compact"/>
              <w:spacing w:after="0" w:before="0"/>
              <w:jc w:val="right"/>
            </w:pPr>
            <w:r>
              <w:rPr>
                <w:sz w:val="18"/>
              </w:rPr>
              <w:t xml:space="preserve">745</w:t>
            </w:r>
          </w:p>
        </w:tc>
        <w:tc>
          <w:tcPr/>
          <w:p>
            <w:pPr>
              <w:pStyle w:val="Compact"/>
              <w:spacing w:after="0" w:before="0"/>
              <w:jc w:val="right"/>
            </w:pPr>
            <w:r>
              <w:rPr>
                <w:sz w:val="18"/>
              </w:rPr>
              <w:t xml:space="preserve">—</w:t>
            </w:r>
          </w:p>
        </w:tc>
        <w:tc>
          <w:tcPr/>
          <w:p>
            <w:pPr>
              <w:pStyle w:val="Compact"/>
              <w:spacing w:after="0" w:before="0"/>
              <w:jc w:val="right"/>
            </w:pPr>
            <w:r>
              <w:rPr>
                <w:sz w:val="18"/>
              </w:rPr>
              <w:t xml:space="preserve">—</w:t>
            </w:r>
          </w:p>
        </w:tc>
        <w:tc>
          <w:tcPr/>
          <w:p>
            <w:pPr>
              <w:pStyle w:val="Compact"/>
              <w:spacing w:after="0" w:before="0"/>
              <w:jc w:val="right"/>
            </w:pPr>
            <w:r>
              <w:rPr>
                <w:sz w:val="18"/>
              </w:rPr>
              <w:t xml:space="preserve">29</w:t>
            </w:r>
          </w:p>
        </w:tc>
        <w:tc>
          <w:tcPr/>
          <w:p>
            <w:pPr>
              <w:pStyle w:val="Compact"/>
              <w:spacing w:after="0" w:before="0"/>
              <w:jc w:val="right"/>
            </w:pPr>
            <w:r>
              <w:rPr>
                <w:sz w:val="18"/>
              </w:rPr>
              <w:t xml:space="preserve">66,163</w:t>
            </w:r>
          </w:p>
        </w:tc>
      </w:tr>
      <w:tr>
        <w:tc>
          <w:tcPr/>
          <w:p>
            <w:pPr>
              <w:pStyle w:val="Compact"/>
              <w:spacing w:after="0" w:before="0"/>
              <w:jc w:val="left"/>
            </w:pPr>
            <w:r>
              <w:rPr>
                <w:sz w:val="18"/>
              </w:rPr>
              <w:t xml:space="preserve">X-n411-k19</w:t>
            </w:r>
          </w:p>
        </w:tc>
        <w:tc>
          <w:tcPr/>
          <w:p>
            <w:pPr>
              <w:pStyle w:val="Compact"/>
              <w:spacing w:after="0" w:before="0"/>
              <w:jc w:val="right"/>
            </w:pPr>
            <w:r>
              <w:rPr>
                <w:sz w:val="18"/>
              </w:rPr>
              <w:t xml:space="preserve">410</w:t>
            </w:r>
          </w:p>
        </w:tc>
        <w:tc>
          <w:tcPr/>
          <w:p>
            <w:pPr>
              <w:pStyle w:val="Compact"/>
              <w:spacing w:after="0" w:before="0"/>
              <w:jc w:val="right"/>
            </w:pPr>
            <w:r>
              <w:rPr>
                <w:sz w:val="18"/>
              </w:rPr>
              <w:t xml:space="preserve">216</w:t>
            </w:r>
          </w:p>
        </w:tc>
        <w:tc>
          <w:tcPr/>
          <w:p>
            <w:pPr>
              <w:pStyle w:val="Compact"/>
              <w:spacing w:after="0" w:before="0"/>
              <w:jc w:val="right"/>
            </w:pPr>
            <w:r>
              <w:rPr>
                <w:sz w:val="18"/>
              </w:rPr>
              <w:t xml:space="preserve">—</w:t>
            </w:r>
          </w:p>
        </w:tc>
        <w:tc>
          <w:tcPr/>
          <w:p>
            <w:pPr>
              <w:pStyle w:val="Compact"/>
              <w:spacing w:after="0" w:before="0"/>
              <w:jc w:val="right"/>
            </w:pPr>
            <w:r>
              <w:rPr>
                <w:sz w:val="18"/>
              </w:rPr>
              <w:t xml:space="preserve">—</w:t>
            </w:r>
          </w:p>
        </w:tc>
        <w:tc>
          <w:tcPr/>
          <w:p>
            <w:pPr>
              <w:pStyle w:val="Compact"/>
              <w:spacing w:after="0" w:before="0"/>
              <w:jc w:val="right"/>
            </w:pPr>
            <w:r>
              <w:rPr>
                <w:sz w:val="18"/>
              </w:rPr>
              <w:t xml:space="preserve">19</w:t>
            </w:r>
          </w:p>
        </w:tc>
        <w:tc>
          <w:tcPr/>
          <w:p>
            <w:pPr>
              <w:pStyle w:val="Compact"/>
              <w:spacing w:after="0" w:before="0"/>
              <w:jc w:val="right"/>
            </w:pPr>
            <w:r>
              <w:rPr>
                <w:sz w:val="18"/>
              </w:rPr>
              <w:t xml:space="preserve">19,712</w:t>
            </w:r>
          </w:p>
        </w:tc>
      </w:tr>
      <w:tr>
        <w:tc>
          <w:tcPr/>
          <w:p>
            <w:pPr>
              <w:pStyle w:val="Compact"/>
              <w:spacing w:after="0" w:before="0"/>
              <w:jc w:val="left"/>
            </w:pPr>
            <w:r>
              <w:rPr>
                <w:sz w:val="18"/>
              </w:rPr>
              <w:t xml:space="preserve">X-n429-k61</w:t>
            </w:r>
          </w:p>
        </w:tc>
        <w:tc>
          <w:tcPr/>
          <w:p>
            <w:pPr>
              <w:pStyle w:val="Compact"/>
              <w:spacing w:after="0" w:before="0"/>
              <w:jc w:val="right"/>
            </w:pPr>
            <w:r>
              <w:rPr>
                <w:sz w:val="18"/>
              </w:rPr>
              <w:t xml:space="preserve">428</w:t>
            </w:r>
          </w:p>
        </w:tc>
        <w:tc>
          <w:tcPr/>
          <w:p>
            <w:pPr>
              <w:pStyle w:val="Compact"/>
              <w:spacing w:after="0" w:before="0"/>
              <w:jc w:val="right"/>
            </w:pPr>
            <w:r>
              <w:rPr>
                <w:sz w:val="18"/>
              </w:rPr>
              <w:t xml:space="preserve">536</w:t>
            </w:r>
          </w:p>
        </w:tc>
        <w:tc>
          <w:tcPr/>
          <w:p>
            <w:pPr>
              <w:pStyle w:val="Compact"/>
              <w:spacing w:after="0" w:before="0"/>
              <w:jc w:val="right"/>
            </w:pPr>
            <w:r>
              <w:rPr>
                <w:sz w:val="18"/>
              </w:rPr>
              <w:t xml:space="preserve">—</w:t>
            </w:r>
          </w:p>
        </w:tc>
        <w:tc>
          <w:tcPr/>
          <w:p>
            <w:pPr>
              <w:pStyle w:val="Compact"/>
              <w:spacing w:after="0" w:before="0"/>
              <w:jc w:val="right"/>
            </w:pPr>
            <w:r>
              <w:rPr>
                <w:sz w:val="18"/>
              </w:rPr>
              <w:t xml:space="preserve">—</w:t>
            </w:r>
          </w:p>
        </w:tc>
        <w:tc>
          <w:tcPr/>
          <w:p>
            <w:pPr>
              <w:pStyle w:val="Compact"/>
              <w:spacing w:after="0" w:before="0"/>
              <w:jc w:val="right"/>
            </w:pPr>
            <w:r>
              <w:rPr>
                <w:sz w:val="18"/>
              </w:rPr>
              <w:t xml:space="preserve">61</w:t>
            </w:r>
          </w:p>
        </w:tc>
        <w:tc>
          <w:tcPr/>
          <w:p>
            <w:pPr>
              <w:pStyle w:val="Compact"/>
              <w:spacing w:after="0" w:before="0"/>
              <w:jc w:val="right"/>
            </w:pPr>
            <w:r>
              <w:rPr>
                <w:sz w:val="18"/>
              </w:rPr>
              <w:t xml:space="preserve">65,449</w:t>
            </w:r>
          </w:p>
        </w:tc>
      </w:tr>
      <w:tr>
        <w:tc>
          <w:tcPr/>
          <w:p>
            <w:pPr>
              <w:pStyle w:val="Compact"/>
              <w:spacing w:after="0" w:before="0"/>
              <w:jc w:val="left"/>
            </w:pPr>
            <w:r>
              <w:rPr>
                <w:sz w:val="18"/>
              </w:rPr>
              <w:t xml:space="preserve">X-n449-k29</w:t>
            </w:r>
          </w:p>
        </w:tc>
        <w:tc>
          <w:tcPr/>
          <w:p>
            <w:pPr>
              <w:pStyle w:val="Compact"/>
              <w:spacing w:after="0" w:before="0"/>
              <w:jc w:val="right"/>
            </w:pPr>
            <w:r>
              <w:rPr>
                <w:sz w:val="18"/>
              </w:rPr>
              <w:t xml:space="preserve">448</w:t>
            </w:r>
          </w:p>
        </w:tc>
        <w:tc>
          <w:tcPr/>
          <w:p>
            <w:pPr>
              <w:pStyle w:val="Compact"/>
              <w:spacing w:after="0" w:before="0"/>
              <w:jc w:val="right"/>
            </w:pPr>
            <w:r>
              <w:rPr>
                <w:sz w:val="18"/>
              </w:rPr>
              <w:t xml:space="preserve">777</w:t>
            </w:r>
          </w:p>
        </w:tc>
        <w:tc>
          <w:tcPr/>
          <w:p>
            <w:pPr>
              <w:pStyle w:val="Compact"/>
              <w:spacing w:after="0" w:before="0"/>
              <w:jc w:val="right"/>
            </w:pPr>
            <w:r>
              <w:rPr>
                <w:sz w:val="18"/>
              </w:rPr>
              <w:t xml:space="preserve">—</w:t>
            </w:r>
          </w:p>
        </w:tc>
        <w:tc>
          <w:tcPr/>
          <w:p>
            <w:pPr>
              <w:pStyle w:val="Compact"/>
              <w:spacing w:after="0" w:before="0"/>
              <w:jc w:val="right"/>
            </w:pPr>
            <w:r>
              <w:rPr>
                <w:sz w:val="18"/>
              </w:rPr>
              <w:t xml:space="preserve">—</w:t>
            </w:r>
          </w:p>
        </w:tc>
        <w:tc>
          <w:tcPr/>
          <w:p>
            <w:pPr>
              <w:pStyle w:val="Compact"/>
              <w:spacing w:after="0" w:before="0"/>
              <w:jc w:val="right"/>
            </w:pPr>
            <w:r>
              <w:rPr>
                <w:sz w:val="18"/>
              </w:rPr>
              <w:t xml:space="preserve">29</w:t>
            </w:r>
          </w:p>
        </w:tc>
        <w:tc>
          <w:tcPr/>
          <w:p>
            <w:pPr>
              <w:pStyle w:val="Compact"/>
              <w:spacing w:after="0" w:before="0"/>
              <w:jc w:val="right"/>
            </w:pPr>
            <w:r>
              <w:rPr>
                <w:sz w:val="18"/>
              </w:rPr>
              <w:t xml:space="preserve">55,233</w:t>
            </w:r>
          </w:p>
        </w:tc>
      </w:tr>
      <w:tr>
        <w:tc>
          <w:tcPr/>
          <w:p>
            <w:pPr>
              <w:pStyle w:val="Compact"/>
              <w:spacing w:after="0" w:before="0"/>
              <w:jc w:val="left"/>
            </w:pPr>
            <w:r>
              <w:rPr>
                <w:sz w:val="18"/>
              </w:rPr>
              <w:t xml:space="preserve">X-n459-k26</w:t>
            </w:r>
          </w:p>
        </w:tc>
        <w:tc>
          <w:tcPr/>
          <w:p>
            <w:pPr>
              <w:pStyle w:val="Compact"/>
              <w:spacing w:after="0" w:before="0"/>
              <w:jc w:val="right"/>
            </w:pPr>
            <w:r>
              <w:rPr>
                <w:sz w:val="18"/>
              </w:rPr>
              <w:t xml:space="preserve">458</w:t>
            </w:r>
          </w:p>
        </w:tc>
        <w:tc>
          <w:tcPr/>
          <w:p>
            <w:pPr>
              <w:pStyle w:val="Compact"/>
              <w:spacing w:after="0" w:before="0"/>
              <w:jc w:val="right"/>
            </w:pPr>
            <w:r>
              <w:rPr>
                <w:sz w:val="18"/>
              </w:rPr>
              <w:t xml:space="preserve">1106</w:t>
            </w:r>
          </w:p>
        </w:tc>
        <w:tc>
          <w:tcPr/>
          <w:p>
            <w:pPr>
              <w:pStyle w:val="Compact"/>
              <w:spacing w:after="0" w:before="0"/>
              <w:jc w:val="right"/>
            </w:pPr>
            <w:r>
              <w:rPr>
                <w:sz w:val="18"/>
              </w:rPr>
              <w:t xml:space="preserve">—</w:t>
            </w:r>
          </w:p>
        </w:tc>
        <w:tc>
          <w:tcPr/>
          <w:p>
            <w:pPr>
              <w:pStyle w:val="Compact"/>
              <w:spacing w:after="0" w:before="0"/>
              <w:jc w:val="right"/>
            </w:pPr>
            <w:r>
              <w:rPr>
                <w:sz w:val="18"/>
              </w:rPr>
              <w:t xml:space="preserve">—</w:t>
            </w:r>
          </w:p>
        </w:tc>
        <w:tc>
          <w:tcPr/>
          <w:p>
            <w:pPr>
              <w:pStyle w:val="Compact"/>
              <w:spacing w:after="0" w:before="0"/>
              <w:jc w:val="right"/>
            </w:pPr>
            <w:r>
              <w:rPr>
                <w:sz w:val="18"/>
              </w:rPr>
              <w:t xml:space="preserve">26</w:t>
            </w:r>
          </w:p>
        </w:tc>
        <w:tc>
          <w:tcPr/>
          <w:p>
            <w:pPr>
              <w:pStyle w:val="Compact"/>
              <w:spacing w:after="0" w:before="0"/>
              <w:jc w:val="right"/>
            </w:pPr>
            <w:r>
              <w:rPr>
                <w:sz w:val="18"/>
              </w:rPr>
              <w:t xml:space="preserve">24,139</w:t>
            </w:r>
          </w:p>
        </w:tc>
      </w:tr>
    </w:tbl>
    <w:bookmarkEnd w:id="22"/>
    <w:bookmarkStart w:id="28" w:name="métodos"/>
    <w:p>
      <w:pPr>
        <w:pStyle w:val="Heading2"/>
      </w:pPr>
      <w:r>
        <w:t xml:space="preserve">3. Métodos</w:t>
      </w:r>
    </w:p>
    <w:p>
      <w:pPr>
        <w:pStyle w:val="FirstParagraph"/>
      </w:pPr>
      <w:r>
        <w:t xml:space="preserve">Los cuatro métodos resuelven el mismo problema: cada cliente se visita exactamente una vez, cada ruta empieza y termina en el depósito, la carga de cada ruta no supera Q y, cuando aplica, la duración de cada ruta no supera D. Toda solución reportada se verificó con una función independiente que revisa estas condiciones y recalcula la distancia.</w:t>
      </w:r>
    </w:p>
    <w:bookmarkStart w:id="23" w:name="modelo-matemático-modelo-b-de-la-etapa-1"/>
    <w:p>
      <w:pPr>
        <w:pStyle w:val="Heading3"/>
      </w:pPr>
      <w:r>
        <w:t xml:space="preserve">3.1 Modelo matemático (modelo B de la Etapa 1)</w:t>
      </w:r>
    </w:p>
    <w:p>
      <w:pPr>
        <w:pStyle w:val="FirstParagraph"/>
      </w:pPr>
      <w:r>
        <w:t xml:space="preserve">Es el modelo de arcos y carga física de la Etapa 1, resuelto con PuLP y CBC. Con x_ij = 1 si un vehículo va de i a j y f_ij = carga que viaja por ese arco:</w:t>
      </w:r>
    </w:p>
    <w:p>
      <w:pPr>
        <w:pStyle w:val="BodyText"/>
      </w:pPr>
      <m:oMathPara>
        <m:oMathParaPr>
          <m:jc m:val="center"/>
        </m:oMathParaPr>
        <m:oMath>
          <m:r>
            <m:rPr>
              <m:sty m:val="p"/>
            </m:rPr>
            <m:t>min</m:t>
          </m:r>
          <m:nary>
            <m:naryPr>
              <m:chr m:val="∑"/>
              <m:limLoc m:val="undOvr"/>
              <m:subHide m:val="off"/>
              <m:supHide m:val="on"/>
            </m:naryPr>
            <m:sub>
              <m:d>
                <m:dPr>
                  <m:begChr m:val="("/>
                  <m:endChr m:val=")"/>
                  <m:sepChr m:val=""/>
                  <m:grow/>
                </m:dPr>
                <m:e>
                  <m:r>
                    <m:t>i</m:t>
                  </m:r>
                  <m:r>
                    <m:rPr>
                      <m:sty m:val="p"/>
                    </m:rPr>
                    <m:t>,</m:t>
                  </m:r>
                  <m:r>
                    <m:t>j</m:t>
                  </m:r>
                </m:e>
              </m:d>
              <m:r>
                <m:rPr>
                  <m:sty m:val="p"/>
                </m:rPr>
                <m:t>∈</m:t>
              </m:r>
              <m:r>
                <m:t>A</m:t>
              </m:r>
            </m:sub>
            <m:sup>
              <m:r>
                <m:t>​</m:t>
              </m:r>
            </m:sup>
            <m:e>
              <m:sSub>
                <m:e>
                  <m:r>
                    <m:t>c</m:t>
                  </m:r>
                </m:e>
                <m:sub>
                  <m:r>
                    <m:t>i</m:t>
                  </m:r>
                  <m:r>
                    <m:t>j</m:t>
                  </m:r>
                </m:sub>
              </m:sSub>
            </m:e>
          </m:nary>
          <m:r>
            <m:t> </m:t>
          </m:r>
          <m:sSub>
            <m:e>
              <m:r>
                <m:t>x</m:t>
              </m:r>
            </m:e>
            <m:sub>
              <m:r>
                <m:t>i</m:t>
              </m:r>
              <m:r>
                <m:t>j</m:t>
              </m:r>
            </m:sub>
          </m:sSub>
        </m:oMath>
      </m:oMathPara>
    </w:p>
    <w:p>
      <w:pPr>
        <w:pStyle w:val="FirstParagraph"/>
      </w:pPr>
      <w:r>
        <w:t xml:space="preserve">sujeto a</w:t>
      </w:r>
    </w:p>
    <w:p>
      <w:pPr>
        <w:pStyle w:val="BodyText"/>
      </w:pPr>
      <m:oMathPara>
        <m:oMathParaPr>
          <m:jc m:val="center"/>
        </m:oMathParaPr>
        <m:oMath>
          <m:nary>
            <m:naryPr>
              <m:chr m:val="∑"/>
              <m:limLoc m:val="undOvr"/>
              <m:subHide m:val="off"/>
              <m:supHide m:val="on"/>
            </m:naryPr>
            <m:sub>
              <m:r>
                <m:t>j</m:t>
              </m:r>
              <m:r>
                <m:rPr>
                  <m:sty m:val="p"/>
                </m:rPr>
                <m:t>≠</m:t>
              </m:r>
              <m:r>
                <m:t>i</m:t>
              </m:r>
            </m:sub>
            <m:sup>
              <m:r>
                <m:t>​</m:t>
              </m:r>
            </m:sup>
            <m:e>
              <m:sSub>
                <m:e>
                  <m:r>
                    <m:t>x</m:t>
                  </m:r>
                </m:e>
                <m:sub>
                  <m:r>
                    <m:t>j</m:t>
                  </m:r>
                  <m:r>
                    <m:t>i</m:t>
                  </m:r>
                </m:sub>
              </m:sSub>
            </m:e>
          </m:nary>
          <m:r>
            <m:rPr>
              <m:sty m:val="p"/>
            </m:rPr>
            <m:t>=</m:t>
          </m:r>
          <m:r>
            <m:t>1</m:t>
          </m:r>
          <m:r>
            <m:rPr>
              <m:sty m:val="p"/>
            </m:rPr>
            <m:t>,</m:t>
          </m:r>
          <m:r>
            <m:t>  </m:t>
          </m:r>
          <m:nary>
            <m:naryPr>
              <m:chr m:val="∑"/>
              <m:limLoc m:val="undOvr"/>
              <m:subHide m:val="off"/>
              <m:supHide m:val="on"/>
            </m:naryPr>
            <m:sub>
              <m:r>
                <m:t>j</m:t>
              </m:r>
              <m:r>
                <m:rPr>
                  <m:sty m:val="p"/>
                </m:rPr>
                <m:t>≠</m:t>
              </m:r>
              <m:r>
                <m:t>i</m:t>
              </m:r>
            </m:sub>
            <m:sup>
              <m:r>
                <m:t>​</m:t>
              </m:r>
            </m:sup>
            <m:e>
              <m:sSub>
                <m:e>
                  <m:r>
                    <m:t>x</m:t>
                  </m:r>
                </m:e>
                <m:sub>
                  <m:r>
                    <m:t>i</m:t>
                  </m:r>
                  <m:r>
                    <m:t>j</m:t>
                  </m:r>
                </m:sub>
              </m:sSub>
            </m:e>
          </m:nary>
          <m:r>
            <m:rPr>
              <m:sty m:val="p"/>
            </m:rPr>
            <m:t>=</m:t>
          </m:r>
          <m:nary>
            <m:naryPr>
              <m:chr m:val="∑"/>
              <m:limLoc m:val="undOvr"/>
              <m:subHide m:val="off"/>
              <m:supHide m:val="on"/>
            </m:naryPr>
            <m:sub>
              <m:r>
                <m:t>j</m:t>
              </m:r>
              <m:r>
                <m:rPr>
                  <m:sty m:val="p"/>
                </m:rPr>
                <m:t>≠</m:t>
              </m:r>
              <m:r>
                <m:t>i</m:t>
              </m:r>
            </m:sub>
            <m:sup>
              <m:r>
                <m:t>​</m:t>
              </m:r>
            </m:sup>
            <m:e>
              <m:sSub>
                <m:e>
                  <m:r>
                    <m:t>x</m:t>
                  </m:r>
                </m:e>
                <m:sub>
                  <m:r>
                    <m:t>j</m:t>
                  </m:r>
                  <m:r>
                    <m:t>i</m:t>
                  </m:r>
                </m:sub>
              </m:sSub>
            </m:e>
          </m:nary>
          <m:r>
            <m:t>  </m:t>
          </m:r>
          <m:r>
            <m:rPr>
              <m:sty m:val="p"/>
            </m:rPr>
            <m:t>∀</m:t>
          </m:r>
          <m:r>
            <m:t>i</m:t>
          </m:r>
          <m:r>
            <m:rPr>
              <m:sty m:val="p"/>
            </m:rPr>
            <m:t>∈</m:t>
          </m:r>
          <m:r>
            <m:t>C</m:t>
          </m:r>
        </m:oMath>
      </m:oMathPara>
    </w:p>
    <w:p>
      <w:pPr>
        <w:pStyle w:val="FirstParagraph"/>
      </w:pPr>
      <m:oMathPara>
        <m:oMathParaPr>
          <m:jc m:val="center"/>
        </m:oMathParaPr>
        <m:oMath>
          <m:nary>
            <m:naryPr>
              <m:chr m:val="∑"/>
              <m:limLoc m:val="undOvr"/>
              <m:subHide m:val="off"/>
              <m:supHide m:val="on"/>
            </m:naryPr>
            <m:sub>
              <m:r>
                <m:t>j</m:t>
              </m:r>
              <m:r>
                <m:rPr>
                  <m:sty m:val="p"/>
                </m:rPr>
                <m:t>≠</m:t>
              </m:r>
              <m:r>
                <m:t>i</m:t>
              </m:r>
            </m:sub>
            <m:sup>
              <m:r>
                <m:t>​</m:t>
              </m:r>
            </m:sup>
            <m:e>
              <m:sSub>
                <m:e>
                  <m:r>
                    <m:t>f</m:t>
                  </m:r>
                </m:e>
                <m:sub>
                  <m:r>
                    <m:t>j</m:t>
                  </m:r>
                  <m:r>
                    <m:t>i</m:t>
                  </m:r>
                </m:sub>
              </m:sSub>
            </m:e>
          </m:nary>
          <m:r>
            <m:rPr>
              <m:sty m:val="p"/>
            </m:rPr>
            <m:t>−</m:t>
          </m:r>
          <m:nary>
            <m:naryPr>
              <m:chr m:val="∑"/>
              <m:limLoc m:val="undOvr"/>
              <m:subHide m:val="off"/>
              <m:supHide m:val="on"/>
            </m:naryPr>
            <m:sub>
              <m:r>
                <m:t>j</m:t>
              </m:r>
              <m:r>
                <m:rPr>
                  <m:sty m:val="p"/>
                </m:rPr>
                <m:t>≠</m:t>
              </m:r>
              <m:r>
                <m:t>i</m:t>
              </m:r>
            </m:sub>
            <m:sup>
              <m:r>
                <m:t>​</m:t>
              </m:r>
            </m:sup>
            <m:e>
              <m:sSub>
                <m:e>
                  <m:r>
                    <m:t>f</m:t>
                  </m:r>
                </m:e>
                <m:sub>
                  <m:r>
                    <m:t>i</m:t>
                  </m:r>
                  <m:r>
                    <m:t>j</m:t>
                  </m:r>
                </m:sub>
              </m:sSub>
            </m:e>
          </m:nary>
          <m:r>
            <m:rPr>
              <m:sty m:val="p"/>
            </m:rPr>
            <m:t>=</m:t>
          </m:r>
          <m:sSub>
            <m:e>
              <m:r>
                <m:t>q</m:t>
              </m:r>
            </m:e>
            <m:sub>
              <m:r>
                <m:t>i</m:t>
              </m:r>
            </m:sub>
          </m:sSub>
          <m:r>
            <m:t>  </m:t>
          </m:r>
          <m:r>
            <m:rPr>
              <m:sty m:val="p"/>
            </m:rPr>
            <m:t>∀</m:t>
          </m:r>
          <m:r>
            <m:t>i</m:t>
          </m:r>
          <m:r>
            <m:rPr>
              <m:sty m:val="p"/>
            </m:rPr>
            <m:t>∈</m:t>
          </m:r>
          <m:r>
            <m:t>C</m:t>
          </m:r>
        </m:oMath>
      </m:oMathPara>
    </w:p>
    <w:p>
      <w:pPr>
        <w:pStyle w:val="FirstParagraph"/>
      </w:pPr>
      <m:oMathPara>
        <m:oMathParaPr>
          <m:jc m:val="center"/>
        </m:oMathParaPr>
        <m:oMath>
          <m:r>
            <m:t>0</m:t>
          </m:r>
          <m:r>
            <m:rPr>
              <m:sty m:val="p"/>
            </m:rPr>
            <m:t>≤</m:t>
          </m:r>
          <m:sSub>
            <m:e>
              <m:r>
                <m:t>f</m:t>
              </m:r>
            </m:e>
            <m:sub>
              <m:r>
                <m:t>i</m:t>
              </m:r>
              <m:r>
                <m:t>j</m:t>
              </m:r>
            </m:sub>
          </m:sSub>
          <m:r>
            <m:rPr>
              <m:sty m:val="p"/>
            </m:rPr>
            <m:t>≤</m:t>
          </m:r>
          <m:r>
            <m:t>Q</m:t>
          </m:r>
          <m:r>
            <m:t> </m:t>
          </m:r>
          <m:sSub>
            <m:e>
              <m:r>
                <m:t>x</m:t>
              </m:r>
            </m:e>
            <m:sub>
              <m:r>
                <m:t>i</m:t>
              </m:r>
              <m:r>
                <m:t>j</m:t>
              </m:r>
            </m:sub>
          </m:sSub>
          <m:r>
            <m:rPr>
              <m:sty m:val="p"/>
            </m:rPr>
            <m:t>,</m:t>
          </m:r>
          <m:r>
            <m:t>  </m:t>
          </m:r>
          <m:nary>
            <m:naryPr>
              <m:chr m:val="∑"/>
              <m:limLoc m:val="undOvr"/>
              <m:subHide m:val="off"/>
              <m:supHide m:val="on"/>
            </m:naryPr>
            <m:sub>
              <m:r>
                <m:t>j</m:t>
              </m:r>
              <m:r>
                <m:rPr>
                  <m:sty m:val="p"/>
                </m:rPr>
                <m:t>∈</m:t>
              </m:r>
              <m:r>
                <m:t>C</m:t>
              </m:r>
            </m:sub>
            <m:sup>
              <m:r>
                <m:t>​</m:t>
              </m:r>
            </m:sup>
            <m:e>
              <m:sSub>
                <m:e>
                  <m:r>
                    <m:t>f</m:t>
                  </m:r>
                </m:e>
                <m:sub>
                  <m:r>
                    <m:t>0</m:t>
                  </m:r>
                  <m:r>
                    <m:t>j</m:t>
                  </m:r>
                </m:sub>
              </m:sSub>
            </m:e>
          </m:nary>
          <m:r>
            <m:rPr>
              <m:sty m:val="p"/>
            </m:rPr>
            <m:t>=</m:t>
          </m:r>
          <m:nary>
            <m:naryPr>
              <m:chr m:val="∑"/>
              <m:limLoc m:val="undOvr"/>
              <m:subHide m:val="off"/>
              <m:supHide m:val="on"/>
            </m:naryPr>
            <m:sub>
              <m:r>
                <m:t>i</m:t>
              </m:r>
              <m:r>
                <m:rPr>
                  <m:sty m:val="p"/>
                </m:rPr>
                <m:t>∈</m:t>
              </m:r>
              <m:r>
                <m:t>C</m:t>
              </m:r>
            </m:sub>
            <m:sup>
              <m:r>
                <m:t>​</m:t>
              </m:r>
            </m:sup>
            <m:e>
              <m:sSub>
                <m:e>
                  <m:r>
                    <m:t>q</m:t>
                  </m:r>
                </m:e>
                <m:sub>
                  <m:r>
                    <m:t>i</m:t>
                  </m:r>
                </m:sub>
              </m:sSub>
            </m:e>
          </m:nary>
          <m:r>
            <m:rPr>
              <m:sty m:val="p"/>
            </m:rPr>
            <m:t>,</m:t>
          </m:r>
          <m:r>
            <m:t>  </m:t>
          </m:r>
          <m:nary>
            <m:naryPr>
              <m:chr m:val="∑"/>
              <m:limLoc m:val="undOvr"/>
              <m:subHide m:val="off"/>
              <m:supHide m:val="on"/>
            </m:naryPr>
            <m:sub>
              <m:r>
                <m:t>j</m:t>
              </m:r>
              <m:r>
                <m:rPr>
                  <m:sty m:val="p"/>
                </m:rPr>
                <m:t>∈</m:t>
              </m:r>
              <m:r>
                <m:t>C</m:t>
              </m:r>
            </m:sub>
            <m:sup>
              <m:r>
                <m:t>​</m:t>
              </m:r>
            </m:sup>
            <m:e>
              <m:sSub>
                <m:e>
                  <m:r>
                    <m:t>x</m:t>
                  </m:r>
                </m:e>
                <m:sub>
                  <m:r>
                    <m:t>0</m:t>
                  </m:r>
                  <m:r>
                    <m:t>j</m:t>
                  </m:r>
                </m:sub>
              </m:sSub>
            </m:e>
          </m:nary>
          <m:r>
            <m:rPr>
              <m:sty m:val="p"/>
            </m:rPr>
            <m:t>≥</m:t>
          </m:r>
          <m:sSub>
            <m:e>
              <m:r>
                <m:t>k</m:t>
              </m:r>
            </m:e>
            <m:sub>
              <m:r>
                <m:rPr>
                  <m:sty m:val="p"/>
                </m:rPr>
                <m:t>min</m:t>
              </m:r>
            </m:sub>
          </m:sSub>
        </m:oMath>
      </m:oMathPara>
    </w:p>
    <w:p>
      <w:pPr>
        <w:pStyle w:val="FirstParagraph"/>
      </w:pPr>
      <w:r>
        <w:t xml:space="preserve">donde k_min es el mínimo de vehículos que exige la capacidad (demanda total entre Q, redondeada hacia arriba).</w:t>
      </w:r>
    </w:p>
    <w:p>
      <w:pPr>
        <w:pStyle w:val="BodyText"/>
      </w:pPr>
      <w:r>
        <w:t xml:space="preserve">El balance de carga elimina las subrutas sin restricciones explícitas, porque toda demanda es positiva. El modelo tiene n(n+1) variables binarias y otras tantas continuas, así que crece con el cuadrado del número de clientes. No incluye la restricción de duración; por eso el estudio de escalabilidad (sección 8) se hace sobre subinstancias de CMT1, que no la tiene.</w:t>
      </w:r>
    </w:p>
    <w:bookmarkEnd w:id="23"/>
    <w:bookmarkStart w:id="24" w:name="algoritmo-propuesto-clarkewright-2-opt"/>
    <w:p>
      <w:pPr>
        <w:pStyle w:val="Heading3"/>
      </w:pPr>
      <w:r>
        <w:t xml:space="preserve">3.2 Algoritmo propuesto: Clarke–Wright + 2-opt</w:t>
      </w:r>
    </w:p>
    <w:p>
      <w:pPr>
        <w:pStyle w:val="FirstParagraph"/>
      </w:pPr>
      <w:r>
        <w:t xml:space="preserve">Es la heurística propuesta en la Etapa 1, sin cambios de lógica:</w:t>
      </w:r>
    </w:p>
    <w:p>
      <w:pPr>
        <w:numPr>
          <w:ilvl w:val="0"/>
          <w:numId w:val="1003"/>
        </w:numPr>
        <w:pStyle w:val="Compact"/>
      </w:pPr>
      <w:r>
        <w:t xml:space="preserve">Cada cliente empieza en su propia ruta 0 → i → 0.</w:t>
      </w:r>
    </w:p>
    <w:p>
      <w:pPr>
        <w:numPr>
          <w:ilvl w:val="0"/>
          <w:numId w:val="1003"/>
        </w:numPr>
        <w:pStyle w:val="Compact"/>
      </w:pPr>
      <w:r>
        <w:t xml:space="preserve">Se calculan los ahorros s_ij = c_0i + c_0j − c_ij y se ordenan de mayor a menor.</w:t>
      </w:r>
    </w:p>
    <w:p>
      <w:pPr>
        <w:numPr>
          <w:ilvl w:val="0"/>
          <w:numId w:val="1003"/>
        </w:numPr>
        <w:pStyle w:val="Compact"/>
      </w:pPr>
      <w:r>
        <w:t xml:space="preserve">Se recorren los ahorros: si i y j son extremos de rutas distintas y la ruta unida respeta la capacidad (y la duración, en las instancias que la tienen), se unen.</w:t>
      </w:r>
    </w:p>
    <w:p>
      <w:pPr>
        <w:numPr>
          <w:ilvl w:val="0"/>
          <w:numId w:val="1003"/>
        </w:numPr>
        <w:pStyle w:val="Compact"/>
      </w:pPr>
      <w:r>
        <w:t xml:space="preserve">Cada ruta final se mejora con 2-opt de mejor mejora hasta que ningún intercambio reduce la distancia.</w:t>
      </w:r>
    </w:p>
    <w:p>
      <w:pPr>
        <w:pStyle w:val="FirstParagraph"/>
      </w:pPr>
      <w:r>
        <w:t xml:space="preserve">Para la Etapa 3 solo se agregó la revisión de duración al unir rutas. Es determinista: una sola corrida por instancia; el tiempo reportado es la mediana de 5 ejecuciones.</w:t>
      </w:r>
    </w:p>
    <w:bookmarkEnd w:id="24"/>
    <w:bookmarkStart w:id="25" w:name="algoritmo-genético"/>
    <w:p>
      <w:pPr>
        <w:pStyle w:val="Heading3"/>
      </w:pPr>
      <w:r>
        <w:t xml:space="preserve">3.3 Algoritmo genético</w:t>
      </w:r>
    </w:p>
    <w:p>
      <w:pPr>
        <w:pStyle w:val="FirstParagraph"/>
      </w:pPr>
      <w:r>
        <w:t xml:space="preserve">Se conserva el diseño de la Etapa 2: cada cromosoma es una permutación de los clientes (una</w:t>
      </w:r>
      <w:r>
        <w:t xml:space="preserve"> </w:t>
      </w:r>
      <w:r>
        <w:t xml:space="preserve">“</w:t>
      </w:r>
      <w:r>
        <w:t xml:space="preserve">ruta gigante</w:t>
      </w:r>
      <w:r>
        <w:t xml:space="preserve">”</w:t>
      </w:r>
      <w:r>
        <w:t xml:space="preserve">) y el decodificador</w:t>
      </w:r>
      <w:r>
        <w:t xml:space="preserve"> </w:t>
      </w:r>
      <w:r>
        <w:rPr>
          <w:bCs/>
          <w:b/>
        </w:rPr>
        <w:t xml:space="preserve">Split</w:t>
      </w:r>
      <w:r>
        <w:t xml:space="preserve"> </w:t>
      </w:r>
      <w:r>
        <w:t xml:space="preserve">(Prins, 2004) la parte de forma óptima en rutas factibles mediante programación dinámica. En esta etapa Split también corta una ruta cuando su duración excede D.</w:t>
      </w:r>
    </w:p>
    <w:tbl>
      <w:tblPr>
        <w:tblStyle w:val="Table"/>
        <w:tblLayout w:type="autofit"/>
        <w:tblLook w:firstRow="1" w:lastRow="0" w:firstColumn="0" w:lastColumn="0" w:noHBand="0" w:noVBand="0" w:val="0020"/>
        <w:jc w:val="start"/>
        <w:tblW w:w="5000" w:type="pct"/>
        <w:tblBorders>
          <w:top w:val="single" w:sz="4" w:color="A6A6A6"/>
          <w:bottom w:val="single" w:sz="4" w:color="A6A6A6"/>
          <w:insideH w:val="single" w:sz="4" w:color="A6A6A6"/>
        </w:tblBorders>
      </w:tblPr>
      <w:tblGrid>
        <w:gridCol w:w="3960"/>
        <w:gridCol w:w="3960"/>
      </w:tblGrid>
      <w:tr>
        <w:trPr>
          <w:tblHeader w:val="true"/>
        </w:trPr>
        <w:tc>
          <w:tcPr/>
          <w:p>
            <w:pPr>
              <w:pStyle w:val="Compact"/>
              <w:spacing w:after="0" w:before="0"/>
              <w:jc w:val="left"/>
            </w:pPr>
            <w:r>
              <w:rPr>
                <w:b/>
                <w:sz w:val="20"/>
              </w:rPr>
              <w:t xml:space="preserve">Elemento</w:t>
            </w:r>
          </w:p>
        </w:tc>
        <w:tc>
          <w:tcPr/>
          <w:p>
            <w:pPr>
              <w:pStyle w:val="Compact"/>
              <w:spacing w:after="0" w:before="0"/>
              <w:jc w:val="left"/>
            </w:pPr>
            <w:r>
              <w:rPr>
                <w:b/>
                <w:sz w:val="20"/>
              </w:rPr>
              <w:t xml:space="preserve">Diseño</w:t>
            </w:r>
          </w:p>
        </w:tc>
      </w:tr>
      <w:tr>
        <w:tc>
          <w:tcPr/>
          <w:p>
            <w:pPr>
              <w:pStyle w:val="Compact"/>
              <w:spacing w:after="0" w:before="0"/>
              <w:jc w:val="left"/>
            </w:pPr>
            <w:r>
              <w:rPr>
                <w:sz w:val="20"/>
              </w:rPr>
              <w:t xml:space="preserve">Cromosoma</w:t>
            </w:r>
          </w:p>
        </w:tc>
        <w:tc>
          <w:tcPr/>
          <w:p>
            <w:pPr>
              <w:pStyle w:val="Compact"/>
              <w:spacing w:after="0" w:before="0"/>
              <w:jc w:val="left"/>
            </w:pPr>
            <w:r>
              <w:rPr>
                <w:sz w:val="20"/>
              </w:rPr>
              <w:t xml:space="preserve">Permutación de los n clientes</w:t>
            </w:r>
          </w:p>
        </w:tc>
      </w:tr>
      <w:tr>
        <w:tc>
          <w:tcPr/>
          <w:p>
            <w:pPr>
              <w:pStyle w:val="Compact"/>
              <w:spacing w:after="0" w:before="0"/>
              <w:jc w:val="left"/>
            </w:pPr>
            <w:r>
              <w:rPr>
                <w:sz w:val="20"/>
              </w:rPr>
              <w:t xml:space="preserve">Aptitud</w:t>
            </w:r>
          </w:p>
        </w:tc>
        <w:tc>
          <w:tcPr/>
          <w:p>
            <w:pPr>
              <w:pStyle w:val="Compact"/>
              <w:spacing w:after="0" w:before="0"/>
              <w:jc w:val="left"/>
            </w:pPr>
            <w:r>
              <w:rPr>
                <w:sz w:val="20"/>
              </w:rPr>
              <w:t xml:space="preserve">Distancia total de la partición óptima que devuelve Split</w:t>
            </w:r>
          </w:p>
        </w:tc>
      </w:tr>
      <w:tr>
        <w:tc>
          <w:tcPr/>
          <w:p>
            <w:pPr>
              <w:pStyle w:val="Compact"/>
              <w:spacing w:after="0" w:before="0"/>
              <w:jc w:val="left"/>
            </w:pPr>
            <w:r>
              <w:rPr>
                <w:sz w:val="20"/>
              </w:rPr>
              <w:t xml:space="preserve">Población</w:t>
            </w:r>
          </w:p>
        </w:tc>
        <w:tc>
          <w:tcPr/>
          <w:p>
            <w:pPr>
              <w:pStyle w:val="Compact"/>
              <w:spacing w:after="0" w:before="0"/>
              <w:jc w:val="left"/>
            </w:pPr>
            <w:r>
              <w:rPr>
                <w:sz w:val="20"/>
              </w:rPr>
              <w:t xml:space="preserve">50 individuos</w:t>
            </w:r>
          </w:p>
        </w:tc>
      </w:tr>
      <w:tr>
        <w:tc>
          <w:tcPr/>
          <w:p>
            <w:pPr>
              <w:pStyle w:val="Compact"/>
              <w:spacing w:after="0" w:before="0"/>
              <w:jc w:val="left"/>
            </w:pPr>
            <w:r>
              <w:rPr>
                <w:sz w:val="20"/>
              </w:rPr>
              <w:t xml:space="preserve">Población inicial</w:t>
            </w:r>
          </w:p>
        </w:tc>
        <w:tc>
          <w:tcPr/>
          <w:p>
            <w:pPr>
              <w:pStyle w:val="Compact"/>
              <w:spacing w:after="0" w:before="0"/>
              <w:jc w:val="left"/>
            </w:pPr>
            <w:r>
              <w:rPr>
                <w:sz w:val="20"/>
              </w:rPr>
              <w:t xml:space="preserve">Vecino más cercano aleatorizado: en cada paso se elige al azar uno de los 3 clientes no visitados más cercanos</w:t>
            </w:r>
          </w:p>
        </w:tc>
      </w:tr>
      <w:tr>
        <w:tc>
          <w:tcPr/>
          <w:p>
            <w:pPr>
              <w:pStyle w:val="Compact"/>
              <w:spacing w:after="0" w:before="0"/>
              <w:jc w:val="left"/>
            </w:pPr>
            <w:r>
              <w:rPr>
                <w:sz w:val="20"/>
              </w:rPr>
              <w:t xml:space="preserve">Selección</w:t>
            </w:r>
          </w:p>
        </w:tc>
        <w:tc>
          <w:tcPr/>
          <w:p>
            <w:pPr>
              <w:pStyle w:val="Compact"/>
              <w:spacing w:after="0" w:before="0"/>
              <w:jc w:val="left"/>
            </w:pPr>
            <w:r>
              <w:rPr>
                <w:bCs/>
                <w:b/>
                <w:sz w:val="20"/>
              </w:rPr>
              <w:t xml:space="preserve">Torneo binario</w:t>
            </w:r>
            <w:r>
              <w:rPr>
                <w:sz w:val="20"/>
              </w:rPr>
              <w:t xml:space="preserve"> </w:t>
            </w:r>
            <w:r>
              <w:rPr>
                <w:sz w:val="20"/>
              </w:rPr>
              <w:t xml:space="preserve">o</w:t>
            </w:r>
            <w:r>
              <w:rPr>
                <w:sz w:val="20"/>
              </w:rPr>
              <w:t xml:space="preserve"> </w:t>
            </w:r>
            <w:r>
              <w:rPr>
                <w:bCs/>
                <w:b/>
                <w:sz w:val="20"/>
              </w:rPr>
              <w:t xml:space="preserve">ruleta</w:t>
            </w:r>
            <w:r>
              <w:rPr>
                <w:sz w:val="20"/>
              </w:rPr>
              <w:t xml:space="preserve"> </w:t>
            </w:r>
            <w:r>
              <w:rPr>
                <w:sz w:val="20"/>
              </w:rPr>
              <w:t xml:space="preserve">con aptitud 1/costo (factor del experimento)</w:t>
            </w:r>
          </w:p>
        </w:tc>
      </w:tr>
      <w:tr>
        <w:tc>
          <w:tcPr/>
          <w:p>
            <w:pPr>
              <w:pStyle w:val="Compact"/>
              <w:spacing w:after="0" w:before="0"/>
              <w:jc w:val="left"/>
            </w:pPr>
            <w:r>
              <w:rPr>
                <w:sz w:val="20"/>
              </w:rPr>
              <w:t xml:space="preserve">Cruce (p_c = 0.9)</w:t>
            </w:r>
          </w:p>
        </w:tc>
        <w:tc>
          <w:tcPr/>
          <w:p>
            <w:pPr>
              <w:pStyle w:val="Compact"/>
              <w:spacing w:after="0" w:before="0"/>
              <w:jc w:val="left"/>
            </w:pPr>
            <w:r>
              <w:rPr>
                <w:bCs/>
                <w:b/>
                <w:sz w:val="20"/>
              </w:rPr>
              <w:t xml:space="preserve">OX de un punto</w:t>
            </w:r>
            <w:r>
              <w:rPr>
                <w:sz w:val="20"/>
              </w:rPr>
              <w:t xml:space="preserve"> </w:t>
            </w:r>
            <w:r>
              <w:rPr>
                <w:sz w:val="20"/>
              </w:rPr>
              <w:t xml:space="preserve">u</w:t>
            </w:r>
            <w:r>
              <w:rPr>
                <w:sz w:val="20"/>
              </w:rPr>
              <w:t xml:space="preserve"> </w:t>
            </w:r>
            <w:r>
              <w:rPr>
                <w:bCs/>
                <w:b/>
                <w:sz w:val="20"/>
              </w:rPr>
              <w:t xml:space="preserve">OX de dos puntos</w:t>
            </w:r>
            <w:r>
              <w:rPr>
                <w:sz w:val="20"/>
              </w:rPr>
              <w:t xml:space="preserve"> </w:t>
            </w:r>
            <w:r>
              <w:rPr>
                <w:sz w:val="20"/>
              </w:rPr>
              <w:t xml:space="preserve">(factor del experimento)</w:t>
            </w:r>
          </w:p>
        </w:tc>
      </w:tr>
      <w:tr>
        <w:tc>
          <w:tcPr/>
          <w:p>
            <w:pPr>
              <w:pStyle w:val="Compact"/>
              <w:spacing w:after="0" w:before="0"/>
              <w:jc w:val="left"/>
            </w:pPr>
            <w:r>
              <w:rPr>
                <w:sz w:val="20"/>
              </w:rPr>
              <w:t xml:space="preserve">Mutación</w:t>
            </w:r>
          </w:p>
        </w:tc>
        <w:tc>
          <w:tcPr/>
          <w:p>
            <w:pPr>
              <w:pStyle w:val="Compact"/>
              <w:spacing w:after="0" w:before="0"/>
              <w:jc w:val="left"/>
            </w:pPr>
            <w:r>
              <w:rPr>
                <w:sz w:val="20"/>
              </w:rPr>
              <w:t xml:space="preserve">Inversión de un segmento con probabilidad</w:t>
            </w:r>
            <w:r>
              <w:rPr>
                <w:sz w:val="20"/>
              </w:rPr>
              <w:t xml:space="preserve"> </w:t>
            </w:r>
            <w:r>
              <w:rPr>
                <w:bCs/>
                <w:b/>
                <w:sz w:val="20"/>
              </w:rPr>
              <w:t xml:space="preserve">p_m ∈ {0.1, 0.2, 0.4}</w:t>
            </w:r>
            <w:r>
              <w:rPr>
                <w:sz w:val="20"/>
              </w:rPr>
              <w:t xml:space="preserve"> </w:t>
            </w:r>
            <w:r>
              <w:rPr>
                <w:sz w:val="20"/>
              </w:rPr>
              <w:t xml:space="preserve">(factor del experimento)</w:t>
            </w:r>
          </w:p>
        </w:tc>
      </w:tr>
      <w:tr>
        <w:tc>
          <w:tcPr/>
          <w:p>
            <w:pPr>
              <w:pStyle w:val="Compact"/>
              <w:spacing w:after="0" w:before="0"/>
              <w:jc w:val="left"/>
            </w:pPr>
            <w:r>
              <w:rPr>
                <w:sz w:val="20"/>
              </w:rPr>
              <w:t xml:space="preserve">Reemplazo</w:t>
            </w:r>
          </w:p>
        </w:tc>
        <w:tc>
          <w:tcPr/>
          <w:p>
            <w:pPr>
              <w:pStyle w:val="Compact"/>
              <w:spacing w:after="0" w:before="0"/>
              <w:jc w:val="left"/>
            </w:pPr>
            <w:r>
              <w:rPr>
                <w:sz w:val="20"/>
              </w:rPr>
              <w:t xml:space="preserve">Elitista: las 2 mejores soluciones de la generación anterior más los 48 mejores hijos</w:t>
            </w:r>
          </w:p>
        </w:tc>
      </w:tr>
      <w:tr>
        <w:tc>
          <w:tcPr/>
          <w:p>
            <w:pPr>
              <w:pStyle w:val="Compact"/>
              <w:spacing w:after="0" w:before="0"/>
              <w:jc w:val="left"/>
            </w:pPr>
            <w:r>
              <w:rPr>
                <w:sz w:val="20"/>
              </w:rPr>
              <w:t xml:space="preserve">Paro</w:t>
            </w:r>
          </w:p>
        </w:tc>
        <w:tc>
          <w:tcPr/>
          <w:p>
            <w:pPr>
              <w:pStyle w:val="Compact"/>
              <w:spacing w:after="0" w:before="0"/>
              <w:jc w:val="left"/>
            </w:pPr>
            <w:r>
              <w:rPr>
                <w:sz w:val="20"/>
              </w:rPr>
              <w:t xml:space="preserve">1,000 generaciones (50,000 soluciones evaluadas)</w:t>
            </w:r>
          </w:p>
        </w:tc>
      </w:tr>
    </w:tbl>
    <w:p>
      <w:pPr>
        <w:pStyle w:val="BodyText"/>
      </w:pPr>
      <w:r>
        <w:rPr>
          <w:bCs/>
          <w:b/>
        </w:rPr>
        <w:t xml:space="preserve">Operadores de cruce.</w:t>
      </w:r>
      <w:r>
        <w:t xml:space="preserve"> </w:t>
      </w:r>
      <w:r>
        <w:t xml:space="preserve">El OX de dos puntos es el de la Etapa 2: copia del primer padre el segmento entre dos cortes y llena el resto en el orden circular del segundo padre. El OX de un punto copia el prefijo del primer padre hasta un solo corte y completa con los clientes faltantes en el orden en que aparecen en el segundo padre. Ambos producen siempre permutaciones válidas, así que no hace falta reparar.</w:t>
      </w:r>
    </w:p>
    <w:p>
      <w:pPr>
        <w:pStyle w:val="BodyText"/>
      </w:pPr>
      <w:r>
        <w:rPr>
          <w:bCs/>
          <w:b/>
        </w:rPr>
        <w:t xml:space="preserve">Por qué cambió la población inicial.</w:t>
      </w:r>
      <w:r>
        <w:t xml:space="preserve"> </w:t>
      </w:r>
      <w:r>
        <w:t xml:space="preserve">En la Etapa 2 la población era aleatoria, lo que funcionó con 10 clientes. Con cientos de clientes una permutación aleatoria está muy lejos de una buena solución, y 50,000 evaluaciones no alcanzan para recuperarse. Para comprobarlo se corrió la configuración exacta de la Etapa 2 (torneo, OX de dos puntos, p_m = 0.2, población aleatoria) en las 24 instancias; el resultado está en la sección 5.3. Sembrar la población con soluciones constructivas es la práctica de Prins (2004) para el GA con Split.</w:t>
      </w:r>
    </w:p>
    <w:bookmarkEnd w:id="25"/>
    <w:bookmarkStart w:id="26" w:name="colonia-de-hormigas"/>
    <w:p>
      <w:pPr>
        <w:pStyle w:val="Heading3"/>
      </w:pPr>
      <w:r>
        <w:t xml:space="preserve">3.4 Colonia de hormigas</w:t>
      </w:r>
    </w:p>
    <w:p>
      <w:pPr>
        <w:pStyle w:val="FirstParagraph"/>
      </w:pPr>
      <w:r>
        <w:t xml:space="preserve">Se conserva el Ant System de la Etapa 2 (Dorigo et al., 1996): cada hormiga construye una ruta gigante desde el depósito, Split la parte en rutas, y todas las hormigas depositan feromona 1/costo en las adyacencias de su ruta gigante. La probabilidad de ir de i a j es</w:t>
      </w:r>
    </w:p>
    <w:p>
      <w:pPr>
        <w:pStyle w:val="BodyText"/>
      </w:pPr>
      <m:oMathPara>
        <m:oMathParaPr>
          <m:jc m:val="center"/>
        </m:oMathParaPr>
        <m:oMath>
          <m:sSub>
            <m:e>
              <m:r>
                <m:t>p</m:t>
              </m:r>
            </m:e>
            <m:sub>
              <m:r>
                <m:t>i</m:t>
              </m:r>
              <m:r>
                <m:t>j</m:t>
              </m:r>
            </m:sub>
          </m:sSub>
          <m:r>
            <m:rPr>
              <m:sty m:val="p"/>
            </m:rPr>
            <m:t>=</m:t>
          </m:r>
          <m:f>
            <m:fPr>
              <m:type m:val="bar"/>
            </m:fPr>
            <m:num>
              <m:sSubSup>
                <m:e>
                  <m:r>
                    <m:t>τ</m:t>
                  </m:r>
                </m:e>
                <m:sub>
                  <m:r>
                    <m:t>i</m:t>
                  </m:r>
                  <m:r>
                    <m:t>j</m:t>
                  </m:r>
                </m:sub>
                <m:sup>
                  <m:r>
                    <m:t>α</m:t>
                  </m:r>
                </m:sup>
              </m:sSubSup>
              <m:r>
                <m:t> </m:t>
              </m:r>
              <m:sSubSup>
                <m:e>
                  <m:r>
                    <m:t>η</m:t>
                  </m:r>
                </m:e>
                <m:sub>
                  <m:r>
                    <m:t>i</m:t>
                  </m:r>
                  <m:r>
                    <m:t>j</m:t>
                  </m:r>
                </m:sub>
                <m:sup>
                  <m:r>
                    <m:t>β</m:t>
                  </m:r>
                </m:sup>
              </m:sSubSup>
            </m:num>
            <m:den>
              <m:nary>
                <m:naryPr>
                  <m:chr m:val="∑"/>
                  <m:limLoc m:val="undOvr"/>
                  <m:subHide m:val="off"/>
                  <m:supHide m:val="on"/>
                </m:naryPr>
                <m:sub>
                  <m:r>
                    <m:t>l</m:t>
                  </m:r>
                  <m:r>
                    <m:rPr>
                      <m:sty m:val="p"/>
                    </m:rPr>
                    <m:t>∈</m:t>
                  </m:r>
                  <m:sSub>
                    <m:e>
                      <m:r>
                        <m:t>N</m:t>
                      </m:r>
                    </m:e>
                    <m:sub>
                      <m:r>
                        <m:t>i</m:t>
                      </m:r>
                    </m:sub>
                  </m:sSub>
                </m:sub>
                <m:sup>
                  <m:r>
                    <m:t>​</m:t>
                  </m:r>
                </m:sup>
                <m:e>
                  <m:sSubSup>
                    <m:e>
                      <m:r>
                        <m:t>τ</m:t>
                      </m:r>
                    </m:e>
                    <m:sub>
                      <m:r>
                        <m:t>i</m:t>
                      </m:r>
                      <m:r>
                        <m:t>l</m:t>
                      </m:r>
                    </m:sub>
                    <m:sup>
                      <m:r>
                        <m:t>α</m:t>
                      </m:r>
                    </m:sup>
                  </m:sSubSup>
                </m:e>
              </m:nary>
              <m:r>
                <m:t> </m:t>
              </m:r>
              <m:sSubSup>
                <m:e>
                  <m:r>
                    <m:t>η</m:t>
                  </m:r>
                </m:e>
                <m:sub>
                  <m:r>
                    <m:t>i</m:t>
                  </m:r>
                  <m:r>
                    <m:t>l</m:t>
                  </m:r>
                </m:sub>
                <m:sup>
                  <m:r>
                    <m:t>β</m:t>
                  </m:r>
                </m:sup>
              </m:sSubSup>
            </m:den>
          </m:f>
          <m:r>
            <m:rPr>
              <m:sty m:val="p"/>
            </m:rPr>
            <m:t>,</m:t>
          </m:r>
          <m:r>
            <m:t>  </m:t>
          </m:r>
          <m:sSub>
            <m:e>
              <m:r>
                <m:t>η</m:t>
              </m:r>
            </m:e>
            <m:sub>
              <m:r>
                <m:t>i</m:t>
              </m:r>
              <m:r>
                <m:t>j</m:t>
              </m:r>
            </m:sub>
          </m:sSub>
          <m:r>
            <m:rPr>
              <m:sty m:val="p"/>
            </m:rPr>
            <m:t>=</m:t>
          </m:r>
          <m:f>
            <m:fPr>
              <m:type m:val="bar"/>
            </m:fPr>
            <m:num>
              <m:r>
                <m:t>1</m:t>
              </m:r>
            </m:num>
            <m:den>
              <m:sSub>
                <m:e>
                  <m:r>
                    <m:t>c</m:t>
                  </m:r>
                </m:e>
                <m:sub>
                  <m:r>
                    <m:t>i</m:t>
                  </m:r>
                  <m:r>
                    <m:t>j</m:t>
                  </m:r>
                </m:sub>
              </m:sSub>
            </m:den>
          </m:f>
        </m:oMath>
      </m:oMathPara>
    </w:p>
    <w:p>
      <w:pPr>
        <w:pStyle w:val="FirstParagraph"/>
      </w:pPr>
      <w:r>
        <w:t xml:space="preserve">y la actualización es</w:t>
      </w:r>
      <w:r>
        <w:t xml:space="preserve"> </w:t>
      </w:r>
      <m:oMath>
        <m:sSub>
          <m:e>
            <m:r>
              <m:t>τ</m:t>
            </m:r>
          </m:e>
          <m:sub>
            <m:r>
              <m:t>i</m:t>
            </m:r>
            <m:r>
              <m:t>j</m:t>
            </m:r>
          </m:sub>
        </m:sSub>
        <m:r>
          <m:rPr>
            <m:sty m:val="p"/>
          </m:rPr>
          <m:t>←</m:t>
        </m:r>
        <m:d>
          <m:dPr>
            <m:begChr m:val="("/>
            <m:endChr m:val=")"/>
            <m:sepChr m:val=""/>
            <m:grow/>
          </m:dPr>
          <m:e>
            <m:r>
              <m:t>1</m:t>
            </m:r>
            <m:r>
              <m:rPr>
                <m:sty m:val="p"/>
              </m:rPr>
              <m:t>−</m:t>
            </m:r>
            <m:r>
              <m:t>ρ</m:t>
            </m:r>
          </m:e>
        </m:d>
        <m:r>
          <m:t> </m:t>
        </m:r>
        <m:sSub>
          <m:e>
            <m:r>
              <m:t>τ</m:t>
            </m:r>
          </m:e>
          <m:sub>
            <m:r>
              <m:t>i</m:t>
            </m:r>
            <m:r>
              <m:t>j</m:t>
            </m:r>
          </m:sub>
        </m:sSub>
        <m:r>
          <m:rPr>
            <m:sty m:val="p"/>
          </m:rPr>
          <m:t>+</m:t>
        </m:r>
        <m:nary>
          <m:naryPr>
            <m:chr m:val="∑"/>
            <m:limLoc m:val="undOvr"/>
            <m:subHide m:val="off"/>
            <m:supHide m:val="on"/>
          </m:naryPr>
          <m:sub>
            <m:r>
              <m:t>k</m:t>
            </m:r>
          </m:sub>
          <m:sup>
            <m:r>
              <m:t>​</m:t>
            </m:r>
          </m:sup>
          <m:e>
            <m:r>
              <m:t>1</m:t>
            </m:r>
          </m:e>
        </m:nary>
        <m:r>
          <m:rPr>
            <m:sty m:val="p"/>
          </m:rPr>
          <m:t>/</m:t>
        </m:r>
        <m:sSub>
          <m:e>
            <m:r>
              <m:t>L</m:t>
            </m:r>
          </m:e>
          <m:sub>
            <m:r>
              <m:t>k</m:t>
            </m:r>
          </m:sub>
        </m:sSub>
      </m:oMath>
      <w:r>
        <w:t xml:space="preserve"> </w:t>
      </w:r>
      <w:r>
        <w:t xml:space="preserve">sobre los arcos usados por cada hormiga k.</w:t>
      </w:r>
    </w:p>
    <w:tbl>
      <w:tblPr>
        <w:tblStyle w:val="Table"/>
        <w:tblLayout w:type="autofit"/>
        <w:tblLook w:firstRow="1" w:lastRow="0" w:firstColumn="0" w:lastColumn="0" w:noHBand="0" w:noVBand="0" w:val="0020"/>
        <w:jc w:val="start"/>
        <w:tblW w:w="5000" w:type="pct"/>
        <w:tblBorders>
          <w:top w:val="single" w:sz="4" w:color="A6A6A6"/>
          <w:bottom w:val="single" w:sz="4" w:color="A6A6A6"/>
          <w:insideH w:val="single" w:sz="4" w:color="A6A6A6"/>
        </w:tblBorders>
      </w:tblPr>
      <w:tblGrid>
        <w:gridCol w:w="3960"/>
        <w:gridCol w:w="3960"/>
      </w:tblGrid>
      <w:tr>
        <w:trPr>
          <w:tblHeader w:val="true"/>
        </w:trPr>
        <w:tc>
          <w:tcPr/>
          <w:p>
            <w:pPr>
              <w:pStyle w:val="Compact"/>
              <w:spacing w:after="0" w:before="0"/>
              <w:jc w:val="left"/>
            </w:pPr>
            <w:r>
              <w:rPr>
                <w:b/>
                <w:sz w:val="20"/>
              </w:rPr>
              <w:t xml:space="preserve">Elemento</w:t>
            </w:r>
          </w:p>
        </w:tc>
        <w:tc>
          <w:tcPr/>
          <w:p>
            <w:pPr>
              <w:pStyle w:val="Compact"/>
              <w:spacing w:after="0" w:before="0"/>
              <w:jc w:val="left"/>
            </w:pPr>
            <w:r>
              <w:rPr>
                <w:b/>
                <w:sz w:val="20"/>
              </w:rPr>
              <w:t xml:space="preserve">Diseño</w:t>
            </w:r>
          </w:p>
        </w:tc>
      </w:tr>
      <w:tr>
        <w:tc>
          <w:tcPr/>
          <w:p>
            <w:pPr>
              <w:pStyle w:val="Compact"/>
              <w:spacing w:after="0" w:before="0"/>
              <w:jc w:val="left"/>
            </w:pPr>
            <w:r>
              <w:rPr>
                <w:sz w:val="20"/>
              </w:rPr>
              <w:t xml:space="preserve">Hormigas</w:t>
            </w:r>
          </w:p>
        </w:tc>
        <w:tc>
          <w:tcPr/>
          <w:p>
            <w:pPr>
              <w:pStyle w:val="Compact"/>
              <w:spacing w:after="0" w:before="0"/>
              <w:jc w:val="left"/>
            </w:pPr>
            <w:r>
              <w:rPr>
                <w:sz w:val="20"/>
              </w:rPr>
              <w:t xml:space="preserve">25</w:t>
            </w:r>
          </w:p>
        </w:tc>
      </w:tr>
      <w:tr>
        <w:tc>
          <w:tcPr/>
          <w:p>
            <w:pPr>
              <w:pStyle w:val="Compact"/>
              <w:spacing w:after="0" w:before="0"/>
              <w:jc w:val="left"/>
            </w:pPr>
            <w:r>
              <w:rPr>
                <w:sz w:val="20"/>
              </w:rPr>
              <w:t xml:space="preserve">Iteraciones</w:t>
            </w:r>
          </w:p>
        </w:tc>
        <w:tc>
          <w:tcPr/>
          <w:p>
            <w:pPr>
              <w:pStyle w:val="Compact"/>
              <w:spacing w:after="0" w:before="0"/>
              <w:jc w:val="left"/>
            </w:pPr>
            <w:r>
              <w:rPr>
                <w:sz w:val="20"/>
              </w:rPr>
              <w:t xml:space="preserve">2,000 (50,000 soluciones evaluadas, igual que el GA)</w:t>
            </w:r>
          </w:p>
        </w:tc>
      </w:tr>
      <w:tr>
        <w:tc>
          <w:tcPr/>
          <w:p>
            <w:pPr>
              <w:pStyle w:val="Compact"/>
              <w:spacing w:after="0" w:before="0"/>
              <w:jc w:val="left"/>
            </w:pPr>
            <w:r>
              <w:rPr>
                <w:sz w:val="20"/>
              </w:rPr>
              <w:t xml:space="preserve">α (peso de la feromona)</w:t>
            </w:r>
          </w:p>
        </w:tc>
        <w:tc>
          <w:tcPr/>
          <w:p>
            <w:pPr>
              <w:pStyle w:val="Compact"/>
              <w:spacing w:after="0" w:before="0"/>
              <w:jc w:val="left"/>
            </w:pPr>
            <w:r>
              <w:rPr>
                <w:bCs/>
                <w:b/>
                <w:sz w:val="20"/>
              </w:rPr>
              <w:t xml:space="preserve">1 o 2</w:t>
            </w:r>
            <w:r>
              <w:rPr>
                <w:sz w:val="20"/>
              </w:rPr>
              <w:t xml:space="preserve"> </w:t>
            </w:r>
            <w:r>
              <w:rPr>
                <w:sz w:val="20"/>
              </w:rPr>
              <w:t xml:space="preserve">(factor del experimento)</w:t>
            </w:r>
          </w:p>
        </w:tc>
      </w:tr>
      <w:tr>
        <w:tc>
          <w:tcPr/>
          <w:p>
            <w:pPr>
              <w:pStyle w:val="Compact"/>
              <w:spacing w:after="0" w:before="0"/>
              <w:jc w:val="left"/>
            </w:pPr>
            <w:r>
              <w:rPr>
                <w:sz w:val="20"/>
              </w:rPr>
              <w:t xml:space="preserve">β (peso de la distancia)</w:t>
            </w:r>
          </w:p>
        </w:tc>
        <w:tc>
          <w:tcPr/>
          <w:p>
            <w:pPr>
              <w:pStyle w:val="Compact"/>
              <w:spacing w:after="0" w:before="0"/>
              <w:jc w:val="left"/>
            </w:pPr>
            <w:r>
              <w:rPr>
                <w:bCs/>
                <w:b/>
                <w:sz w:val="20"/>
              </w:rPr>
              <w:t xml:space="preserve">2 o 5</w:t>
            </w:r>
            <w:r>
              <w:rPr>
                <w:sz w:val="20"/>
              </w:rPr>
              <w:t xml:space="preserve"> </w:t>
            </w:r>
            <w:r>
              <w:rPr>
                <w:sz w:val="20"/>
              </w:rPr>
              <w:t xml:space="preserve">(factor del experimento)</w:t>
            </w:r>
          </w:p>
        </w:tc>
      </w:tr>
      <w:tr>
        <w:tc>
          <w:tcPr/>
          <w:p>
            <w:pPr>
              <w:pStyle w:val="Compact"/>
              <w:spacing w:after="0" w:before="0"/>
              <w:jc w:val="left"/>
            </w:pPr>
            <w:r>
              <w:rPr>
                <w:sz w:val="20"/>
              </w:rPr>
              <w:t xml:space="preserve">ρ (evaporación)</w:t>
            </w:r>
          </w:p>
        </w:tc>
        <w:tc>
          <w:tcPr/>
          <w:p>
            <w:pPr>
              <w:pStyle w:val="Compact"/>
              <w:spacing w:after="0" w:before="0"/>
              <w:jc w:val="left"/>
            </w:pPr>
            <w:r>
              <w:rPr>
                <w:bCs/>
                <w:b/>
                <w:sz w:val="20"/>
              </w:rPr>
              <w:t xml:space="preserve">0.1 o 0.5</w:t>
            </w:r>
            <w:r>
              <w:rPr>
                <w:sz w:val="20"/>
              </w:rPr>
              <w:t xml:space="preserve"> </w:t>
            </w:r>
            <w:r>
              <w:rPr>
                <w:sz w:val="20"/>
              </w:rPr>
              <w:t xml:space="preserve">(factor del experimento)</w:t>
            </w:r>
          </w:p>
        </w:tc>
      </w:tr>
      <w:tr>
        <w:tc>
          <w:tcPr/>
          <w:p>
            <w:pPr>
              <w:pStyle w:val="Compact"/>
              <w:spacing w:after="0" w:before="0"/>
              <w:jc w:val="left"/>
            </w:pPr>
            <w:r>
              <w:rPr>
                <w:sz w:val="20"/>
              </w:rPr>
              <w:t xml:space="preserve">Feromona inicial</w:t>
            </w:r>
          </w:p>
        </w:tc>
        <w:tc>
          <w:tcPr/>
          <w:p>
            <w:pPr>
              <w:pStyle w:val="Compact"/>
              <w:spacing w:after="0" w:before="0"/>
              <w:jc w:val="left"/>
            </w:pPr>
            <w:r>
              <w:rPr>
                <w:sz w:val="20"/>
              </w:rPr>
              <w:t xml:space="preserve">τ₀ = m / C^nn, con C^nn el costo de la solución del vecino más cercano (Dorigo y Stützle, 2004)</w:t>
            </w:r>
          </w:p>
        </w:tc>
      </w:tr>
      <w:tr>
        <w:tc>
          <w:tcPr/>
          <w:p>
            <w:pPr>
              <w:pStyle w:val="Compact"/>
              <w:spacing w:after="0" w:before="0"/>
              <w:jc w:val="left"/>
            </w:pPr>
            <w:r>
              <w:rPr>
                <w:sz w:val="20"/>
              </w:rPr>
              <w:t xml:space="preserve">Listas de candidatos</w:t>
            </w:r>
          </w:p>
        </w:tc>
        <w:tc>
          <w:tcPr/>
          <w:p>
            <w:pPr>
              <w:pStyle w:val="Compact"/>
              <w:spacing w:after="0" w:before="0"/>
              <w:jc w:val="left"/>
            </w:pPr>
            <w:r>
              <w:rPr>
                <w:sz w:val="20"/>
              </w:rPr>
              <w:t xml:space="preserve">Cada hormiga elige entre los 25 clientes no visitados más cercanos; si todos ya fueron visitados, entre todos los restantes</w:t>
            </w:r>
          </w:p>
        </w:tc>
      </w:tr>
    </w:tbl>
    <w:p>
      <w:pPr>
        <w:pStyle w:val="BodyText"/>
      </w:pPr>
      <w:r>
        <w:rPr>
          <w:bCs/>
          <w:b/>
        </w:rPr>
        <w:t xml:space="preserve">Cambios para escalar.</w:t>
      </w:r>
      <w:r>
        <w:t xml:space="preserve"> </w:t>
      </w:r>
      <w:r>
        <w:t xml:space="preserve">Con 458 clientes, revisar todos los clientes en cada paso cuesta del orden de n² por hormiga; las listas de candidatos reducen ese costo a 25 operaciones por paso sin cambiar la regla de transición. La feromona inicial fija de la Etapa 2 (τ₀ = 0.01) dejaba de tener sentido con costos de decenas de miles: cada depósito 1/L sería de 5 a 1,400 veces menor que τ₀ (1/L va de 2×10⁻³ en CMT1 a 7×10⁻⁶ en X-n336-k84), y la feromona casi no cambiaría. Por eso se usa la regla estándar τ₀ = m / C^nn, que pone a τ₀ en la misma escala que los depósitos.</w:t>
      </w:r>
    </w:p>
    <w:bookmarkEnd w:id="26"/>
    <w:bookmarkStart w:id="27" w:name="pulido-con-2-opt"/>
    <w:p>
      <w:pPr>
        <w:pStyle w:val="Heading3"/>
      </w:pPr>
      <w:r>
        <w:t xml:space="preserve">3.5 Pulido con 2-opt</w:t>
      </w:r>
    </w:p>
    <w:p>
      <w:pPr>
        <w:pStyle w:val="FirstParagraph"/>
      </w:pPr>
      <w:r>
        <w:t xml:space="preserve">Clarke–Wright incluye 2-opt y el GA y el ACO no. Para que la comparación sea justa, a la mejor solución de cada corrida del GA y del ACO también se le aplica el mismo 2-opt dentro de cada ruta, y se reportan ambos valores: el del algoritmo puro y el pulido. Los hiperparámetros se eligen con el valor puro, que es el que depende de ellos.</w:t>
      </w:r>
    </w:p>
    <w:bookmarkEnd w:id="27"/>
    <w:bookmarkEnd w:id="28"/>
    <w:bookmarkStart w:id="29" w:name="diseño-experimental"/>
    <w:p>
      <w:pPr>
        <w:pStyle w:val="Heading2"/>
      </w:pPr>
      <w:r>
        <w:t xml:space="preserve">4. Diseño experimental</w:t>
      </w:r>
    </w:p>
    <w:tbl>
      <w:tblPr>
        <w:tblStyle w:val="Table"/>
        <w:tblLayout w:type="autofit"/>
        <w:tblLook w:firstRow="1" w:lastRow="0" w:firstColumn="0" w:lastColumn="0" w:noHBand="0" w:noVBand="0" w:val="0020"/>
        <w:jc w:val="start"/>
        <w:tblW w:w="5000" w:type="pct"/>
        <w:tblBorders>
          <w:top w:val="single" w:sz="4" w:color="A6A6A6"/>
          <w:bottom w:val="single" w:sz="4" w:color="A6A6A6"/>
          <w:insideH w:val="single" w:sz="4" w:color="A6A6A6"/>
        </w:tblBorders>
      </w:tblPr>
      <w:tblGrid>
        <w:gridCol w:w="2640"/>
        <w:gridCol w:w="2640"/>
        <w:gridCol w:w="2640"/>
      </w:tblGrid>
      <w:tr>
        <w:trPr>
          <w:tblHeader w:val="true"/>
        </w:trPr>
        <w:tc>
          <w:tcPr/>
          <w:p>
            <w:pPr>
              <w:pStyle w:val="Compact"/>
              <w:spacing w:after="0" w:before="0"/>
            </w:pPr>
          </w:p>
        </w:tc>
        <w:tc>
          <w:tcPr/>
          <w:p>
            <w:pPr>
              <w:pStyle w:val="Compact"/>
              <w:spacing w:after="0" w:before="0"/>
              <w:jc w:val="left"/>
            </w:pPr>
            <w:r>
              <w:rPr>
                <w:b/>
                <w:sz w:val="20"/>
              </w:rPr>
              <w:t xml:space="preserve">Algoritmo genético</w:t>
            </w:r>
          </w:p>
        </w:tc>
        <w:tc>
          <w:tcPr/>
          <w:p>
            <w:pPr>
              <w:pStyle w:val="Compact"/>
              <w:spacing w:after="0" w:before="0"/>
              <w:jc w:val="left"/>
            </w:pPr>
            <w:r>
              <w:rPr>
                <w:b/>
                <w:sz w:val="20"/>
              </w:rPr>
              <w:t xml:space="preserve">Colonia de hormigas</w:t>
            </w:r>
          </w:p>
        </w:tc>
      </w:tr>
      <w:tr>
        <w:tc>
          <w:tcPr/>
          <w:p>
            <w:pPr>
              <w:pStyle w:val="Compact"/>
              <w:spacing w:after="0" w:before="0"/>
              <w:jc w:val="left"/>
            </w:pPr>
            <w:r>
              <w:rPr>
                <w:sz w:val="20"/>
              </w:rPr>
              <w:t xml:space="preserve">Factores</w:t>
            </w:r>
          </w:p>
        </w:tc>
        <w:tc>
          <w:tcPr/>
          <w:p>
            <w:pPr>
              <w:pStyle w:val="Compact"/>
              <w:spacing w:after="0" w:before="0"/>
              <w:jc w:val="left"/>
            </w:pPr>
            <w:r>
              <w:rPr>
                <w:sz w:val="20"/>
              </w:rPr>
              <w:t xml:space="preserve">Puntos de cruce {1, 2} × p_m {0.1, 0.2, 0.4} × selección {torneo, ruleta}</w:t>
            </w:r>
          </w:p>
        </w:tc>
        <w:tc>
          <w:tcPr/>
          <w:p>
            <w:pPr>
              <w:pStyle w:val="Compact"/>
              <w:spacing w:after="0" w:before="0"/>
              <w:jc w:val="left"/>
            </w:pPr>
            <w:r>
              <w:rPr>
                <w:sz w:val="20"/>
              </w:rPr>
              <w:t xml:space="preserve">α {1, 2} × β {2, 5} × ρ {0.1, 0.5}</w:t>
            </w:r>
          </w:p>
        </w:tc>
      </w:tr>
      <w:tr>
        <w:tc>
          <w:tcPr/>
          <w:p>
            <w:pPr>
              <w:pStyle w:val="Compact"/>
              <w:spacing w:after="0" w:before="0"/>
              <w:jc w:val="left"/>
            </w:pPr>
            <w:r>
              <w:rPr>
                <w:sz w:val="20"/>
              </w:rPr>
              <w:t xml:space="preserve">Combinaciones</w:t>
            </w:r>
          </w:p>
        </w:tc>
        <w:tc>
          <w:tcPr/>
          <w:p>
            <w:pPr>
              <w:pStyle w:val="Compact"/>
              <w:spacing w:after="0" w:before="0"/>
              <w:jc w:val="left"/>
            </w:pPr>
            <w:r>
              <w:rPr>
                <w:sz w:val="20"/>
              </w:rPr>
              <w:t xml:space="preserve">12</w:t>
            </w:r>
          </w:p>
        </w:tc>
        <w:tc>
          <w:tcPr/>
          <w:p>
            <w:pPr>
              <w:pStyle w:val="Compact"/>
              <w:spacing w:after="0" w:before="0"/>
              <w:jc w:val="left"/>
            </w:pPr>
            <w:r>
              <w:rPr>
                <w:sz w:val="20"/>
              </w:rPr>
              <w:t xml:space="preserve">8</w:t>
            </w:r>
          </w:p>
        </w:tc>
      </w:tr>
      <w:tr>
        <w:tc>
          <w:tcPr/>
          <w:p>
            <w:pPr>
              <w:pStyle w:val="Compact"/>
              <w:spacing w:after="0" w:before="0"/>
              <w:jc w:val="left"/>
            </w:pPr>
            <w:r>
              <w:rPr>
                <w:sz w:val="20"/>
              </w:rPr>
              <w:t xml:space="preserve">Corridas por combinación e instancia</w:t>
            </w:r>
          </w:p>
        </w:tc>
        <w:tc>
          <w:tcPr/>
          <w:p>
            <w:pPr>
              <w:pStyle w:val="Compact"/>
              <w:spacing w:after="0" w:before="0"/>
              <w:jc w:val="left"/>
            </w:pPr>
            <w:r>
              <w:rPr>
                <w:sz w:val="20"/>
              </w:rPr>
              <w:t xml:space="preserve">5 (semillas 0–4)</w:t>
            </w:r>
          </w:p>
        </w:tc>
        <w:tc>
          <w:tcPr/>
          <w:p>
            <w:pPr>
              <w:pStyle w:val="Compact"/>
              <w:spacing w:after="0" w:before="0"/>
              <w:jc w:val="left"/>
            </w:pPr>
            <w:r>
              <w:rPr>
                <w:sz w:val="20"/>
              </w:rPr>
              <w:t xml:space="preserve">5 (semillas 0–4)</w:t>
            </w:r>
          </w:p>
        </w:tc>
      </w:tr>
      <w:tr>
        <w:tc>
          <w:tcPr/>
          <w:p>
            <w:pPr>
              <w:pStyle w:val="Compact"/>
              <w:spacing w:after="0" w:before="0"/>
              <w:jc w:val="left"/>
            </w:pPr>
            <w:r>
              <w:rPr>
                <w:sz w:val="20"/>
              </w:rPr>
              <w:t xml:space="preserve">Total de corridas</w:t>
            </w:r>
          </w:p>
        </w:tc>
        <w:tc>
          <w:tcPr/>
          <w:p>
            <w:pPr>
              <w:pStyle w:val="Compact"/>
              <w:spacing w:after="0" w:before="0"/>
              <w:jc w:val="left"/>
            </w:pPr>
            <w:r>
              <w:rPr>
                <w:sz w:val="20"/>
              </w:rPr>
              <w:t xml:space="preserve">12 × 24 × 5 = 1,440</w:t>
            </w:r>
          </w:p>
        </w:tc>
        <w:tc>
          <w:tcPr/>
          <w:p>
            <w:pPr>
              <w:pStyle w:val="Compact"/>
              <w:spacing w:after="0" w:before="0"/>
              <w:jc w:val="left"/>
            </w:pPr>
            <w:r>
              <w:rPr>
                <w:sz w:val="20"/>
              </w:rPr>
              <w:t xml:space="preserve">8 × 24 × 5 = 960</w:t>
            </w:r>
          </w:p>
        </w:tc>
      </w:tr>
      <w:tr>
        <w:tc>
          <w:tcPr/>
          <w:p>
            <w:pPr>
              <w:pStyle w:val="Compact"/>
              <w:spacing w:after="0" w:before="0"/>
              <w:jc w:val="left"/>
            </w:pPr>
            <w:r>
              <w:rPr>
                <w:sz w:val="20"/>
              </w:rPr>
              <w:t xml:space="preserve">Presupuesto por corrida</w:t>
            </w:r>
          </w:p>
        </w:tc>
        <w:tc>
          <w:tcPr/>
          <w:p>
            <w:pPr>
              <w:pStyle w:val="Compact"/>
              <w:spacing w:after="0" w:before="0"/>
              <w:jc w:val="left"/>
            </w:pPr>
            <w:r>
              <w:rPr>
                <w:sz w:val="20"/>
              </w:rPr>
              <w:t xml:space="preserve">50,000 soluciones evaluadas</w:t>
            </w:r>
          </w:p>
        </w:tc>
        <w:tc>
          <w:tcPr/>
          <w:p>
            <w:pPr>
              <w:pStyle w:val="Compact"/>
              <w:spacing w:after="0" w:before="0"/>
              <w:jc w:val="left"/>
            </w:pPr>
            <w:r>
              <w:rPr>
                <w:sz w:val="20"/>
              </w:rPr>
              <w:t xml:space="preserve">50,000 soluciones evaluadas</w:t>
            </w:r>
          </w:p>
        </w:tc>
      </w:tr>
    </w:tbl>
    <w:p>
      <w:pPr>
        <w:pStyle w:val="BodyText"/>
      </w:pPr>
      <w:r>
        <w:rPr>
          <w:bCs/>
          <w:b/>
        </w:rPr>
        <w:t xml:space="preserve">Métricas.</w:t>
      </w:r>
    </w:p>
    <w:p>
      <w:pPr>
        <w:numPr>
          <w:ilvl w:val="0"/>
          <w:numId w:val="1004"/>
        </w:numPr>
        <w:pStyle w:val="Compact"/>
      </w:pPr>
      <w:r>
        <w:rPr>
          <w:bCs/>
          <w:b/>
        </w:rPr>
        <w:t xml:space="preserve">Calidad:</w:t>
      </w:r>
      <w:r>
        <w:t xml:space="preserve"> </w:t>
      </w:r>
      <w:r>
        <w:t xml:space="preserve">GAP = 100 · (z − BKS) / BKS, promedio de las 5 corridas.</w:t>
      </w:r>
    </w:p>
    <w:p>
      <w:pPr>
        <w:numPr>
          <w:ilvl w:val="0"/>
          <w:numId w:val="1004"/>
        </w:numPr>
        <w:pStyle w:val="Compact"/>
      </w:pPr>
      <w:r>
        <w:rPr>
          <w:bCs/>
          <w:b/>
        </w:rPr>
        <w:t xml:space="preserve">Tiempo de cómputo:</w:t>
      </w:r>
      <w:r>
        <w:t xml:space="preserve"> </w:t>
      </w:r>
      <w:r>
        <w:t xml:space="preserve">segundos de pared por corrida, sin contar la lectura de la instancia ni el pulido 2-opt.</w:t>
      </w:r>
    </w:p>
    <w:p>
      <w:pPr>
        <w:numPr>
          <w:ilvl w:val="0"/>
          <w:numId w:val="1004"/>
        </w:numPr>
        <w:pStyle w:val="Compact"/>
      </w:pPr>
      <w:r>
        <w:rPr>
          <w:bCs/>
          <w:b/>
        </w:rPr>
        <w:t xml:space="preserve">Número de iteraciones:</w:t>
      </w:r>
      <w:r>
        <w:t xml:space="preserve"> </w:t>
      </w:r>
      <w:r>
        <w:t xml:space="preserve">generación (GA) o iteración (ACO) en la que apareció la mejor solución de la corrida. Como el paro es fijo, esta es la medida de qué tan rápido converge cada configuración; una iteración del GA evalúa 50 soluciones y una del ACO 25.</w:t>
      </w:r>
    </w:p>
    <w:p>
      <w:pPr>
        <w:pStyle w:val="FirstParagraph"/>
      </w:pPr>
      <w:r>
        <w:rPr>
          <w:bCs/>
          <w:b/>
        </w:rPr>
        <w:t xml:space="preserve">Cómo se decide el mejor nivel.</w:t>
      </w:r>
      <w:r>
        <w:t xml:space="preserve"> </w:t>
      </w:r>
      <w:r>
        <w:t xml:space="preserve">Promediar GAP de instancias muy distintas deja que las difíciles dominen; por eso, además del GAP medio, se usa el</w:t>
      </w:r>
      <w:r>
        <w:t xml:space="preserve"> </w:t>
      </w:r>
      <w:r>
        <w:rPr>
          <w:bCs/>
          <w:b/>
        </w:rPr>
        <w:t xml:space="preserve">rango medio</w:t>
      </w:r>
      <w:r>
        <w:t xml:space="preserve">: en cada instancia se ordenan las configuraciones de mejor a peor (1 = mejor) y se promedia ese lugar. La significancia se prueba sobre las 24 instancias emparejadas: prueba de Friedman para comparar todas las configuraciones o los tres niveles de p_m, y prueba de rangos con signo de Wilcoxon para los factores de dos niveles (Derrac et al., 2011). Se usa α = 0.05.</w:t>
      </w:r>
    </w:p>
    <w:p>
      <w:pPr>
        <w:pStyle w:val="BodyText"/>
      </w:pPr>
      <w:r>
        <w:rPr>
          <w:bCs/>
          <w:b/>
        </w:rPr>
        <w:t xml:space="preserve">Equipo.</w:t>
      </w:r>
      <w:r>
        <w:t xml:space="preserve"> </w:t>
      </w:r>
      <w:r>
        <w:t xml:space="preserve">Python 3.13 con NumPy y Numba (núcleos compilados), Intel Xeon a 2.8 GHz, Linux, dos corridas en paralelo. Todos los algoritmos se midieron en el mismo equipo y en las mismas condiciones, así que los tiempos son comparables entre sí, pero no con los de otro equipo.</w:t>
      </w:r>
    </w:p>
    <w:bookmarkEnd w:id="29"/>
    <w:bookmarkStart w:id="36" w:name="resultados-del-algoritmo-genético"/>
    <w:p>
      <w:pPr>
        <w:pStyle w:val="Heading2"/>
      </w:pPr>
      <w:r>
        <w:t xml:space="preserve">5. Resultados del algoritmo genético</w:t>
      </w:r>
    </w:p>
    <w:bookmarkStart w:id="30" w:name="las-12-combinaciones"/>
    <w:p>
      <w:pPr>
        <w:pStyle w:val="Heading3"/>
      </w:pPr>
      <w:r>
        <w:t xml:space="preserve">5.1 Las 12 combinaciones</w:t>
      </w:r>
    </w:p>
    <w:p>
      <w:pPr>
        <w:pStyle w:val="FirstParagraph"/>
      </w:pPr>
      <w:r>
        <w:t xml:space="preserve">La tabla 2 ordena las combinaciones por rango medio (1 = la mejor en todas las instancias). Las diferencias entre combinaciones son significativas (Friedman, p &lt; 0.001).</w:t>
      </w:r>
    </w:p>
    <w:p>
      <w:pPr>
        <w:pStyle w:val="BodyText"/>
      </w:pPr>
      <w:r>
        <w:rPr>
          <w:bCs/>
          <w:b/>
        </w:rPr>
        <w:t xml:space="preserve">Tabla 2.</w:t>
      </w:r>
      <w:r>
        <w:t xml:space="preserve"> </w:t>
      </w:r>
      <w:r>
        <w:t xml:space="preserve">Algoritmo genético: promedio sobre las 24 instancias (5 corridas por instancia).</w:t>
      </w:r>
    </w:p>
    <w:tbl>
      <w:tblPr>
        <w:tblStyle w:val="Table"/>
        <w:tblLayout w:type="autofit"/>
        <w:tblLook w:firstRow="1" w:lastRow="0" w:firstColumn="0" w:lastColumn="0" w:noHBand="0" w:noVBand="0" w:val="0020"/>
        <w:jc w:val="start"/>
        <w:tblW w:w="5000" w:type="pct"/>
        <w:tblBorders>
          <w:top w:val="single" w:sz="4" w:color="A6A6A6"/>
          <w:bottom w:val="single" w:sz="4" w:color="A6A6A6"/>
          <w:insideH w:val="single" w:sz="4" w:color="A6A6A6"/>
        </w:tblBorders>
      </w:tblPr>
      <w:tblGrid>
        <w:gridCol w:w="990"/>
        <w:gridCol w:w="990"/>
        <w:gridCol w:w="990"/>
        <w:gridCol w:w="990"/>
        <w:gridCol w:w="990"/>
        <w:gridCol w:w="990"/>
        <w:gridCol w:w="990"/>
        <w:gridCol w:w="990"/>
      </w:tblGrid>
      <w:tr>
        <w:trPr>
          <w:tblHeader w:val="true"/>
        </w:trPr>
        <w:tc>
          <w:tcPr/>
          <w:p>
            <w:pPr>
              <w:pStyle w:val="Compact"/>
              <w:spacing w:after="0" w:before="0"/>
              <w:jc w:val="right"/>
            </w:pPr>
            <w:r>
              <w:rPr>
                <w:b/>
                <w:sz w:val="18"/>
              </w:rPr>
              <w:t xml:space="preserve">#</w:t>
            </w:r>
          </w:p>
        </w:tc>
        <w:tc>
          <w:tcPr/>
          <w:p>
            <w:pPr>
              <w:pStyle w:val="Compact"/>
              <w:spacing w:after="0" w:before="0"/>
              <w:jc w:val="left"/>
            </w:pPr>
            <w:r>
              <w:rPr>
                <w:b/>
                <w:sz w:val="18"/>
              </w:rPr>
              <w:t xml:space="preserve">Configuración</w:t>
            </w:r>
          </w:p>
        </w:tc>
        <w:tc>
          <w:tcPr/>
          <w:p>
            <w:pPr>
              <w:pStyle w:val="Compact"/>
              <w:spacing w:after="0" w:before="0"/>
              <w:jc w:val="right"/>
            </w:pPr>
            <w:r>
              <w:rPr>
                <w:b/>
                <w:sz w:val="18"/>
              </w:rPr>
              <w:t xml:space="preserve">GAP medio (%)</w:t>
            </w:r>
          </w:p>
        </w:tc>
        <w:tc>
          <w:tcPr/>
          <w:p>
            <w:pPr>
              <w:pStyle w:val="Compact"/>
              <w:spacing w:after="0" w:before="0"/>
              <w:jc w:val="right"/>
            </w:pPr>
            <w:r>
              <w:rPr>
                <w:b/>
                <w:sz w:val="18"/>
              </w:rPr>
              <w:t xml:space="preserve">GAP con 2-opt (%)</w:t>
            </w:r>
          </w:p>
        </w:tc>
        <w:tc>
          <w:tcPr/>
          <w:p>
            <w:pPr>
              <w:pStyle w:val="Compact"/>
              <w:spacing w:after="0" w:before="0"/>
              <w:jc w:val="right"/>
            </w:pPr>
            <w:r>
              <w:rPr>
                <w:b/>
                <w:sz w:val="18"/>
              </w:rPr>
              <w:t xml:space="preserve">Rango medio</w:t>
            </w:r>
          </w:p>
        </w:tc>
        <w:tc>
          <w:tcPr/>
          <w:p>
            <w:pPr>
              <w:pStyle w:val="Compact"/>
              <w:spacing w:after="0" w:before="0"/>
              <w:jc w:val="right"/>
            </w:pPr>
            <w:r>
              <w:rPr>
                <w:b/>
                <w:sz w:val="18"/>
              </w:rPr>
              <w:t xml:space="preserve">Instancias donde es la mejor</w:t>
            </w:r>
          </w:p>
        </w:tc>
        <w:tc>
          <w:tcPr/>
          <w:p>
            <w:pPr>
              <w:pStyle w:val="Compact"/>
              <w:spacing w:after="0" w:before="0"/>
              <w:jc w:val="right"/>
            </w:pPr>
            <w:r>
              <w:rPr>
                <w:b/>
                <w:sz w:val="18"/>
              </w:rPr>
              <w:t xml:space="preserve">Tiempo medio (s)</w:t>
            </w:r>
          </w:p>
        </w:tc>
        <w:tc>
          <w:tcPr/>
          <w:p>
            <w:pPr>
              <w:pStyle w:val="Compact"/>
              <w:spacing w:after="0" w:before="0"/>
              <w:jc w:val="right"/>
            </w:pPr>
            <w:r>
              <w:rPr>
                <w:b/>
                <w:sz w:val="18"/>
              </w:rPr>
              <w:t xml:space="preserve">Generación de la mejor solución</w:t>
            </w:r>
          </w:p>
        </w:tc>
      </w:tr>
      <w:tr>
        <w:tc>
          <w:tcPr/>
          <w:p>
            <w:pPr>
              <w:pStyle w:val="Compact"/>
              <w:spacing w:after="0" w:before="0"/>
              <w:jc w:val="right"/>
            </w:pPr>
            <w:r>
              <w:rPr>
                <w:sz w:val="18"/>
              </w:rPr>
              <w:t xml:space="preserve">1</w:t>
            </w:r>
          </w:p>
        </w:tc>
        <w:tc>
          <w:tcPr/>
          <w:p>
            <w:pPr>
              <w:pStyle w:val="Compact"/>
              <w:spacing w:after="0" w:before="0"/>
              <w:jc w:val="left"/>
            </w:pPr>
            <w:r>
              <w:rPr>
                <w:sz w:val="18"/>
              </w:rPr>
              <w:t xml:space="preserve">1 pto · 0.2 · torneo</w:t>
            </w:r>
          </w:p>
        </w:tc>
        <w:tc>
          <w:tcPr/>
          <w:p>
            <w:pPr>
              <w:pStyle w:val="Compact"/>
              <w:spacing w:after="0" w:before="0"/>
              <w:jc w:val="right"/>
            </w:pPr>
            <w:r>
              <w:rPr>
                <w:sz w:val="18"/>
              </w:rPr>
              <w:t xml:space="preserve">18.04</w:t>
            </w:r>
          </w:p>
        </w:tc>
        <w:tc>
          <w:tcPr/>
          <w:p>
            <w:pPr>
              <w:pStyle w:val="Compact"/>
              <w:spacing w:after="0" w:before="0"/>
              <w:jc w:val="right"/>
            </w:pPr>
            <w:r>
              <w:rPr>
                <w:sz w:val="18"/>
              </w:rPr>
              <w:t xml:space="preserve">13.74</w:t>
            </w:r>
          </w:p>
        </w:tc>
        <w:tc>
          <w:tcPr/>
          <w:p>
            <w:pPr>
              <w:pStyle w:val="Compact"/>
              <w:spacing w:after="0" w:before="0"/>
              <w:jc w:val="right"/>
            </w:pPr>
            <w:r>
              <w:rPr>
                <w:sz w:val="18"/>
              </w:rPr>
              <w:t xml:space="preserve">1.62</w:t>
            </w:r>
          </w:p>
        </w:tc>
        <w:tc>
          <w:tcPr/>
          <w:p>
            <w:pPr>
              <w:pStyle w:val="Compact"/>
              <w:spacing w:after="0" w:before="0"/>
              <w:jc w:val="right"/>
            </w:pPr>
            <w:r>
              <w:rPr>
                <w:sz w:val="18"/>
              </w:rPr>
              <w:t xml:space="preserve">12</w:t>
            </w:r>
          </w:p>
        </w:tc>
        <w:tc>
          <w:tcPr/>
          <w:p>
            <w:pPr>
              <w:pStyle w:val="Compact"/>
              <w:spacing w:after="0" w:before="0"/>
              <w:jc w:val="right"/>
            </w:pPr>
            <w:r>
              <w:rPr>
                <w:sz w:val="18"/>
              </w:rPr>
              <w:t xml:space="preserve">0.94</w:t>
            </w:r>
          </w:p>
        </w:tc>
        <w:tc>
          <w:tcPr/>
          <w:p>
            <w:pPr>
              <w:pStyle w:val="Compact"/>
              <w:spacing w:after="0" w:before="0"/>
              <w:jc w:val="right"/>
            </w:pPr>
            <w:r>
              <w:rPr>
                <w:sz w:val="18"/>
              </w:rPr>
              <w:t xml:space="preserve">942</w:t>
            </w:r>
          </w:p>
        </w:tc>
      </w:tr>
      <w:tr>
        <w:tc>
          <w:tcPr/>
          <w:p>
            <w:pPr>
              <w:pStyle w:val="Compact"/>
              <w:spacing w:after="0" w:before="0"/>
              <w:jc w:val="right"/>
            </w:pPr>
            <w:r>
              <w:rPr>
                <w:sz w:val="18"/>
              </w:rPr>
              <w:t xml:space="preserve">2</w:t>
            </w:r>
          </w:p>
        </w:tc>
        <w:tc>
          <w:tcPr/>
          <w:p>
            <w:pPr>
              <w:pStyle w:val="Compact"/>
              <w:spacing w:after="0" w:before="0"/>
              <w:jc w:val="left"/>
            </w:pPr>
            <w:r>
              <w:rPr>
                <w:sz w:val="18"/>
              </w:rPr>
              <w:t xml:space="preserve">1 pto · 0.4 · torneo</w:t>
            </w:r>
          </w:p>
        </w:tc>
        <w:tc>
          <w:tcPr/>
          <w:p>
            <w:pPr>
              <w:pStyle w:val="Compact"/>
              <w:spacing w:after="0" w:before="0"/>
              <w:jc w:val="right"/>
            </w:pPr>
            <w:r>
              <w:rPr>
                <w:sz w:val="18"/>
              </w:rPr>
              <w:t xml:space="preserve">18.08</w:t>
            </w:r>
          </w:p>
        </w:tc>
        <w:tc>
          <w:tcPr/>
          <w:p>
            <w:pPr>
              <w:pStyle w:val="Compact"/>
              <w:spacing w:after="0" w:before="0"/>
              <w:jc w:val="right"/>
            </w:pPr>
            <w:r>
              <w:rPr>
                <w:sz w:val="18"/>
              </w:rPr>
              <w:t xml:space="preserve">13.89</w:t>
            </w:r>
          </w:p>
        </w:tc>
        <w:tc>
          <w:tcPr/>
          <w:p>
            <w:pPr>
              <w:pStyle w:val="Compact"/>
              <w:spacing w:after="0" w:before="0"/>
              <w:jc w:val="right"/>
            </w:pPr>
            <w:r>
              <w:rPr>
                <w:sz w:val="18"/>
              </w:rPr>
              <w:t xml:space="preserve">1.62</w:t>
            </w:r>
          </w:p>
        </w:tc>
        <w:tc>
          <w:tcPr/>
          <w:p>
            <w:pPr>
              <w:pStyle w:val="Compact"/>
              <w:spacing w:after="0" w:before="0"/>
              <w:jc w:val="right"/>
            </w:pPr>
            <w:r>
              <w:rPr>
                <w:sz w:val="18"/>
              </w:rPr>
              <w:t xml:space="preserve">11</w:t>
            </w:r>
          </w:p>
        </w:tc>
        <w:tc>
          <w:tcPr/>
          <w:p>
            <w:pPr>
              <w:pStyle w:val="Compact"/>
              <w:spacing w:after="0" w:before="0"/>
              <w:jc w:val="right"/>
            </w:pPr>
            <w:r>
              <w:rPr>
                <w:sz w:val="18"/>
              </w:rPr>
              <w:t xml:space="preserve">0.99</w:t>
            </w:r>
          </w:p>
        </w:tc>
        <w:tc>
          <w:tcPr/>
          <w:p>
            <w:pPr>
              <w:pStyle w:val="Compact"/>
              <w:spacing w:after="0" w:before="0"/>
              <w:jc w:val="right"/>
            </w:pPr>
            <w:r>
              <w:rPr>
                <w:sz w:val="18"/>
              </w:rPr>
              <w:t xml:space="preserve">933</w:t>
            </w:r>
          </w:p>
        </w:tc>
      </w:tr>
      <w:tr>
        <w:tc>
          <w:tcPr/>
          <w:p>
            <w:pPr>
              <w:pStyle w:val="Compact"/>
              <w:spacing w:after="0" w:before="0"/>
              <w:jc w:val="right"/>
            </w:pPr>
            <w:r>
              <w:rPr>
                <w:sz w:val="18"/>
              </w:rPr>
              <w:t xml:space="preserve">3</w:t>
            </w:r>
          </w:p>
        </w:tc>
        <w:tc>
          <w:tcPr/>
          <w:p>
            <w:pPr>
              <w:pStyle w:val="Compact"/>
              <w:spacing w:after="0" w:before="0"/>
              <w:jc w:val="left"/>
            </w:pPr>
            <w:r>
              <w:rPr>
                <w:sz w:val="18"/>
              </w:rPr>
              <w:t xml:space="preserve">1 pto · 0.1 · torneo</w:t>
            </w:r>
          </w:p>
        </w:tc>
        <w:tc>
          <w:tcPr/>
          <w:p>
            <w:pPr>
              <w:pStyle w:val="Compact"/>
              <w:spacing w:after="0" w:before="0"/>
              <w:jc w:val="right"/>
            </w:pPr>
            <w:r>
              <w:rPr>
                <w:sz w:val="18"/>
              </w:rPr>
              <w:t xml:space="preserve">20.13</w:t>
            </w:r>
          </w:p>
        </w:tc>
        <w:tc>
          <w:tcPr/>
          <w:p>
            <w:pPr>
              <w:pStyle w:val="Compact"/>
              <w:spacing w:after="0" w:before="0"/>
              <w:jc w:val="right"/>
            </w:pPr>
            <w:r>
              <w:rPr>
                <w:sz w:val="18"/>
              </w:rPr>
              <w:t xml:space="preserve">14.44</w:t>
            </w:r>
          </w:p>
        </w:tc>
        <w:tc>
          <w:tcPr/>
          <w:p>
            <w:pPr>
              <w:pStyle w:val="Compact"/>
              <w:spacing w:after="0" w:before="0"/>
              <w:jc w:val="right"/>
            </w:pPr>
            <w:r>
              <w:rPr>
                <w:sz w:val="18"/>
              </w:rPr>
              <w:t xml:space="preserve">2.88</w:t>
            </w:r>
          </w:p>
        </w:tc>
        <w:tc>
          <w:tcPr/>
          <w:p>
            <w:pPr>
              <w:pStyle w:val="Compact"/>
              <w:spacing w:after="0" w:before="0"/>
              <w:jc w:val="right"/>
            </w:pPr>
            <w:r>
              <w:rPr>
                <w:sz w:val="18"/>
              </w:rPr>
              <w:t xml:space="preserve">1</w:t>
            </w:r>
          </w:p>
        </w:tc>
        <w:tc>
          <w:tcPr/>
          <w:p>
            <w:pPr>
              <w:pStyle w:val="Compact"/>
              <w:spacing w:after="0" w:before="0"/>
              <w:jc w:val="right"/>
            </w:pPr>
            <w:r>
              <w:rPr>
                <w:sz w:val="18"/>
              </w:rPr>
              <w:t xml:space="preserve">0.92</w:t>
            </w:r>
          </w:p>
        </w:tc>
        <w:tc>
          <w:tcPr/>
          <w:p>
            <w:pPr>
              <w:pStyle w:val="Compact"/>
              <w:spacing w:after="0" w:before="0"/>
              <w:jc w:val="right"/>
            </w:pPr>
            <w:r>
              <w:rPr>
                <w:sz w:val="18"/>
              </w:rPr>
              <w:t xml:space="preserve">937</w:t>
            </w:r>
          </w:p>
        </w:tc>
      </w:tr>
      <w:tr>
        <w:tc>
          <w:tcPr/>
          <w:p>
            <w:pPr>
              <w:pStyle w:val="Compact"/>
              <w:spacing w:after="0" w:before="0"/>
              <w:jc w:val="right"/>
            </w:pPr>
            <w:r>
              <w:rPr>
                <w:sz w:val="18"/>
              </w:rPr>
              <w:t xml:space="preserve">4</w:t>
            </w:r>
          </w:p>
        </w:tc>
        <w:tc>
          <w:tcPr/>
          <w:p>
            <w:pPr>
              <w:pStyle w:val="Compact"/>
              <w:spacing w:after="0" w:before="0"/>
              <w:jc w:val="left"/>
            </w:pPr>
            <w:r>
              <w:rPr>
                <w:sz w:val="18"/>
              </w:rPr>
              <w:t xml:space="preserve">2 pto · 0.1 · torneo</w:t>
            </w:r>
          </w:p>
        </w:tc>
        <w:tc>
          <w:tcPr/>
          <w:p>
            <w:pPr>
              <w:pStyle w:val="Compact"/>
              <w:spacing w:after="0" w:before="0"/>
              <w:jc w:val="right"/>
            </w:pPr>
            <w:r>
              <w:rPr>
                <w:sz w:val="18"/>
              </w:rPr>
              <w:t xml:space="preserve">21.86</w:t>
            </w:r>
          </w:p>
        </w:tc>
        <w:tc>
          <w:tcPr/>
          <w:p>
            <w:pPr>
              <w:pStyle w:val="Compact"/>
              <w:spacing w:after="0" w:before="0"/>
              <w:jc w:val="right"/>
            </w:pPr>
            <w:r>
              <w:rPr>
                <w:sz w:val="18"/>
              </w:rPr>
              <w:t xml:space="preserve">15.48</w:t>
            </w:r>
          </w:p>
        </w:tc>
        <w:tc>
          <w:tcPr/>
          <w:p>
            <w:pPr>
              <w:pStyle w:val="Compact"/>
              <w:spacing w:after="0" w:before="0"/>
              <w:jc w:val="right"/>
            </w:pPr>
            <w:r>
              <w:rPr>
                <w:sz w:val="18"/>
              </w:rPr>
              <w:t xml:space="preserve">4.08</w:t>
            </w:r>
          </w:p>
        </w:tc>
        <w:tc>
          <w:tcPr/>
          <w:p>
            <w:pPr>
              <w:pStyle w:val="Compact"/>
              <w:spacing w:after="0" w:before="0"/>
              <w:jc w:val="right"/>
            </w:pPr>
            <w:r>
              <w:rPr>
                <w:sz w:val="18"/>
              </w:rPr>
              <w:t xml:space="preserve">0</w:t>
            </w:r>
          </w:p>
        </w:tc>
        <w:tc>
          <w:tcPr/>
          <w:p>
            <w:pPr>
              <w:pStyle w:val="Compact"/>
              <w:spacing w:after="0" w:before="0"/>
              <w:jc w:val="right"/>
            </w:pPr>
            <w:r>
              <w:rPr>
                <w:sz w:val="18"/>
              </w:rPr>
              <w:t xml:space="preserve">0.97</w:t>
            </w:r>
          </w:p>
        </w:tc>
        <w:tc>
          <w:tcPr/>
          <w:p>
            <w:pPr>
              <w:pStyle w:val="Compact"/>
              <w:spacing w:after="0" w:before="0"/>
              <w:jc w:val="right"/>
            </w:pPr>
            <w:r>
              <w:rPr>
                <w:sz w:val="18"/>
              </w:rPr>
              <w:t xml:space="preserve">956</w:t>
            </w:r>
          </w:p>
        </w:tc>
      </w:tr>
      <w:tr>
        <w:tc>
          <w:tcPr/>
          <w:p>
            <w:pPr>
              <w:pStyle w:val="Compact"/>
              <w:spacing w:after="0" w:before="0"/>
              <w:jc w:val="right"/>
            </w:pPr>
            <w:r>
              <w:rPr>
                <w:sz w:val="18"/>
              </w:rPr>
              <w:t xml:space="preserve">5</w:t>
            </w:r>
          </w:p>
        </w:tc>
        <w:tc>
          <w:tcPr/>
          <w:p>
            <w:pPr>
              <w:pStyle w:val="Compact"/>
              <w:spacing w:after="0" w:before="0"/>
              <w:jc w:val="left"/>
            </w:pPr>
            <w:r>
              <w:rPr>
                <w:sz w:val="18"/>
              </w:rPr>
              <w:t xml:space="preserve">2 pto · 0.2 · torneo</w:t>
            </w:r>
          </w:p>
        </w:tc>
        <w:tc>
          <w:tcPr/>
          <w:p>
            <w:pPr>
              <w:pStyle w:val="Compact"/>
              <w:spacing w:after="0" w:before="0"/>
              <w:jc w:val="right"/>
            </w:pPr>
            <w:r>
              <w:rPr>
                <w:sz w:val="18"/>
              </w:rPr>
              <w:t xml:space="preserve">23.30</w:t>
            </w:r>
          </w:p>
        </w:tc>
        <w:tc>
          <w:tcPr/>
          <w:p>
            <w:pPr>
              <w:pStyle w:val="Compact"/>
              <w:spacing w:after="0" w:before="0"/>
              <w:jc w:val="right"/>
            </w:pPr>
            <w:r>
              <w:rPr>
                <w:sz w:val="18"/>
              </w:rPr>
              <w:t xml:space="preserve">16.24</w:t>
            </w:r>
          </w:p>
        </w:tc>
        <w:tc>
          <w:tcPr/>
          <w:p>
            <w:pPr>
              <w:pStyle w:val="Compact"/>
              <w:spacing w:after="0" w:before="0"/>
              <w:jc w:val="right"/>
            </w:pPr>
            <w:r>
              <w:rPr>
                <w:sz w:val="18"/>
              </w:rPr>
              <w:t xml:space="preserve">4.83</w:t>
            </w:r>
          </w:p>
        </w:tc>
        <w:tc>
          <w:tcPr/>
          <w:p>
            <w:pPr>
              <w:pStyle w:val="Compact"/>
              <w:spacing w:after="0" w:before="0"/>
              <w:jc w:val="right"/>
            </w:pPr>
            <w:r>
              <w:rPr>
                <w:sz w:val="18"/>
              </w:rPr>
              <w:t xml:space="preserve">0</w:t>
            </w:r>
          </w:p>
        </w:tc>
        <w:tc>
          <w:tcPr/>
          <w:p>
            <w:pPr>
              <w:pStyle w:val="Compact"/>
              <w:spacing w:after="0" w:before="0"/>
              <w:jc w:val="right"/>
            </w:pPr>
            <w:r>
              <w:rPr>
                <w:sz w:val="18"/>
              </w:rPr>
              <w:t xml:space="preserve">1.02</w:t>
            </w:r>
          </w:p>
        </w:tc>
        <w:tc>
          <w:tcPr/>
          <w:p>
            <w:pPr>
              <w:pStyle w:val="Compact"/>
              <w:spacing w:after="0" w:before="0"/>
              <w:jc w:val="right"/>
            </w:pPr>
            <w:r>
              <w:rPr>
                <w:sz w:val="18"/>
              </w:rPr>
              <w:t xml:space="preserve">923</w:t>
            </w:r>
          </w:p>
        </w:tc>
      </w:tr>
      <w:tr>
        <w:tc>
          <w:tcPr/>
          <w:p>
            <w:pPr>
              <w:pStyle w:val="Compact"/>
              <w:spacing w:after="0" w:before="0"/>
              <w:jc w:val="right"/>
            </w:pPr>
            <w:r>
              <w:rPr>
                <w:sz w:val="18"/>
              </w:rPr>
              <w:t xml:space="preserve">6</w:t>
            </w:r>
          </w:p>
        </w:tc>
        <w:tc>
          <w:tcPr/>
          <w:p>
            <w:pPr>
              <w:pStyle w:val="Compact"/>
              <w:spacing w:after="0" w:before="0"/>
              <w:jc w:val="left"/>
            </w:pPr>
            <w:r>
              <w:rPr>
                <w:sz w:val="18"/>
              </w:rPr>
              <w:t xml:space="preserve">1 pto · 0.1 · ruleta</w:t>
            </w:r>
          </w:p>
        </w:tc>
        <w:tc>
          <w:tcPr/>
          <w:p>
            <w:pPr>
              <w:pStyle w:val="Compact"/>
              <w:spacing w:after="0" w:before="0"/>
              <w:jc w:val="right"/>
            </w:pPr>
            <w:r>
              <w:rPr>
                <w:sz w:val="18"/>
              </w:rPr>
              <w:t xml:space="preserve">26.30</w:t>
            </w:r>
          </w:p>
        </w:tc>
        <w:tc>
          <w:tcPr/>
          <w:p>
            <w:pPr>
              <w:pStyle w:val="Compact"/>
              <w:spacing w:after="0" w:before="0"/>
              <w:jc w:val="right"/>
            </w:pPr>
            <w:r>
              <w:rPr>
                <w:sz w:val="18"/>
              </w:rPr>
              <w:t xml:space="preserve">17.90</w:t>
            </w:r>
          </w:p>
        </w:tc>
        <w:tc>
          <w:tcPr/>
          <w:p>
            <w:pPr>
              <w:pStyle w:val="Compact"/>
              <w:spacing w:after="0" w:before="0"/>
              <w:jc w:val="right"/>
            </w:pPr>
            <w:r>
              <w:rPr>
                <w:sz w:val="18"/>
              </w:rPr>
              <w:t xml:space="preserve">6.29</w:t>
            </w:r>
          </w:p>
        </w:tc>
        <w:tc>
          <w:tcPr/>
          <w:p>
            <w:pPr>
              <w:pStyle w:val="Compact"/>
              <w:spacing w:after="0" w:before="0"/>
              <w:jc w:val="right"/>
            </w:pPr>
            <w:r>
              <w:rPr>
                <w:sz w:val="18"/>
              </w:rPr>
              <w:t xml:space="preserve">0</w:t>
            </w:r>
          </w:p>
        </w:tc>
        <w:tc>
          <w:tcPr/>
          <w:p>
            <w:pPr>
              <w:pStyle w:val="Compact"/>
              <w:spacing w:after="0" w:before="0"/>
              <w:jc w:val="right"/>
            </w:pPr>
            <w:r>
              <w:rPr>
                <w:sz w:val="18"/>
              </w:rPr>
              <w:t xml:space="preserve">0.98</w:t>
            </w:r>
          </w:p>
        </w:tc>
        <w:tc>
          <w:tcPr/>
          <w:p>
            <w:pPr>
              <w:pStyle w:val="Compact"/>
              <w:spacing w:after="0" w:before="0"/>
              <w:jc w:val="right"/>
            </w:pPr>
            <w:r>
              <w:rPr>
                <w:sz w:val="18"/>
              </w:rPr>
              <w:t xml:space="preserve">903</w:t>
            </w:r>
          </w:p>
        </w:tc>
      </w:tr>
      <w:tr>
        <w:tc>
          <w:tcPr/>
          <w:p>
            <w:pPr>
              <w:pStyle w:val="Compact"/>
              <w:spacing w:after="0" w:before="0"/>
              <w:jc w:val="right"/>
            </w:pPr>
            <w:r>
              <w:rPr>
                <w:sz w:val="18"/>
              </w:rPr>
              <w:t xml:space="preserve">7</w:t>
            </w:r>
          </w:p>
        </w:tc>
        <w:tc>
          <w:tcPr/>
          <w:p>
            <w:pPr>
              <w:pStyle w:val="Compact"/>
              <w:spacing w:after="0" w:before="0"/>
              <w:jc w:val="left"/>
            </w:pPr>
            <w:r>
              <w:rPr>
                <w:sz w:val="18"/>
              </w:rPr>
              <w:t xml:space="preserve">2 pto · 0.4 · torneo</w:t>
            </w:r>
          </w:p>
        </w:tc>
        <w:tc>
          <w:tcPr/>
          <w:p>
            <w:pPr>
              <w:pStyle w:val="Compact"/>
              <w:spacing w:after="0" w:before="0"/>
              <w:jc w:val="right"/>
            </w:pPr>
            <w:r>
              <w:rPr>
                <w:sz w:val="18"/>
              </w:rPr>
              <w:t xml:space="preserve">28.53</w:t>
            </w:r>
          </w:p>
        </w:tc>
        <w:tc>
          <w:tcPr/>
          <w:p>
            <w:pPr>
              <w:pStyle w:val="Compact"/>
              <w:spacing w:after="0" w:before="0"/>
              <w:jc w:val="right"/>
            </w:pPr>
            <w:r>
              <w:rPr>
                <w:sz w:val="18"/>
              </w:rPr>
              <w:t xml:space="preserve">18.54</w:t>
            </w:r>
          </w:p>
        </w:tc>
        <w:tc>
          <w:tcPr/>
          <w:p>
            <w:pPr>
              <w:pStyle w:val="Compact"/>
              <w:spacing w:after="0" w:before="0"/>
              <w:jc w:val="right"/>
            </w:pPr>
            <w:r>
              <w:rPr>
                <w:sz w:val="18"/>
              </w:rPr>
              <w:t xml:space="preserve">7.58</w:t>
            </w:r>
          </w:p>
        </w:tc>
        <w:tc>
          <w:tcPr/>
          <w:p>
            <w:pPr>
              <w:pStyle w:val="Compact"/>
              <w:spacing w:after="0" w:before="0"/>
              <w:jc w:val="right"/>
            </w:pPr>
            <w:r>
              <w:rPr>
                <w:sz w:val="18"/>
              </w:rPr>
              <w:t xml:space="preserve">0</w:t>
            </w:r>
          </w:p>
        </w:tc>
        <w:tc>
          <w:tcPr/>
          <w:p>
            <w:pPr>
              <w:pStyle w:val="Compact"/>
              <w:spacing w:after="0" w:before="0"/>
              <w:jc w:val="right"/>
            </w:pPr>
            <w:r>
              <w:rPr>
                <w:sz w:val="18"/>
              </w:rPr>
              <w:t xml:space="preserve">1.10</w:t>
            </w:r>
          </w:p>
        </w:tc>
        <w:tc>
          <w:tcPr/>
          <w:p>
            <w:pPr>
              <w:pStyle w:val="Compact"/>
              <w:spacing w:after="0" w:before="0"/>
              <w:jc w:val="right"/>
            </w:pPr>
            <w:r>
              <w:rPr>
                <w:sz w:val="18"/>
              </w:rPr>
              <w:t xml:space="preserve">898</w:t>
            </w:r>
          </w:p>
        </w:tc>
      </w:tr>
      <w:tr>
        <w:tc>
          <w:tcPr/>
          <w:p>
            <w:pPr>
              <w:pStyle w:val="Compact"/>
              <w:spacing w:after="0" w:before="0"/>
              <w:jc w:val="right"/>
            </w:pPr>
            <w:r>
              <w:rPr>
                <w:sz w:val="18"/>
              </w:rPr>
              <w:t xml:space="preserve">8</w:t>
            </w:r>
          </w:p>
        </w:tc>
        <w:tc>
          <w:tcPr/>
          <w:p>
            <w:pPr>
              <w:pStyle w:val="Compact"/>
              <w:spacing w:after="0" w:before="0"/>
              <w:jc w:val="left"/>
            </w:pPr>
            <w:r>
              <w:rPr>
                <w:sz w:val="18"/>
              </w:rPr>
              <w:t xml:space="preserve">1 pto · 0.2 · ruleta</w:t>
            </w:r>
          </w:p>
        </w:tc>
        <w:tc>
          <w:tcPr/>
          <w:p>
            <w:pPr>
              <w:pStyle w:val="Compact"/>
              <w:spacing w:after="0" w:before="0"/>
              <w:jc w:val="right"/>
            </w:pPr>
            <w:r>
              <w:rPr>
                <w:sz w:val="18"/>
              </w:rPr>
              <w:t xml:space="preserve">27.80</w:t>
            </w:r>
          </w:p>
        </w:tc>
        <w:tc>
          <w:tcPr/>
          <w:p>
            <w:pPr>
              <w:pStyle w:val="Compact"/>
              <w:spacing w:after="0" w:before="0"/>
              <w:jc w:val="right"/>
            </w:pPr>
            <w:r>
              <w:rPr>
                <w:sz w:val="18"/>
              </w:rPr>
              <w:t xml:space="preserve">18.54</w:t>
            </w:r>
          </w:p>
        </w:tc>
        <w:tc>
          <w:tcPr/>
          <w:p>
            <w:pPr>
              <w:pStyle w:val="Compact"/>
              <w:spacing w:after="0" w:before="0"/>
              <w:jc w:val="right"/>
            </w:pPr>
            <w:r>
              <w:rPr>
                <w:sz w:val="18"/>
              </w:rPr>
              <w:t xml:space="preserve">7.83</w:t>
            </w:r>
          </w:p>
        </w:tc>
        <w:tc>
          <w:tcPr/>
          <w:p>
            <w:pPr>
              <w:pStyle w:val="Compact"/>
              <w:spacing w:after="0" w:before="0"/>
              <w:jc w:val="right"/>
            </w:pPr>
            <w:r>
              <w:rPr>
                <w:sz w:val="18"/>
              </w:rPr>
              <w:t xml:space="preserve">0</w:t>
            </w:r>
          </w:p>
        </w:tc>
        <w:tc>
          <w:tcPr/>
          <w:p>
            <w:pPr>
              <w:pStyle w:val="Compact"/>
              <w:spacing w:after="0" w:before="0"/>
              <w:jc w:val="right"/>
            </w:pPr>
            <w:r>
              <w:rPr>
                <w:sz w:val="18"/>
              </w:rPr>
              <w:t xml:space="preserve">1.02</w:t>
            </w:r>
          </w:p>
        </w:tc>
        <w:tc>
          <w:tcPr/>
          <w:p>
            <w:pPr>
              <w:pStyle w:val="Compact"/>
              <w:spacing w:after="0" w:before="0"/>
              <w:jc w:val="right"/>
            </w:pPr>
            <w:r>
              <w:rPr>
                <w:sz w:val="18"/>
              </w:rPr>
              <w:t xml:space="preserve">897</w:t>
            </w:r>
          </w:p>
        </w:tc>
      </w:tr>
      <w:tr>
        <w:tc>
          <w:tcPr/>
          <w:p>
            <w:pPr>
              <w:pStyle w:val="Compact"/>
              <w:spacing w:after="0" w:before="0"/>
              <w:jc w:val="right"/>
            </w:pPr>
            <w:r>
              <w:rPr>
                <w:sz w:val="18"/>
              </w:rPr>
              <w:t xml:space="preserve">9</w:t>
            </w:r>
          </w:p>
        </w:tc>
        <w:tc>
          <w:tcPr/>
          <w:p>
            <w:pPr>
              <w:pStyle w:val="Compact"/>
              <w:spacing w:after="0" w:before="0"/>
              <w:jc w:val="left"/>
            </w:pPr>
            <w:r>
              <w:rPr>
                <w:sz w:val="18"/>
              </w:rPr>
              <w:t xml:space="preserve">1 pto · 0.4 · ruleta</w:t>
            </w:r>
          </w:p>
        </w:tc>
        <w:tc>
          <w:tcPr/>
          <w:p>
            <w:pPr>
              <w:pStyle w:val="Compact"/>
              <w:spacing w:after="0" w:before="0"/>
              <w:jc w:val="right"/>
            </w:pPr>
            <w:r>
              <w:rPr>
                <w:sz w:val="18"/>
              </w:rPr>
              <w:t xml:space="preserve">28.42</w:t>
            </w:r>
          </w:p>
        </w:tc>
        <w:tc>
          <w:tcPr/>
          <w:p>
            <w:pPr>
              <w:pStyle w:val="Compact"/>
              <w:spacing w:after="0" w:before="0"/>
              <w:jc w:val="right"/>
            </w:pPr>
            <w:r>
              <w:rPr>
                <w:sz w:val="18"/>
              </w:rPr>
              <w:t xml:space="preserve">18.81</w:t>
            </w:r>
          </w:p>
        </w:tc>
        <w:tc>
          <w:tcPr/>
          <w:p>
            <w:pPr>
              <w:pStyle w:val="Compact"/>
              <w:spacing w:after="0" w:before="0"/>
              <w:jc w:val="right"/>
            </w:pPr>
            <w:r>
              <w:rPr>
                <w:sz w:val="18"/>
              </w:rPr>
              <w:t xml:space="preserve">8.25</w:t>
            </w:r>
          </w:p>
        </w:tc>
        <w:tc>
          <w:tcPr/>
          <w:p>
            <w:pPr>
              <w:pStyle w:val="Compact"/>
              <w:spacing w:after="0" w:before="0"/>
              <w:jc w:val="right"/>
            </w:pPr>
            <w:r>
              <w:rPr>
                <w:sz w:val="18"/>
              </w:rPr>
              <w:t xml:space="preserve">0</w:t>
            </w:r>
          </w:p>
        </w:tc>
        <w:tc>
          <w:tcPr/>
          <w:p>
            <w:pPr>
              <w:pStyle w:val="Compact"/>
              <w:spacing w:after="0" w:before="0"/>
              <w:jc w:val="right"/>
            </w:pPr>
            <w:r>
              <w:rPr>
                <w:sz w:val="18"/>
              </w:rPr>
              <w:t xml:space="preserve">1.05</w:t>
            </w:r>
          </w:p>
        </w:tc>
        <w:tc>
          <w:tcPr/>
          <w:p>
            <w:pPr>
              <w:pStyle w:val="Compact"/>
              <w:spacing w:after="0" w:before="0"/>
              <w:jc w:val="right"/>
            </w:pPr>
            <w:r>
              <w:rPr>
                <w:sz w:val="18"/>
              </w:rPr>
              <w:t xml:space="preserve">884</w:t>
            </w:r>
          </w:p>
        </w:tc>
      </w:tr>
      <w:tr>
        <w:tc>
          <w:tcPr/>
          <w:p>
            <w:pPr>
              <w:pStyle w:val="Compact"/>
              <w:spacing w:after="0" w:before="0"/>
              <w:jc w:val="right"/>
            </w:pPr>
            <w:r>
              <w:rPr>
                <w:sz w:val="18"/>
              </w:rPr>
              <w:t xml:space="preserve">10</w:t>
            </w:r>
          </w:p>
        </w:tc>
        <w:tc>
          <w:tcPr/>
          <w:p>
            <w:pPr>
              <w:pStyle w:val="Compact"/>
              <w:spacing w:after="0" w:before="0"/>
              <w:jc w:val="left"/>
            </w:pPr>
            <w:r>
              <w:rPr>
                <w:sz w:val="18"/>
              </w:rPr>
              <w:t xml:space="preserve">2 pto · 0.4 · ruleta</w:t>
            </w:r>
          </w:p>
        </w:tc>
        <w:tc>
          <w:tcPr/>
          <w:p>
            <w:pPr>
              <w:pStyle w:val="Compact"/>
              <w:spacing w:after="0" w:before="0"/>
              <w:jc w:val="right"/>
            </w:pPr>
            <w:r>
              <w:rPr>
                <w:sz w:val="18"/>
              </w:rPr>
              <w:t xml:space="preserve">31.66</w:t>
            </w:r>
          </w:p>
        </w:tc>
        <w:tc>
          <w:tcPr/>
          <w:p>
            <w:pPr>
              <w:pStyle w:val="Compact"/>
              <w:spacing w:after="0" w:before="0"/>
              <w:jc w:val="right"/>
            </w:pPr>
            <w:r>
              <w:rPr>
                <w:sz w:val="18"/>
              </w:rPr>
              <w:t xml:space="preserve">20.04</w:t>
            </w:r>
          </w:p>
        </w:tc>
        <w:tc>
          <w:tcPr/>
          <w:p>
            <w:pPr>
              <w:pStyle w:val="Compact"/>
              <w:spacing w:after="0" w:before="0"/>
              <w:jc w:val="right"/>
            </w:pPr>
            <w:r>
              <w:rPr>
                <w:sz w:val="18"/>
              </w:rPr>
              <w:t xml:space="preserve">10.42</w:t>
            </w:r>
          </w:p>
        </w:tc>
        <w:tc>
          <w:tcPr/>
          <w:p>
            <w:pPr>
              <w:pStyle w:val="Compact"/>
              <w:spacing w:after="0" w:before="0"/>
              <w:jc w:val="right"/>
            </w:pPr>
            <w:r>
              <w:rPr>
                <w:sz w:val="18"/>
              </w:rPr>
              <w:t xml:space="preserve">0</w:t>
            </w:r>
          </w:p>
        </w:tc>
        <w:tc>
          <w:tcPr/>
          <w:p>
            <w:pPr>
              <w:pStyle w:val="Compact"/>
              <w:spacing w:after="0" w:before="0"/>
              <w:jc w:val="right"/>
            </w:pPr>
            <w:r>
              <w:rPr>
                <w:sz w:val="18"/>
              </w:rPr>
              <w:t xml:space="preserve">1.17</w:t>
            </w:r>
          </w:p>
        </w:tc>
        <w:tc>
          <w:tcPr/>
          <w:p>
            <w:pPr>
              <w:pStyle w:val="Compact"/>
              <w:spacing w:after="0" w:before="0"/>
              <w:jc w:val="right"/>
            </w:pPr>
            <w:r>
              <w:rPr>
                <w:sz w:val="18"/>
              </w:rPr>
              <w:t xml:space="preserve">801</w:t>
            </w:r>
          </w:p>
        </w:tc>
      </w:tr>
      <w:tr>
        <w:tc>
          <w:tcPr/>
          <w:p>
            <w:pPr>
              <w:pStyle w:val="Compact"/>
              <w:spacing w:after="0" w:before="0"/>
              <w:jc w:val="right"/>
            </w:pPr>
            <w:r>
              <w:rPr>
                <w:sz w:val="18"/>
              </w:rPr>
              <w:t xml:space="preserve">11</w:t>
            </w:r>
          </w:p>
        </w:tc>
        <w:tc>
          <w:tcPr/>
          <w:p>
            <w:pPr>
              <w:pStyle w:val="Compact"/>
              <w:spacing w:after="0" w:before="0"/>
              <w:jc w:val="left"/>
            </w:pPr>
            <w:r>
              <w:rPr>
                <w:sz w:val="18"/>
              </w:rPr>
              <w:t xml:space="preserve">2 pto · 0.2 · ruleta</w:t>
            </w:r>
          </w:p>
        </w:tc>
        <w:tc>
          <w:tcPr/>
          <w:p>
            <w:pPr>
              <w:pStyle w:val="Compact"/>
              <w:spacing w:after="0" w:before="0"/>
              <w:jc w:val="right"/>
            </w:pPr>
            <w:r>
              <w:rPr>
                <w:sz w:val="18"/>
              </w:rPr>
              <w:t xml:space="preserve">32.31</w:t>
            </w:r>
          </w:p>
        </w:tc>
        <w:tc>
          <w:tcPr/>
          <w:p>
            <w:pPr>
              <w:pStyle w:val="Compact"/>
              <w:spacing w:after="0" w:before="0"/>
              <w:jc w:val="right"/>
            </w:pPr>
            <w:r>
              <w:rPr>
                <w:sz w:val="18"/>
              </w:rPr>
              <w:t xml:space="preserve">20.55</w:t>
            </w:r>
          </w:p>
        </w:tc>
        <w:tc>
          <w:tcPr/>
          <w:p>
            <w:pPr>
              <w:pStyle w:val="Compact"/>
              <w:spacing w:after="0" w:before="0"/>
              <w:jc w:val="right"/>
            </w:pPr>
            <w:r>
              <w:rPr>
                <w:sz w:val="18"/>
              </w:rPr>
              <w:t xml:space="preserve">11.08</w:t>
            </w:r>
          </w:p>
        </w:tc>
        <w:tc>
          <w:tcPr/>
          <w:p>
            <w:pPr>
              <w:pStyle w:val="Compact"/>
              <w:spacing w:after="0" w:before="0"/>
              <w:jc w:val="right"/>
            </w:pPr>
            <w:r>
              <w:rPr>
                <w:sz w:val="18"/>
              </w:rPr>
              <w:t xml:space="preserve">0</w:t>
            </w:r>
          </w:p>
        </w:tc>
        <w:tc>
          <w:tcPr/>
          <w:p>
            <w:pPr>
              <w:pStyle w:val="Compact"/>
              <w:spacing w:after="0" w:before="0"/>
              <w:jc w:val="right"/>
            </w:pPr>
            <w:r>
              <w:rPr>
                <w:sz w:val="18"/>
              </w:rPr>
              <w:t xml:space="preserve">1.14</w:t>
            </w:r>
          </w:p>
        </w:tc>
        <w:tc>
          <w:tcPr/>
          <w:p>
            <w:pPr>
              <w:pStyle w:val="Compact"/>
              <w:spacing w:after="0" w:before="0"/>
              <w:jc w:val="right"/>
            </w:pPr>
            <w:r>
              <w:rPr>
                <w:sz w:val="18"/>
              </w:rPr>
              <w:t xml:space="preserve">743</w:t>
            </w:r>
          </w:p>
        </w:tc>
      </w:tr>
      <w:tr>
        <w:tc>
          <w:tcPr/>
          <w:p>
            <w:pPr>
              <w:pStyle w:val="Compact"/>
              <w:spacing w:after="0" w:before="0"/>
              <w:jc w:val="right"/>
            </w:pPr>
            <w:r>
              <w:rPr>
                <w:sz w:val="18"/>
              </w:rPr>
              <w:t xml:space="preserve">12</w:t>
            </w:r>
          </w:p>
        </w:tc>
        <w:tc>
          <w:tcPr/>
          <w:p>
            <w:pPr>
              <w:pStyle w:val="Compact"/>
              <w:spacing w:after="0" w:before="0"/>
              <w:jc w:val="left"/>
            </w:pPr>
            <w:r>
              <w:rPr>
                <w:sz w:val="18"/>
              </w:rPr>
              <w:t xml:space="preserve">2 pto · 0.1 · ruleta</w:t>
            </w:r>
          </w:p>
        </w:tc>
        <w:tc>
          <w:tcPr/>
          <w:p>
            <w:pPr>
              <w:pStyle w:val="Compact"/>
              <w:spacing w:after="0" w:before="0"/>
              <w:jc w:val="right"/>
            </w:pPr>
            <w:r>
              <w:rPr>
                <w:sz w:val="18"/>
              </w:rPr>
              <w:t xml:space="preserve">32.67</w:t>
            </w:r>
          </w:p>
        </w:tc>
        <w:tc>
          <w:tcPr/>
          <w:p>
            <w:pPr>
              <w:pStyle w:val="Compact"/>
              <w:spacing w:after="0" w:before="0"/>
              <w:jc w:val="right"/>
            </w:pPr>
            <w:r>
              <w:rPr>
                <w:sz w:val="18"/>
              </w:rPr>
              <w:t xml:space="preserve">20.69</w:t>
            </w:r>
          </w:p>
        </w:tc>
        <w:tc>
          <w:tcPr/>
          <w:p>
            <w:pPr>
              <w:pStyle w:val="Compact"/>
              <w:spacing w:after="0" w:before="0"/>
              <w:jc w:val="right"/>
            </w:pPr>
            <w:r>
              <w:rPr>
                <w:sz w:val="18"/>
              </w:rPr>
              <w:t xml:space="preserve">11.50</w:t>
            </w:r>
          </w:p>
        </w:tc>
        <w:tc>
          <w:tcPr/>
          <w:p>
            <w:pPr>
              <w:pStyle w:val="Compact"/>
              <w:spacing w:after="0" w:before="0"/>
              <w:jc w:val="right"/>
            </w:pPr>
            <w:r>
              <w:rPr>
                <w:sz w:val="18"/>
              </w:rPr>
              <w:t xml:space="preserve">0</w:t>
            </w:r>
          </w:p>
        </w:tc>
        <w:tc>
          <w:tcPr/>
          <w:p>
            <w:pPr>
              <w:pStyle w:val="Compact"/>
              <w:spacing w:after="0" w:before="0"/>
              <w:jc w:val="right"/>
            </w:pPr>
            <w:r>
              <w:rPr>
                <w:sz w:val="18"/>
              </w:rPr>
              <w:t xml:space="preserve">1.14</w:t>
            </w:r>
          </w:p>
        </w:tc>
        <w:tc>
          <w:tcPr/>
          <w:p>
            <w:pPr>
              <w:pStyle w:val="Compact"/>
              <w:spacing w:after="0" w:before="0"/>
              <w:jc w:val="right"/>
            </w:pPr>
            <w:r>
              <w:rPr>
                <w:sz w:val="18"/>
              </w:rPr>
              <w:t xml:space="preserve">670</w:t>
            </w:r>
          </w:p>
        </w:tc>
      </w:tr>
    </w:tbl>
    <w:bookmarkEnd w:id="30"/>
    <w:bookmarkStart w:id="34" w:name="efecto-de-cada-hiperparámetro"/>
    <w:p>
      <w:pPr>
        <w:pStyle w:val="Heading3"/>
      </w:pPr>
      <w:r>
        <w:t xml:space="preserve">5.2 Efecto de cada hiperparámetro</w:t>
      </w:r>
    </w:p>
    <w:p>
      <w:pPr>
        <w:pStyle w:val="CaptionedFigure"/>
      </w:pPr>
      <w:r>
        <w:drawing>
          <wp:inline>
            <wp:extent cx="5067300" cy="2988407"/>
            <wp:effectExtent b="0" l="0" r="0" t="0"/>
            <wp:docPr descr="Efectos principales del GA: GAP medio (arriba) y tiempo medio (abajo) por nivel. El valor p es el de la prueba sobre las 24 instancias." title="" id="32" name="Picture"/>
            <a:graphic>
              <a:graphicData uri="http://schemas.openxmlformats.org/drawingml/2006/picture">
                <pic:pic>
                  <pic:nvPicPr>
                    <pic:cNvPr descr="/home/claude/etapa3/figuras/efectos_ga.png" id="33" name="Picture"/>
                    <pic:cNvPicPr>
                      <a:picLocks noChangeArrowheads="1" noChangeAspect="1"/>
                    </pic:cNvPicPr>
                  </pic:nvPicPr>
                  <pic:blipFill>
                    <a:blip r:embed="rId31"/>
                    <a:stretch>
                      <a:fillRect/>
                    </a:stretch>
                  </pic:blipFill>
                  <pic:spPr bwMode="auto">
                    <a:xfrm>
                      <a:off x="0" y="0"/>
                      <a:ext cx="5067300" cy="2988407"/>
                    </a:xfrm>
                    <a:prstGeom prst="rect">
                      <a:avLst/>
                    </a:prstGeom>
                    <a:noFill/>
                    <a:ln w="9525">
                      <a:noFill/>
                      <a:headEnd/>
                      <a:tailEnd/>
                    </a:ln>
                  </pic:spPr>
                </pic:pic>
              </a:graphicData>
            </a:graphic>
          </wp:inline>
        </w:drawing>
      </w:r>
    </w:p>
    <w:p>
      <w:pPr>
        <w:pStyle w:val="ImageCaption"/>
      </w:pPr>
      <w:r>
        <w:t xml:space="preserve">Efectos principales del GA: GAP medio (arriba) y tiempo medio (abajo) por nivel. El valor p es el de la prueba sobre las 24 instancias.</w:t>
      </w:r>
    </w:p>
    <w:p>
      <w:pPr>
        <w:pStyle w:val="BodyText"/>
      </w:pPr>
      <w:r>
        <w:rPr>
          <w:bCs/>
          <w:b/>
        </w:rPr>
        <w:t xml:space="preserve">Tabla 3.</w:t>
      </w:r>
      <w:r>
        <w:t xml:space="preserve"> </w:t>
      </w:r>
      <w:r>
        <w:t xml:space="preserve">Algoritmo genético: promedio por nivel de cada factor (cada nivel promedia todas las combinaciones que lo contienen).</w:t>
      </w:r>
    </w:p>
    <w:tbl>
      <w:tblPr>
        <w:tblStyle w:val="Table"/>
        <w:tblLayout w:type="autofit"/>
        <w:tblLook w:firstRow="1" w:lastRow="0" w:firstColumn="0" w:lastColumn="0" w:noHBand="0" w:noVBand="0" w:val="0020"/>
        <w:jc w:val="start"/>
        <w:tblW w:w="5000" w:type="pct"/>
        <w:tblBorders>
          <w:top w:val="single" w:sz="4" w:color="A6A6A6"/>
          <w:bottom w:val="single" w:sz="4" w:color="A6A6A6"/>
          <w:insideH w:val="single" w:sz="4" w:color="A6A6A6"/>
        </w:tblBorders>
      </w:tblPr>
      <w:tblGrid>
        <w:gridCol w:w="1320"/>
        <w:gridCol w:w="1320"/>
        <w:gridCol w:w="1320"/>
        <w:gridCol w:w="1320"/>
        <w:gridCol w:w="1320"/>
        <w:gridCol w:w="1320"/>
      </w:tblGrid>
      <w:tr>
        <w:trPr>
          <w:tblHeader w:val="true"/>
        </w:trPr>
        <w:tc>
          <w:tcPr/>
          <w:p>
            <w:pPr>
              <w:pStyle w:val="Compact"/>
              <w:spacing w:after="0" w:before="0"/>
              <w:jc w:val="left"/>
            </w:pPr>
            <w:r>
              <w:rPr>
                <w:b/>
                <w:sz w:val="18"/>
              </w:rPr>
              <w:t xml:space="preserve">Factor</w:t>
            </w:r>
          </w:p>
        </w:tc>
        <w:tc>
          <w:tcPr/>
          <w:p>
            <w:pPr>
              <w:pStyle w:val="Compact"/>
              <w:spacing w:after="0" w:before="0"/>
              <w:jc w:val="left"/>
            </w:pPr>
            <w:r>
              <w:rPr>
                <w:b/>
                <w:sz w:val="18"/>
              </w:rPr>
              <w:t xml:space="preserve">Nivel</w:t>
            </w:r>
          </w:p>
        </w:tc>
        <w:tc>
          <w:tcPr/>
          <w:p>
            <w:pPr>
              <w:pStyle w:val="Compact"/>
              <w:spacing w:after="0" w:before="0"/>
              <w:jc w:val="right"/>
            </w:pPr>
            <w:r>
              <w:rPr>
                <w:b/>
                <w:sz w:val="18"/>
              </w:rPr>
              <w:t xml:space="preserve">GAP medio (%)</w:t>
            </w:r>
          </w:p>
        </w:tc>
        <w:tc>
          <w:tcPr/>
          <w:p>
            <w:pPr>
              <w:pStyle w:val="Compact"/>
              <w:spacing w:after="0" w:before="0"/>
              <w:jc w:val="right"/>
            </w:pPr>
            <w:r>
              <w:rPr>
                <w:b/>
                <w:sz w:val="18"/>
              </w:rPr>
              <w:t xml:space="preserve">Rango medio</w:t>
            </w:r>
          </w:p>
        </w:tc>
        <w:tc>
          <w:tcPr/>
          <w:p>
            <w:pPr>
              <w:pStyle w:val="Compact"/>
              <w:spacing w:after="0" w:before="0"/>
              <w:jc w:val="right"/>
            </w:pPr>
            <w:r>
              <w:rPr>
                <w:b/>
                <w:sz w:val="18"/>
              </w:rPr>
              <w:t xml:space="preserve">Tiempo medio (s)</w:t>
            </w:r>
          </w:p>
        </w:tc>
        <w:tc>
          <w:tcPr/>
          <w:p>
            <w:pPr>
              <w:pStyle w:val="Compact"/>
              <w:spacing w:after="0" w:before="0"/>
              <w:jc w:val="right"/>
            </w:pPr>
            <w:r>
              <w:rPr>
                <w:b/>
                <w:sz w:val="18"/>
              </w:rPr>
              <w:t xml:space="preserve">Generación de la mejor solución</w:t>
            </w:r>
          </w:p>
        </w:tc>
      </w:tr>
      <w:tr>
        <w:tc>
          <w:tcPr/>
          <w:p>
            <w:pPr>
              <w:pStyle w:val="Compact"/>
              <w:spacing w:after="0" w:before="0"/>
              <w:jc w:val="left"/>
            </w:pPr>
            <w:r>
              <w:rPr>
                <w:sz w:val="18"/>
              </w:rPr>
              <w:t xml:space="preserve">Puntos de cruce</w:t>
            </w:r>
          </w:p>
        </w:tc>
        <w:tc>
          <w:tcPr/>
          <w:p>
            <w:pPr>
              <w:pStyle w:val="Compact"/>
              <w:spacing w:after="0" w:before="0"/>
              <w:jc w:val="left"/>
            </w:pPr>
            <w:r>
              <w:rPr>
                <w:sz w:val="18"/>
              </w:rPr>
              <w:t xml:space="preserve">1</w:t>
            </w:r>
          </w:p>
        </w:tc>
        <w:tc>
          <w:tcPr/>
          <w:p>
            <w:pPr>
              <w:pStyle w:val="Compact"/>
              <w:spacing w:after="0" w:before="0"/>
              <w:jc w:val="right"/>
            </w:pPr>
            <w:r>
              <w:rPr>
                <w:sz w:val="18"/>
              </w:rPr>
              <w:t xml:space="preserve">23.13</w:t>
            </w:r>
          </w:p>
        </w:tc>
        <w:tc>
          <w:tcPr/>
          <w:p>
            <w:pPr>
              <w:pStyle w:val="Compact"/>
              <w:spacing w:after="0" w:before="0"/>
              <w:jc w:val="right"/>
            </w:pPr>
            <w:r>
              <w:rPr>
                <w:sz w:val="18"/>
              </w:rPr>
              <w:t xml:space="preserve">4.75</w:t>
            </w:r>
          </w:p>
        </w:tc>
        <w:tc>
          <w:tcPr/>
          <w:p>
            <w:pPr>
              <w:pStyle w:val="Compact"/>
              <w:spacing w:after="0" w:before="0"/>
              <w:jc w:val="right"/>
            </w:pPr>
            <w:r>
              <w:rPr>
                <w:sz w:val="18"/>
              </w:rPr>
              <w:t xml:space="preserve">0.98</w:t>
            </w:r>
          </w:p>
        </w:tc>
        <w:tc>
          <w:tcPr/>
          <w:p>
            <w:pPr>
              <w:pStyle w:val="Compact"/>
              <w:spacing w:after="0" w:before="0"/>
              <w:jc w:val="right"/>
            </w:pPr>
            <w:r>
              <w:rPr>
                <w:sz w:val="18"/>
              </w:rPr>
              <w:t xml:space="preserve">916</w:t>
            </w:r>
          </w:p>
        </w:tc>
      </w:tr>
      <w:tr>
        <w:tc>
          <w:tcPr/>
          <w:p>
            <w:pPr>
              <w:pStyle w:val="Compact"/>
              <w:spacing w:after="0" w:before="0"/>
              <w:jc w:val="left"/>
            </w:pPr>
            <w:r>
              <w:rPr>
                <w:sz w:val="18"/>
              </w:rPr>
              <w:t xml:space="preserve">Puntos de cruce</w:t>
            </w:r>
          </w:p>
        </w:tc>
        <w:tc>
          <w:tcPr/>
          <w:p>
            <w:pPr>
              <w:pStyle w:val="Compact"/>
              <w:spacing w:after="0" w:before="0"/>
              <w:jc w:val="left"/>
            </w:pPr>
            <w:r>
              <w:rPr>
                <w:sz w:val="18"/>
              </w:rPr>
              <w:t xml:space="preserve">2</w:t>
            </w:r>
          </w:p>
        </w:tc>
        <w:tc>
          <w:tcPr/>
          <w:p>
            <w:pPr>
              <w:pStyle w:val="Compact"/>
              <w:spacing w:after="0" w:before="0"/>
              <w:jc w:val="right"/>
            </w:pPr>
            <w:r>
              <w:rPr>
                <w:sz w:val="18"/>
              </w:rPr>
              <w:t xml:space="preserve">28.39</w:t>
            </w:r>
          </w:p>
        </w:tc>
        <w:tc>
          <w:tcPr/>
          <w:p>
            <w:pPr>
              <w:pStyle w:val="Compact"/>
              <w:spacing w:after="0" w:before="0"/>
              <w:jc w:val="right"/>
            </w:pPr>
            <w:r>
              <w:rPr>
                <w:sz w:val="18"/>
              </w:rPr>
              <w:t xml:space="preserve">8.25</w:t>
            </w:r>
          </w:p>
        </w:tc>
        <w:tc>
          <w:tcPr/>
          <w:p>
            <w:pPr>
              <w:pStyle w:val="Compact"/>
              <w:spacing w:after="0" w:before="0"/>
              <w:jc w:val="right"/>
            </w:pPr>
            <w:r>
              <w:rPr>
                <w:sz w:val="18"/>
              </w:rPr>
              <w:t xml:space="preserve">1.09</w:t>
            </w:r>
          </w:p>
        </w:tc>
        <w:tc>
          <w:tcPr/>
          <w:p>
            <w:pPr>
              <w:pStyle w:val="Compact"/>
              <w:spacing w:after="0" w:before="0"/>
              <w:jc w:val="right"/>
            </w:pPr>
            <w:r>
              <w:rPr>
                <w:sz w:val="18"/>
              </w:rPr>
              <w:t xml:space="preserve">832</w:t>
            </w:r>
          </w:p>
        </w:tc>
      </w:tr>
      <w:tr>
        <w:tc>
          <w:tcPr/>
          <w:p>
            <w:pPr>
              <w:pStyle w:val="Compact"/>
              <w:spacing w:after="0" w:before="0"/>
              <w:jc w:val="left"/>
            </w:pPr>
            <w:r>
              <w:rPr>
                <w:sz w:val="18"/>
              </w:rPr>
              <w:t xml:space="preserve">Prob. de mutación</w:t>
            </w:r>
          </w:p>
        </w:tc>
        <w:tc>
          <w:tcPr/>
          <w:p>
            <w:pPr>
              <w:pStyle w:val="Compact"/>
              <w:spacing w:after="0" w:before="0"/>
              <w:jc w:val="left"/>
            </w:pPr>
            <w:r>
              <w:rPr>
                <w:sz w:val="18"/>
              </w:rPr>
              <w:t xml:space="preserve">0.1</w:t>
            </w:r>
          </w:p>
        </w:tc>
        <w:tc>
          <w:tcPr/>
          <w:p>
            <w:pPr>
              <w:pStyle w:val="Compact"/>
              <w:spacing w:after="0" w:before="0"/>
              <w:jc w:val="right"/>
            </w:pPr>
            <w:r>
              <w:rPr>
                <w:sz w:val="18"/>
              </w:rPr>
              <w:t xml:space="preserve">25.24</w:t>
            </w:r>
          </w:p>
        </w:tc>
        <w:tc>
          <w:tcPr/>
          <w:p>
            <w:pPr>
              <w:pStyle w:val="Compact"/>
              <w:spacing w:after="0" w:before="0"/>
              <w:jc w:val="right"/>
            </w:pPr>
            <w:r>
              <w:rPr>
                <w:sz w:val="18"/>
              </w:rPr>
              <w:t xml:space="preserve">6.19</w:t>
            </w:r>
          </w:p>
        </w:tc>
        <w:tc>
          <w:tcPr/>
          <w:p>
            <w:pPr>
              <w:pStyle w:val="Compact"/>
              <w:spacing w:after="0" w:before="0"/>
              <w:jc w:val="right"/>
            </w:pPr>
            <w:r>
              <w:rPr>
                <w:sz w:val="18"/>
              </w:rPr>
              <w:t xml:space="preserve">1.00</w:t>
            </w:r>
          </w:p>
        </w:tc>
        <w:tc>
          <w:tcPr/>
          <w:p>
            <w:pPr>
              <w:pStyle w:val="Compact"/>
              <w:spacing w:after="0" w:before="0"/>
              <w:jc w:val="right"/>
            </w:pPr>
            <w:r>
              <w:rPr>
                <w:sz w:val="18"/>
              </w:rPr>
              <w:t xml:space="preserve">867</w:t>
            </w:r>
          </w:p>
        </w:tc>
      </w:tr>
      <w:tr>
        <w:tc>
          <w:tcPr/>
          <w:p>
            <w:pPr>
              <w:pStyle w:val="Compact"/>
              <w:spacing w:after="0" w:before="0"/>
              <w:jc w:val="left"/>
            </w:pPr>
            <w:r>
              <w:rPr>
                <w:sz w:val="18"/>
              </w:rPr>
              <w:t xml:space="preserve">Prob. de mutación</w:t>
            </w:r>
          </w:p>
        </w:tc>
        <w:tc>
          <w:tcPr/>
          <w:p>
            <w:pPr>
              <w:pStyle w:val="Compact"/>
              <w:spacing w:after="0" w:before="0"/>
              <w:jc w:val="left"/>
            </w:pPr>
            <w:r>
              <w:rPr>
                <w:sz w:val="18"/>
              </w:rPr>
              <w:t xml:space="preserve">0.2</w:t>
            </w:r>
          </w:p>
        </w:tc>
        <w:tc>
          <w:tcPr/>
          <w:p>
            <w:pPr>
              <w:pStyle w:val="Compact"/>
              <w:spacing w:after="0" w:before="0"/>
              <w:jc w:val="right"/>
            </w:pPr>
            <w:r>
              <w:rPr>
                <w:sz w:val="18"/>
              </w:rPr>
              <w:t xml:space="preserve">25.36</w:t>
            </w:r>
          </w:p>
        </w:tc>
        <w:tc>
          <w:tcPr/>
          <w:p>
            <w:pPr>
              <w:pStyle w:val="Compact"/>
              <w:spacing w:after="0" w:before="0"/>
              <w:jc w:val="right"/>
            </w:pPr>
            <w:r>
              <w:rPr>
                <w:sz w:val="18"/>
              </w:rPr>
              <w:t xml:space="preserve">6.34</w:t>
            </w:r>
          </w:p>
        </w:tc>
        <w:tc>
          <w:tcPr/>
          <w:p>
            <w:pPr>
              <w:pStyle w:val="Compact"/>
              <w:spacing w:after="0" w:before="0"/>
              <w:jc w:val="right"/>
            </w:pPr>
            <w:r>
              <w:rPr>
                <w:sz w:val="18"/>
              </w:rPr>
              <w:t xml:space="preserve">1.03</w:t>
            </w:r>
          </w:p>
        </w:tc>
        <w:tc>
          <w:tcPr/>
          <w:p>
            <w:pPr>
              <w:pStyle w:val="Compact"/>
              <w:spacing w:after="0" w:before="0"/>
              <w:jc w:val="right"/>
            </w:pPr>
            <w:r>
              <w:rPr>
                <w:sz w:val="18"/>
              </w:rPr>
              <w:t xml:space="preserve">876</w:t>
            </w:r>
          </w:p>
        </w:tc>
      </w:tr>
      <w:tr>
        <w:tc>
          <w:tcPr/>
          <w:p>
            <w:pPr>
              <w:pStyle w:val="Compact"/>
              <w:spacing w:after="0" w:before="0"/>
              <w:jc w:val="left"/>
            </w:pPr>
            <w:r>
              <w:rPr>
                <w:sz w:val="18"/>
              </w:rPr>
              <w:t xml:space="preserve">Prob. de mutación</w:t>
            </w:r>
          </w:p>
        </w:tc>
        <w:tc>
          <w:tcPr/>
          <w:p>
            <w:pPr>
              <w:pStyle w:val="Compact"/>
              <w:spacing w:after="0" w:before="0"/>
              <w:jc w:val="left"/>
            </w:pPr>
            <w:r>
              <w:rPr>
                <w:sz w:val="18"/>
              </w:rPr>
              <w:t xml:space="preserve">0.4</w:t>
            </w:r>
          </w:p>
        </w:tc>
        <w:tc>
          <w:tcPr/>
          <w:p>
            <w:pPr>
              <w:pStyle w:val="Compact"/>
              <w:spacing w:after="0" w:before="0"/>
              <w:jc w:val="right"/>
            </w:pPr>
            <w:r>
              <w:rPr>
                <w:sz w:val="18"/>
              </w:rPr>
              <w:t xml:space="preserve">26.67</w:t>
            </w:r>
          </w:p>
        </w:tc>
        <w:tc>
          <w:tcPr/>
          <w:p>
            <w:pPr>
              <w:pStyle w:val="Compact"/>
              <w:spacing w:after="0" w:before="0"/>
              <w:jc w:val="right"/>
            </w:pPr>
            <w:r>
              <w:rPr>
                <w:sz w:val="18"/>
              </w:rPr>
              <w:t xml:space="preserve">6.97</w:t>
            </w:r>
          </w:p>
        </w:tc>
        <w:tc>
          <w:tcPr/>
          <w:p>
            <w:pPr>
              <w:pStyle w:val="Compact"/>
              <w:spacing w:after="0" w:before="0"/>
              <w:jc w:val="right"/>
            </w:pPr>
            <w:r>
              <w:rPr>
                <w:sz w:val="18"/>
              </w:rPr>
              <w:t xml:space="preserve">1.08</w:t>
            </w:r>
          </w:p>
        </w:tc>
        <w:tc>
          <w:tcPr/>
          <w:p>
            <w:pPr>
              <w:pStyle w:val="Compact"/>
              <w:spacing w:after="0" w:before="0"/>
              <w:jc w:val="right"/>
            </w:pPr>
            <w:r>
              <w:rPr>
                <w:sz w:val="18"/>
              </w:rPr>
              <w:t xml:space="preserve">879</w:t>
            </w:r>
          </w:p>
        </w:tc>
      </w:tr>
      <w:tr>
        <w:tc>
          <w:tcPr/>
          <w:p>
            <w:pPr>
              <w:pStyle w:val="Compact"/>
              <w:spacing w:after="0" w:before="0"/>
              <w:jc w:val="left"/>
            </w:pPr>
            <w:r>
              <w:rPr>
                <w:sz w:val="18"/>
              </w:rPr>
              <w:t xml:space="preserve">Selección</w:t>
            </w:r>
          </w:p>
        </w:tc>
        <w:tc>
          <w:tcPr/>
          <w:p>
            <w:pPr>
              <w:pStyle w:val="Compact"/>
              <w:spacing w:after="0" w:before="0"/>
              <w:jc w:val="left"/>
            </w:pPr>
            <w:r>
              <w:rPr>
                <w:sz w:val="18"/>
              </w:rPr>
              <w:t xml:space="preserve">ruleta</w:t>
            </w:r>
          </w:p>
        </w:tc>
        <w:tc>
          <w:tcPr/>
          <w:p>
            <w:pPr>
              <w:pStyle w:val="Compact"/>
              <w:spacing w:after="0" w:before="0"/>
              <w:jc w:val="right"/>
            </w:pPr>
            <w:r>
              <w:rPr>
                <w:sz w:val="18"/>
              </w:rPr>
              <w:t xml:space="preserve">29.86</w:t>
            </w:r>
          </w:p>
        </w:tc>
        <w:tc>
          <w:tcPr/>
          <w:p>
            <w:pPr>
              <w:pStyle w:val="Compact"/>
              <w:spacing w:after="0" w:before="0"/>
              <w:jc w:val="right"/>
            </w:pPr>
            <w:r>
              <w:rPr>
                <w:sz w:val="18"/>
              </w:rPr>
              <w:t xml:space="preserve">9.23</w:t>
            </w:r>
          </w:p>
        </w:tc>
        <w:tc>
          <w:tcPr/>
          <w:p>
            <w:pPr>
              <w:pStyle w:val="Compact"/>
              <w:spacing w:after="0" w:before="0"/>
              <w:jc w:val="right"/>
            </w:pPr>
            <w:r>
              <w:rPr>
                <w:sz w:val="18"/>
              </w:rPr>
              <w:t xml:space="preserve">1.08</w:t>
            </w:r>
          </w:p>
        </w:tc>
        <w:tc>
          <w:tcPr/>
          <w:p>
            <w:pPr>
              <w:pStyle w:val="Compact"/>
              <w:spacing w:after="0" w:before="0"/>
              <w:jc w:val="right"/>
            </w:pPr>
            <w:r>
              <w:rPr>
                <w:sz w:val="18"/>
              </w:rPr>
              <w:t xml:space="preserve">816</w:t>
            </w:r>
          </w:p>
        </w:tc>
      </w:tr>
      <w:tr>
        <w:tc>
          <w:tcPr/>
          <w:p>
            <w:pPr>
              <w:pStyle w:val="Compact"/>
              <w:spacing w:after="0" w:before="0"/>
              <w:jc w:val="left"/>
            </w:pPr>
            <w:r>
              <w:rPr>
                <w:sz w:val="18"/>
              </w:rPr>
              <w:t xml:space="preserve">Selección</w:t>
            </w:r>
          </w:p>
        </w:tc>
        <w:tc>
          <w:tcPr/>
          <w:p>
            <w:pPr>
              <w:pStyle w:val="Compact"/>
              <w:spacing w:after="0" w:before="0"/>
              <w:jc w:val="left"/>
            </w:pPr>
            <w:r>
              <w:rPr>
                <w:sz w:val="18"/>
              </w:rPr>
              <w:t xml:space="preserve">torneo</w:t>
            </w:r>
          </w:p>
        </w:tc>
        <w:tc>
          <w:tcPr/>
          <w:p>
            <w:pPr>
              <w:pStyle w:val="Compact"/>
              <w:spacing w:after="0" w:before="0"/>
              <w:jc w:val="right"/>
            </w:pPr>
            <w:r>
              <w:rPr>
                <w:sz w:val="18"/>
              </w:rPr>
              <w:t xml:space="preserve">21.66</w:t>
            </w:r>
          </w:p>
        </w:tc>
        <w:tc>
          <w:tcPr/>
          <w:p>
            <w:pPr>
              <w:pStyle w:val="Compact"/>
              <w:spacing w:after="0" w:before="0"/>
              <w:jc w:val="right"/>
            </w:pPr>
            <w:r>
              <w:rPr>
                <w:sz w:val="18"/>
              </w:rPr>
              <w:t xml:space="preserve">3.77</w:t>
            </w:r>
          </w:p>
        </w:tc>
        <w:tc>
          <w:tcPr/>
          <w:p>
            <w:pPr>
              <w:pStyle w:val="Compact"/>
              <w:spacing w:after="0" w:before="0"/>
              <w:jc w:val="right"/>
            </w:pPr>
            <w:r>
              <w:rPr>
                <w:sz w:val="18"/>
              </w:rPr>
              <w:t xml:space="preserve">0.99</w:t>
            </w:r>
          </w:p>
        </w:tc>
        <w:tc>
          <w:tcPr/>
          <w:p>
            <w:pPr>
              <w:pStyle w:val="Compact"/>
              <w:spacing w:after="0" w:before="0"/>
              <w:jc w:val="right"/>
            </w:pPr>
            <w:r>
              <w:rPr>
                <w:sz w:val="18"/>
              </w:rPr>
              <w:t xml:space="preserve">932</w:t>
            </w:r>
          </w:p>
        </w:tc>
      </w:tr>
    </w:tbl>
    <w:p>
      <w:pPr>
        <w:numPr>
          <w:ilvl w:val="0"/>
          <w:numId w:val="1005"/>
        </w:numPr>
        <w:pStyle w:val="Compact"/>
      </w:pPr>
      <w:r>
        <w:rPr>
          <w:bCs/>
          <w:b/>
        </w:rPr>
        <w:t xml:space="preserve">Selección.</w:t>
      </w:r>
      <w:r>
        <w:t xml:space="preserve"> </w:t>
      </w:r>
      <w:r>
        <w:t xml:space="preserve">El torneo binario es mejor que la ruleta en las 24 instancias (GAP medio 21.66 % contra 29.86 %; Wilcoxon, p &lt; 0.001). Con aptitud 1/costo, todas las soluciones de la población tienen costos parecidos, así que la ruleta reparte casi la misma probabilidad a todas y la presión de selección es muy baja. El torneo solo compara dos individuos, sin importar cuánto difieren sus costos. La ruleta también encuentra su mejor solución antes (generación 816 contra 932), pero es porque se estanca, no porque converja mejor.</w:t>
      </w:r>
    </w:p>
    <w:p>
      <w:pPr>
        <w:numPr>
          <w:ilvl w:val="0"/>
          <w:numId w:val="1005"/>
        </w:numPr>
        <w:pStyle w:val="Compact"/>
      </w:pPr>
      <w:r>
        <w:rPr>
          <w:bCs/>
          <w:b/>
        </w:rPr>
        <w:t xml:space="preserve">Puntos de cruce.</w:t>
      </w:r>
      <w:r>
        <w:t xml:space="preserve"> </w:t>
      </w:r>
      <w:r>
        <w:t xml:space="preserve">El OX de un punto es mejor que el de dos puntos en las 24 instancias (GAP medio 23.13 % contra 28.39 %; Wilcoxon, p &lt; 0.001). El OX de un punto hereda un prefijo completo del primer padre, incluida su conexión con el depósito, y el resto en el orden relativo del segundo, así que conserva bloques largos de rutas ya formadas. El de dos puntos rota el relleno de forma circular y corta más adyacencias. También es un poco más rápido (0.98 s contra 1.09 s).</w:t>
      </w:r>
    </w:p>
    <w:p>
      <w:pPr>
        <w:numPr>
          <w:ilvl w:val="0"/>
          <w:numId w:val="1005"/>
        </w:numPr>
        <w:pStyle w:val="Compact"/>
      </w:pPr>
      <w:r>
        <w:rPr>
          <w:bCs/>
          <w:b/>
        </w:rPr>
        <w:t xml:space="preserve">Probabilidad de mutación.</w:t>
      </w:r>
      <w:r>
        <w:t xml:space="preserve"> </w:t>
      </w:r>
      <w:r>
        <w:t xml:space="preserve">El efecto es pequeño y depende del cruce. En promedio, p_m = 0.1 y p_m = 0.2 empatan (25.24 % y 25.36 %; Wilcoxon, p = 0.439) y ambas son mejores que 0.4 (26.67 %; p &lt; 0.001 y p &lt; 0.001). El mejor nivel cambia según el cruce: con OX de un punto y torneo, 0.2 y 0.4 empatan como los mejores, y con OX de dos puntos y torneo el mejor es 0.1. Un cruce que ya rompe muchas adyacencias necesita menos mutación.</w:t>
      </w:r>
    </w:p>
    <w:p>
      <w:pPr>
        <w:numPr>
          <w:ilvl w:val="0"/>
          <w:numId w:val="1005"/>
        </w:numPr>
        <w:pStyle w:val="Compact"/>
      </w:pPr>
      <w:r>
        <w:rPr>
          <w:bCs/>
          <w:b/>
        </w:rPr>
        <w:t xml:space="preserve">Número de iteraciones.</w:t>
      </w:r>
      <w:r>
        <w:t xml:space="preserve"> </w:t>
      </w:r>
      <w:r>
        <w:t xml:space="preserve">La mejor combinación encuentra su mejor solución, en promedio, en la generación 942 de 1,000. El GA seguía mejorando al terminar: con más generaciones bajaría más el GAP, y el presupuesto, más que los hiperparámetros, es lo que lo limita.</w:t>
      </w:r>
    </w:p>
    <w:p>
      <w:pPr>
        <w:pStyle w:val="FirstParagraph"/>
      </w:pPr>
      <w:r>
        <w:rPr>
          <w:bCs/>
          <w:b/>
        </w:rPr>
        <w:t xml:space="preserve">Mejor nivel de cada hiperparámetro:</w:t>
      </w:r>
      <w:r>
        <w:t xml:space="preserve"> </w:t>
      </w:r>
      <w:r>
        <w:rPr>
          <w:bCs/>
          <w:b/>
        </w:rPr>
        <w:t xml:space="preserve">OX de un punto, p_m = 0.2 y torneo binario</w:t>
      </w:r>
      <w:r>
        <w:t xml:space="preserve">. Es la combinación con mejor rango medio y la mejor en 12 de las 24 instancias. Empata en rango con p_m = 0.4, pero tiene menor GAP medio y menor tiempo.</w:t>
      </w:r>
    </w:p>
    <w:bookmarkEnd w:id="34"/>
    <w:bookmarkStart w:id="35" w:name="X8bd8280b68cb74b2c37234a12e242dcb88ee458"/>
    <w:p>
      <w:pPr>
        <w:pStyle w:val="Heading3"/>
      </w:pPr>
      <w:r>
        <w:t xml:space="preserve">5.3 Población inicial: aleatoria (Etapa 2) contra heurística</w:t>
      </w:r>
    </w:p>
    <w:p>
      <w:pPr>
        <w:pStyle w:val="FirstParagraph"/>
      </w:pPr>
      <w:r>
        <w:rPr>
          <w:bCs/>
          <w:b/>
        </w:rPr>
        <w:t xml:space="preserve">Tabla 4.</w:t>
      </w:r>
      <w:r>
        <w:t xml:space="preserve"> </w:t>
      </w:r>
      <w:r>
        <w:t xml:space="preserve">GA con la configuración de la Etapa 2 (OX de dos puntos, p_m = 0.2, torneo), con población aleatoria y con población heurística. GAP medio de 5 corridas.</w:t>
      </w:r>
    </w:p>
    <w:tbl>
      <w:tblPr>
        <w:tblStyle w:val="Table"/>
        <w:tblLayout w:type="autofit"/>
        <w:tblLook w:firstRow="1" w:lastRow="0" w:firstColumn="0" w:lastColumn="0" w:noHBand="0" w:noVBand="0" w:val="0020"/>
        <w:jc w:val="start"/>
        <w:tblW w:w="5000" w:type="pct"/>
        <w:tblBorders>
          <w:top w:val="single" w:sz="4" w:color="A6A6A6"/>
          <w:bottom w:val="single" w:sz="4" w:color="A6A6A6"/>
          <w:insideH w:val="single" w:sz="4" w:color="A6A6A6"/>
        </w:tblBorders>
      </w:tblPr>
      <w:tblGrid>
        <w:gridCol w:w="1980"/>
        <w:gridCol w:w="1980"/>
        <w:gridCol w:w="1980"/>
        <w:gridCol w:w="1980"/>
      </w:tblGrid>
      <w:tr>
        <w:trPr>
          <w:tblHeader w:val="true"/>
        </w:trPr>
        <w:tc>
          <w:tcPr/>
          <w:p>
            <w:pPr>
              <w:pStyle w:val="Compact"/>
              <w:spacing w:after="0" w:before="0"/>
              <w:jc w:val="left"/>
            </w:pPr>
            <w:r>
              <w:rPr>
                <w:b/>
                <w:sz w:val="20"/>
              </w:rPr>
              <w:t xml:space="preserve">Instancia</w:t>
            </w:r>
          </w:p>
        </w:tc>
        <w:tc>
          <w:tcPr/>
          <w:p>
            <w:pPr>
              <w:pStyle w:val="Compact"/>
              <w:spacing w:after="0" w:before="0"/>
              <w:jc w:val="right"/>
            </w:pPr>
            <w:r>
              <w:rPr>
                <w:b/>
                <w:sz w:val="20"/>
              </w:rPr>
              <w:t xml:space="preserve">n</w:t>
            </w:r>
          </w:p>
        </w:tc>
        <w:tc>
          <w:tcPr/>
          <w:p>
            <w:pPr>
              <w:pStyle w:val="Compact"/>
              <w:spacing w:after="0" w:before="0"/>
              <w:jc w:val="right"/>
            </w:pPr>
            <w:r>
              <w:rPr>
                <w:b/>
                <w:sz w:val="20"/>
              </w:rPr>
              <w:t xml:space="preserve">Población aleatoria (Etapa 2): GAP (%)</w:t>
            </w:r>
          </w:p>
        </w:tc>
        <w:tc>
          <w:tcPr/>
          <w:p>
            <w:pPr>
              <w:pStyle w:val="Compact"/>
              <w:spacing w:after="0" w:before="0"/>
              <w:jc w:val="right"/>
            </w:pPr>
            <w:r>
              <w:rPr>
                <w:b/>
                <w:sz w:val="20"/>
              </w:rPr>
              <w:t xml:space="preserve">Población heurística: GAP (%)</w:t>
            </w:r>
          </w:p>
        </w:tc>
      </w:tr>
      <w:tr>
        <w:tc>
          <w:tcPr/>
          <w:p>
            <w:pPr>
              <w:pStyle w:val="Compact"/>
              <w:spacing w:after="0" w:before="0"/>
              <w:jc w:val="left"/>
            </w:pPr>
            <w:r>
              <w:rPr>
                <w:sz w:val="20"/>
              </w:rPr>
              <w:t xml:space="preserve">CMT1</w:t>
            </w:r>
          </w:p>
        </w:tc>
        <w:tc>
          <w:tcPr/>
          <w:p>
            <w:pPr>
              <w:pStyle w:val="Compact"/>
              <w:spacing w:after="0" w:before="0"/>
              <w:jc w:val="right"/>
            </w:pPr>
            <w:r>
              <w:rPr>
                <w:sz w:val="20"/>
              </w:rPr>
              <w:t xml:space="preserve">50</w:t>
            </w:r>
          </w:p>
        </w:tc>
        <w:tc>
          <w:tcPr/>
          <w:p>
            <w:pPr>
              <w:pStyle w:val="Compact"/>
              <w:spacing w:after="0" w:before="0"/>
              <w:jc w:val="right"/>
            </w:pPr>
            <w:r>
              <w:rPr>
                <w:sz w:val="20"/>
              </w:rPr>
              <w:t xml:space="preserve">14.1</w:t>
            </w:r>
          </w:p>
        </w:tc>
        <w:tc>
          <w:tcPr/>
          <w:p>
            <w:pPr>
              <w:pStyle w:val="Compact"/>
              <w:spacing w:after="0" w:before="0"/>
              <w:jc w:val="right"/>
            </w:pPr>
            <w:r>
              <w:rPr>
                <w:sz w:val="20"/>
              </w:rPr>
              <w:t xml:space="preserve">10.2</w:t>
            </w:r>
          </w:p>
        </w:tc>
      </w:tr>
      <w:tr>
        <w:tc>
          <w:tcPr/>
          <w:p>
            <w:pPr>
              <w:pStyle w:val="Compact"/>
              <w:spacing w:after="0" w:before="0"/>
              <w:jc w:val="left"/>
            </w:pPr>
            <w:r>
              <w:rPr>
                <w:sz w:val="20"/>
              </w:rPr>
              <w:t xml:space="preserve">CMT2</w:t>
            </w:r>
          </w:p>
        </w:tc>
        <w:tc>
          <w:tcPr/>
          <w:p>
            <w:pPr>
              <w:pStyle w:val="Compact"/>
              <w:spacing w:after="0" w:before="0"/>
              <w:jc w:val="right"/>
            </w:pPr>
            <w:r>
              <w:rPr>
                <w:sz w:val="20"/>
              </w:rPr>
              <w:t xml:space="preserve">75</w:t>
            </w:r>
          </w:p>
        </w:tc>
        <w:tc>
          <w:tcPr/>
          <w:p>
            <w:pPr>
              <w:pStyle w:val="Compact"/>
              <w:spacing w:after="0" w:before="0"/>
              <w:jc w:val="right"/>
            </w:pPr>
            <w:r>
              <w:rPr>
                <w:sz w:val="20"/>
              </w:rPr>
              <w:t xml:space="preserve">23.2</w:t>
            </w:r>
          </w:p>
        </w:tc>
        <w:tc>
          <w:tcPr/>
          <w:p>
            <w:pPr>
              <w:pStyle w:val="Compact"/>
              <w:spacing w:after="0" w:before="0"/>
              <w:jc w:val="right"/>
            </w:pPr>
            <w:r>
              <w:rPr>
                <w:sz w:val="20"/>
              </w:rPr>
              <w:t xml:space="preserve">14.3</w:t>
            </w:r>
          </w:p>
        </w:tc>
      </w:tr>
      <w:tr>
        <w:tc>
          <w:tcPr/>
          <w:p>
            <w:pPr>
              <w:pStyle w:val="Compact"/>
              <w:spacing w:after="0" w:before="0"/>
              <w:jc w:val="left"/>
            </w:pPr>
            <w:r>
              <w:rPr>
                <w:sz w:val="20"/>
              </w:rPr>
              <w:t xml:space="preserve">CMT3</w:t>
            </w:r>
          </w:p>
        </w:tc>
        <w:tc>
          <w:tcPr/>
          <w:p>
            <w:pPr>
              <w:pStyle w:val="Compact"/>
              <w:spacing w:after="0" w:before="0"/>
              <w:jc w:val="right"/>
            </w:pPr>
            <w:r>
              <w:rPr>
                <w:sz w:val="20"/>
              </w:rPr>
              <w:t xml:space="preserve">100</w:t>
            </w:r>
          </w:p>
        </w:tc>
        <w:tc>
          <w:tcPr/>
          <w:p>
            <w:pPr>
              <w:pStyle w:val="Compact"/>
              <w:spacing w:after="0" w:before="0"/>
              <w:jc w:val="right"/>
            </w:pPr>
            <w:r>
              <w:rPr>
                <w:sz w:val="20"/>
              </w:rPr>
              <w:t xml:space="preserve">54.6</w:t>
            </w:r>
          </w:p>
        </w:tc>
        <w:tc>
          <w:tcPr/>
          <w:p>
            <w:pPr>
              <w:pStyle w:val="Compact"/>
              <w:spacing w:after="0" w:before="0"/>
              <w:jc w:val="right"/>
            </w:pPr>
            <w:r>
              <w:rPr>
                <w:sz w:val="20"/>
              </w:rPr>
              <w:t xml:space="preserve">22.3</w:t>
            </w:r>
          </w:p>
        </w:tc>
      </w:tr>
      <w:tr>
        <w:tc>
          <w:tcPr/>
          <w:p>
            <w:pPr>
              <w:pStyle w:val="Compact"/>
              <w:spacing w:after="0" w:before="0"/>
              <w:jc w:val="left"/>
            </w:pPr>
            <w:r>
              <w:rPr>
                <w:sz w:val="20"/>
              </w:rPr>
              <w:t xml:space="preserve">CMT4</w:t>
            </w:r>
          </w:p>
        </w:tc>
        <w:tc>
          <w:tcPr/>
          <w:p>
            <w:pPr>
              <w:pStyle w:val="Compact"/>
              <w:spacing w:after="0" w:before="0"/>
              <w:jc w:val="right"/>
            </w:pPr>
            <w:r>
              <w:rPr>
                <w:sz w:val="20"/>
              </w:rPr>
              <w:t xml:space="preserve">150</w:t>
            </w:r>
          </w:p>
        </w:tc>
        <w:tc>
          <w:tcPr/>
          <w:p>
            <w:pPr>
              <w:pStyle w:val="Compact"/>
              <w:spacing w:after="0" w:before="0"/>
              <w:jc w:val="right"/>
            </w:pPr>
            <w:r>
              <w:rPr>
                <w:sz w:val="20"/>
              </w:rPr>
              <w:t xml:space="preserve">94.2</w:t>
            </w:r>
          </w:p>
        </w:tc>
        <w:tc>
          <w:tcPr/>
          <w:p>
            <w:pPr>
              <w:pStyle w:val="Compact"/>
              <w:spacing w:after="0" w:before="0"/>
              <w:jc w:val="right"/>
            </w:pPr>
            <w:r>
              <w:rPr>
                <w:sz w:val="20"/>
              </w:rPr>
              <w:t xml:space="preserve">31.5</w:t>
            </w:r>
          </w:p>
        </w:tc>
      </w:tr>
      <w:tr>
        <w:tc>
          <w:tcPr/>
          <w:p>
            <w:pPr>
              <w:pStyle w:val="Compact"/>
              <w:spacing w:after="0" w:before="0"/>
              <w:jc w:val="left"/>
            </w:pPr>
            <w:r>
              <w:rPr>
                <w:sz w:val="20"/>
              </w:rPr>
              <w:t xml:space="preserve">CMT5</w:t>
            </w:r>
          </w:p>
        </w:tc>
        <w:tc>
          <w:tcPr/>
          <w:p>
            <w:pPr>
              <w:pStyle w:val="Compact"/>
              <w:spacing w:after="0" w:before="0"/>
              <w:jc w:val="right"/>
            </w:pPr>
            <w:r>
              <w:rPr>
                <w:sz w:val="20"/>
              </w:rPr>
              <w:t xml:space="preserve">199</w:t>
            </w:r>
          </w:p>
        </w:tc>
        <w:tc>
          <w:tcPr/>
          <w:p>
            <w:pPr>
              <w:pStyle w:val="Compact"/>
              <w:spacing w:after="0" w:before="0"/>
              <w:jc w:val="right"/>
            </w:pPr>
            <w:r>
              <w:rPr>
                <w:sz w:val="20"/>
              </w:rPr>
              <w:t xml:space="preserve">116.5</w:t>
            </w:r>
          </w:p>
        </w:tc>
        <w:tc>
          <w:tcPr/>
          <w:p>
            <w:pPr>
              <w:pStyle w:val="Compact"/>
              <w:spacing w:after="0" w:before="0"/>
              <w:jc w:val="right"/>
            </w:pPr>
            <w:r>
              <w:rPr>
                <w:sz w:val="20"/>
              </w:rPr>
              <w:t xml:space="preserve">32.0</w:t>
            </w:r>
          </w:p>
        </w:tc>
      </w:tr>
      <w:tr>
        <w:tc>
          <w:tcPr/>
          <w:p>
            <w:pPr>
              <w:pStyle w:val="Compact"/>
              <w:spacing w:after="0" w:before="0"/>
              <w:jc w:val="left"/>
            </w:pPr>
            <w:r>
              <w:rPr>
                <w:sz w:val="20"/>
              </w:rPr>
              <w:t xml:space="preserve">CMT6</w:t>
            </w:r>
          </w:p>
        </w:tc>
        <w:tc>
          <w:tcPr/>
          <w:p>
            <w:pPr>
              <w:pStyle w:val="Compact"/>
              <w:spacing w:after="0" w:before="0"/>
              <w:jc w:val="right"/>
            </w:pPr>
            <w:r>
              <w:rPr>
                <w:sz w:val="20"/>
              </w:rPr>
              <w:t xml:space="preserve">50</w:t>
            </w:r>
          </w:p>
        </w:tc>
        <w:tc>
          <w:tcPr/>
          <w:p>
            <w:pPr>
              <w:pStyle w:val="Compact"/>
              <w:spacing w:after="0" w:before="0"/>
              <w:jc w:val="right"/>
            </w:pPr>
            <w:r>
              <w:rPr>
                <w:sz w:val="20"/>
              </w:rPr>
              <w:t xml:space="preserve">15.1</w:t>
            </w:r>
          </w:p>
        </w:tc>
        <w:tc>
          <w:tcPr/>
          <w:p>
            <w:pPr>
              <w:pStyle w:val="Compact"/>
              <w:spacing w:after="0" w:before="0"/>
              <w:jc w:val="right"/>
            </w:pPr>
            <w:r>
              <w:rPr>
                <w:sz w:val="20"/>
              </w:rPr>
              <w:t xml:space="preserve">10.0</w:t>
            </w:r>
          </w:p>
        </w:tc>
      </w:tr>
      <w:tr>
        <w:tc>
          <w:tcPr/>
          <w:p>
            <w:pPr>
              <w:pStyle w:val="Compact"/>
              <w:spacing w:after="0" w:before="0"/>
              <w:jc w:val="left"/>
            </w:pPr>
            <w:r>
              <w:rPr>
                <w:sz w:val="20"/>
              </w:rPr>
              <w:t xml:space="preserve">CMT7</w:t>
            </w:r>
          </w:p>
        </w:tc>
        <w:tc>
          <w:tcPr/>
          <w:p>
            <w:pPr>
              <w:pStyle w:val="Compact"/>
              <w:spacing w:after="0" w:before="0"/>
              <w:jc w:val="right"/>
            </w:pPr>
            <w:r>
              <w:rPr>
                <w:sz w:val="20"/>
              </w:rPr>
              <w:t xml:space="preserve">75</w:t>
            </w:r>
          </w:p>
        </w:tc>
        <w:tc>
          <w:tcPr/>
          <w:p>
            <w:pPr>
              <w:pStyle w:val="Compact"/>
              <w:spacing w:after="0" w:before="0"/>
              <w:jc w:val="right"/>
            </w:pPr>
            <w:r>
              <w:rPr>
                <w:sz w:val="20"/>
              </w:rPr>
              <w:t xml:space="preserve">29.5</w:t>
            </w:r>
          </w:p>
        </w:tc>
        <w:tc>
          <w:tcPr/>
          <w:p>
            <w:pPr>
              <w:pStyle w:val="Compact"/>
              <w:spacing w:after="0" w:before="0"/>
              <w:jc w:val="right"/>
            </w:pPr>
            <w:r>
              <w:rPr>
                <w:sz w:val="20"/>
              </w:rPr>
              <w:t xml:space="preserve">17.4</w:t>
            </w:r>
          </w:p>
        </w:tc>
      </w:tr>
      <w:tr>
        <w:tc>
          <w:tcPr/>
          <w:p>
            <w:pPr>
              <w:pStyle w:val="Compact"/>
              <w:spacing w:after="0" w:before="0"/>
              <w:jc w:val="left"/>
            </w:pPr>
            <w:r>
              <w:rPr>
                <w:sz w:val="20"/>
              </w:rPr>
              <w:t xml:space="preserve">CMT8</w:t>
            </w:r>
          </w:p>
        </w:tc>
        <w:tc>
          <w:tcPr/>
          <w:p>
            <w:pPr>
              <w:pStyle w:val="Compact"/>
              <w:spacing w:after="0" w:before="0"/>
              <w:jc w:val="right"/>
            </w:pPr>
            <w:r>
              <w:rPr>
                <w:sz w:val="20"/>
              </w:rPr>
              <w:t xml:space="preserve">100</w:t>
            </w:r>
          </w:p>
        </w:tc>
        <w:tc>
          <w:tcPr/>
          <w:p>
            <w:pPr>
              <w:pStyle w:val="Compact"/>
              <w:spacing w:after="0" w:before="0"/>
              <w:jc w:val="right"/>
            </w:pPr>
            <w:r>
              <w:rPr>
                <w:sz w:val="20"/>
              </w:rPr>
              <w:t xml:space="preserve">57.7</w:t>
            </w:r>
          </w:p>
        </w:tc>
        <w:tc>
          <w:tcPr/>
          <w:p>
            <w:pPr>
              <w:pStyle w:val="Compact"/>
              <w:spacing w:after="0" w:before="0"/>
              <w:jc w:val="right"/>
            </w:pPr>
            <w:r>
              <w:rPr>
                <w:sz w:val="20"/>
              </w:rPr>
              <w:t xml:space="preserve">24.7</w:t>
            </w:r>
          </w:p>
        </w:tc>
      </w:tr>
      <w:tr>
        <w:tc>
          <w:tcPr/>
          <w:p>
            <w:pPr>
              <w:pStyle w:val="Compact"/>
              <w:spacing w:after="0" w:before="0"/>
              <w:jc w:val="left"/>
            </w:pPr>
            <w:r>
              <w:rPr>
                <w:sz w:val="20"/>
              </w:rPr>
              <w:t xml:space="preserve">CMT9</w:t>
            </w:r>
          </w:p>
        </w:tc>
        <w:tc>
          <w:tcPr/>
          <w:p>
            <w:pPr>
              <w:pStyle w:val="Compact"/>
              <w:spacing w:after="0" w:before="0"/>
              <w:jc w:val="right"/>
            </w:pPr>
            <w:r>
              <w:rPr>
                <w:sz w:val="20"/>
              </w:rPr>
              <w:t xml:space="preserve">150</w:t>
            </w:r>
          </w:p>
        </w:tc>
        <w:tc>
          <w:tcPr/>
          <w:p>
            <w:pPr>
              <w:pStyle w:val="Compact"/>
              <w:spacing w:after="0" w:before="0"/>
              <w:jc w:val="right"/>
            </w:pPr>
            <w:r>
              <w:rPr>
                <w:sz w:val="20"/>
              </w:rPr>
              <w:t xml:space="preserve">86.8</w:t>
            </w:r>
          </w:p>
        </w:tc>
        <w:tc>
          <w:tcPr/>
          <w:p>
            <w:pPr>
              <w:pStyle w:val="Compact"/>
              <w:spacing w:after="0" w:before="0"/>
              <w:jc w:val="right"/>
            </w:pPr>
            <w:r>
              <w:rPr>
                <w:sz w:val="20"/>
              </w:rPr>
              <w:t xml:space="preserve">36.0</w:t>
            </w:r>
          </w:p>
        </w:tc>
      </w:tr>
      <w:tr>
        <w:tc>
          <w:tcPr/>
          <w:p>
            <w:pPr>
              <w:pStyle w:val="Compact"/>
              <w:spacing w:after="0" w:before="0"/>
              <w:jc w:val="left"/>
            </w:pPr>
            <w:r>
              <w:rPr>
                <w:sz w:val="20"/>
              </w:rPr>
              <w:t xml:space="preserve">CMT10</w:t>
            </w:r>
          </w:p>
        </w:tc>
        <w:tc>
          <w:tcPr/>
          <w:p>
            <w:pPr>
              <w:pStyle w:val="Compact"/>
              <w:spacing w:after="0" w:before="0"/>
              <w:jc w:val="right"/>
            </w:pPr>
            <w:r>
              <w:rPr>
                <w:sz w:val="20"/>
              </w:rPr>
              <w:t xml:space="preserve">199</w:t>
            </w:r>
          </w:p>
        </w:tc>
        <w:tc>
          <w:tcPr/>
          <w:p>
            <w:pPr>
              <w:pStyle w:val="Compact"/>
              <w:spacing w:after="0" w:before="0"/>
              <w:jc w:val="right"/>
            </w:pPr>
            <w:r>
              <w:rPr>
                <w:sz w:val="20"/>
              </w:rPr>
              <w:t xml:space="preserve">119.9</w:t>
            </w:r>
          </w:p>
        </w:tc>
        <w:tc>
          <w:tcPr/>
          <w:p>
            <w:pPr>
              <w:pStyle w:val="Compact"/>
              <w:spacing w:after="0" w:before="0"/>
              <w:jc w:val="right"/>
            </w:pPr>
            <w:r>
              <w:rPr>
                <w:sz w:val="20"/>
              </w:rPr>
              <w:t xml:space="preserve">37.2</w:t>
            </w:r>
          </w:p>
        </w:tc>
      </w:tr>
      <w:tr>
        <w:tc>
          <w:tcPr/>
          <w:p>
            <w:pPr>
              <w:pStyle w:val="Compact"/>
              <w:spacing w:after="0" w:before="0"/>
              <w:jc w:val="left"/>
            </w:pPr>
            <w:r>
              <w:rPr>
                <w:sz w:val="20"/>
              </w:rPr>
              <w:t xml:space="preserve">CMT11</w:t>
            </w:r>
          </w:p>
        </w:tc>
        <w:tc>
          <w:tcPr/>
          <w:p>
            <w:pPr>
              <w:pStyle w:val="Compact"/>
              <w:spacing w:after="0" w:before="0"/>
              <w:jc w:val="right"/>
            </w:pPr>
            <w:r>
              <w:rPr>
                <w:sz w:val="20"/>
              </w:rPr>
              <w:t xml:space="preserve">120</w:t>
            </w:r>
          </w:p>
        </w:tc>
        <w:tc>
          <w:tcPr/>
          <w:p>
            <w:pPr>
              <w:pStyle w:val="Compact"/>
              <w:spacing w:after="0" w:before="0"/>
              <w:jc w:val="right"/>
            </w:pPr>
            <w:r>
              <w:rPr>
                <w:sz w:val="20"/>
              </w:rPr>
              <w:t xml:space="preserve">73.6</w:t>
            </w:r>
          </w:p>
        </w:tc>
        <w:tc>
          <w:tcPr/>
          <w:p>
            <w:pPr>
              <w:pStyle w:val="Compact"/>
              <w:spacing w:after="0" w:before="0"/>
              <w:jc w:val="right"/>
            </w:pPr>
            <w:r>
              <w:rPr>
                <w:sz w:val="20"/>
              </w:rPr>
              <w:t xml:space="preserve">14.8</w:t>
            </w:r>
          </w:p>
        </w:tc>
      </w:tr>
      <w:tr>
        <w:tc>
          <w:tcPr/>
          <w:p>
            <w:pPr>
              <w:pStyle w:val="Compact"/>
              <w:spacing w:after="0" w:before="0"/>
              <w:jc w:val="left"/>
            </w:pPr>
            <w:r>
              <w:rPr>
                <w:sz w:val="20"/>
              </w:rPr>
              <w:t xml:space="preserve">CMT12</w:t>
            </w:r>
          </w:p>
        </w:tc>
        <w:tc>
          <w:tcPr/>
          <w:p>
            <w:pPr>
              <w:pStyle w:val="Compact"/>
              <w:spacing w:after="0" w:before="0"/>
              <w:jc w:val="right"/>
            </w:pPr>
            <w:r>
              <w:rPr>
                <w:sz w:val="20"/>
              </w:rPr>
              <w:t xml:space="preserve">100</w:t>
            </w:r>
          </w:p>
        </w:tc>
        <w:tc>
          <w:tcPr/>
          <w:p>
            <w:pPr>
              <w:pStyle w:val="Compact"/>
              <w:spacing w:after="0" w:before="0"/>
              <w:jc w:val="right"/>
            </w:pPr>
            <w:r>
              <w:rPr>
                <w:sz w:val="20"/>
              </w:rPr>
              <w:t xml:space="preserve">48.6</w:t>
            </w:r>
          </w:p>
        </w:tc>
        <w:tc>
          <w:tcPr/>
          <w:p>
            <w:pPr>
              <w:pStyle w:val="Compact"/>
              <w:spacing w:after="0" w:before="0"/>
              <w:jc w:val="right"/>
            </w:pPr>
            <w:r>
              <w:rPr>
                <w:sz w:val="20"/>
              </w:rPr>
              <w:t xml:space="preserve">11.9</w:t>
            </w:r>
          </w:p>
        </w:tc>
      </w:tr>
      <w:tr>
        <w:tc>
          <w:tcPr/>
          <w:p>
            <w:pPr>
              <w:pStyle w:val="Compact"/>
              <w:spacing w:after="0" w:before="0"/>
              <w:jc w:val="left"/>
            </w:pPr>
            <w:r>
              <w:rPr>
                <w:sz w:val="20"/>
              </w:rPr>
              <w:t xml:space="preserve">CMT13</w:t>
            </w:r>
          </w:p>
        </w:tc>
        <w:tc>
          <w:tcPr/>
          <w:p>
            <w:pPr>
              <w:pStyle w:val="Compact"/>
              <w:spacing w:after="0" w:before="0"/>
              <w:jc w:val="right"/>
            </w:pPr>
            <w:r>
              <w:rPr>
                <w:sz w:val="20"/>
              </w:rPr>
              <w:t xml:space="preserve">120</w:t>
            </w:r>
          </w:p>
        </w:tc>
        <w:tc>
          <w:tcPr/>
          <w:p>
            <w:pPr>
              <w:pStyle w:val="Compact"/>
              <w:spacing w:after="0" w:before="0"/>
              <w:jc w:val="right"/>
            </w:pPr>
            <w:r>
              <w:rPr>
                <w:sz w:val="20"/>
              </w:rPr>
              <w:t xml:space="preserve">56.4</w:t>
            </w:r>
          </w:p>
        </w:tc>
        <w:tc>
          <w:tcPr/>
          <w:p>
            <w:pPr>
              <w:pStyle w:val="Compact"/>
              <w:spacing w:after="0" w:before="0"/>
              <w:jc w:val="right"/>
            </w:pPr>
            <w:r>
              <w:rPr>
                <w:sz w:val="20"/>
              </w:rPr>
              <w:t xml:space="preserve">13.6</w:t>
            </w:r>
          </w:p>
        </w:tc>
      </w:tr>
      <w:tr>
        <w:tc>
          <w:tcPr/>
          <w:p>
            <w:pPr>
              <w:pStyle w:val="Compact"/>
              <w:spacing w:after="0" w:before="0"/>
              <w:jc w:val="left"/>
            </w:pPr>
            <w:r>
              <w:rPr>
                <w:sz w:val="20"/>
              </w:rPr>
              <w:t xml:space="preserve">CMT14</w:t>
            </w:r>
          </w:p>
        </w:tc>
        <w:tc>
          <w:tcPr/>
          <w:p>
            <w:pPr>
              <w:pStyle w:val="Compact"/>
              <w:spacing w:after="0" w:before="0"/>
              <w:jc w:val="right"/>
            </w:pPr>
            <w:r>
              <w:rPr>
                <w:sz w:val="20"/>
              </w:rPr>
              <w:t xml:space="preserve">100</w:t>
            </w:r>
          </w:p>
        </w:tc>
        <w:tc>
          <w:tcPr/>
          <w:p>
            <w:pPr>
              <w:pStyle w:val="Compact"/>
              <w:spacing w:after="0" w:before="0"/>
              <w:jc w:val="right"/>
            </w:pPr>
            <w:r>
              <w:rPr>
                <w:sz w:val="20"/>
              </w:rPr>
              <w:t xml:space="preserve">53.3</w:t>
            </w:r>
          </w:p>
        </w:tc>
        <w:tc>
          <w:tcPr/>
          <w:p>
            <w:pPr>
              <w:pStyle w:val="Compact"/>
              <w:spacing w:after="0" w:before="0"/>
              <w:jc w:val="right"/>
            </w:pPr>
            <w:r>
              <w:rPr>
                <w:sz w:val="20"/>
              </w:rPr>
              <w:t xml:space="preserve">13.8</w:t>
            </w:r>
          </w:p>
        </w:tc>
      </w:tr>
      <w:tr>
        <w:tc>
          <w:tcPr/>
          <w:p>
            <w:pPr>
              <w:pStyle w:val="Compact"/>
              <w:spacing w:after="0" w:before="0"/>
              <w:jc w:val="left"/>
            </w:pPr>
            <w:r>
              <w:rPr>
                <w:sz w:val="20"/>
              </w:rPr>
              <w:t xml:space="preserve">X-n280-k17</w:t>
            </w:r>
          </w:p>
        </w:tc>
        <w:tc>
          <w:tcPr/>
          <w:p>
            <w:pPr>
              <w:pStyle w:val="Compact"/>
              <w:spacing w:after="0" w:before="0"/>
              <w:jc w:val="right"/>
            </w:pPr>
            <w:r>
              <w:rPr>
                <w:sz w:val="20"/>
              </w:rPr>
              <w:t xml:space="preserve">279</w:t>
            </w:r>
          </w:p>
        </w:tc>
        <w:tc>
          <w:tcPr/>
          <w:p>
            <w:pPr>
              <w:pStyle w:val="Compact"/>
              <w:spacing w:after="0" w:before="0"/>
              <w:jc w:val="right"/>
            </w:pPr>
            <w:r>
              <w:rPr>
                <w:sz w:val="20"/>
              </w:rPr>
              <w:t xml:space="preserve">142.2</w:t>
            </w:r>
          </w:p>
        </w:tc>
        <w:tc>
          <w:tcPr/>
          <w:p>
            <w:pPr>
              <w:pStyle w:val="Compact"/>
              <w:spacing w:after="0" w:before="0"/>
              <w:jc w:val="right"/>
            </w:pPr>
            <w:r>
              <w:rPr>
                <w:sz w:val="20"/>
              </w:rPr>
              <w:t xml:space="preserve">29.3</w:t>
            </w:r>
          </w:p>
        </w:tc>
      </w:tr>
      <w:tr>
        <w:tc>
          <w:tcPr/>
          <w:p>
            <w:pPr>
              <w:pStyle w:val="Compact"/>
              <w:spacing w:after="0" w:before="0"/>
              <w:jc w:val="left"/>
            </w:pPr>
            <w:r>
              <w:rPr>
                <w:sz w:val="20"/>
              </w:rPr>
              <w:t xml:space="preserve">X-n303-k21</w:t>
            </w:r>
          </w:p>
        </w:tc>
        <w:tc>
          <w:tcPr/>
          <w:p>
            <w:pPr>
              <w:pStyle w:val="Compact"/>
              <w:spacing w:after="0" w:before="0"/>
              <w:jc w:val="right"/>
            </w:pPr>
            <w:r>
              <w:rPr>
                <w:sz w:val="20"/>
              </w:rPr>
              <w:t xml:space="preserve">302</w:t>
            </w:r>
          </w:p>
        </w:tc>
        <w:tc>
          <w:tcPr/>
          <w:p>
            <w:pPr>
              <w:pStyle w:val="Compact"/>
              <w:spacing w:after="0" w:before="0"/>
              <w:jc w:val="right"/>
            </w:pPr>
            <w:r>
              <w:rPr>
                <w:sz w:val="20"/>
              </w:rPr>
              <w:t xml:space="preserve">146.8</w:t>
            </w:r>
          </w:p>
        </w:tc>
        <w:tc>
          <w:tcPr/>
          <w:p>
            <w:pPr>
              <w:pStyle w:val="Compact"/>
              <w:spacing w:after="0" w:before="0"/>
              <w:jc w:val="right"/>
            </w:pPr>
            <w:r>
              <w:rPr>
                <w:sz w:val="20"/>
              </w:rPr>
              <w:t xml:space="preserve">29.3</w:t>
            </w:r>
          </w:p>
        </w:tc>
      </w:tr>
      <w:tr>
        <w:tc>
          <w:tcPr/>
          <w:p>
            <w:pPr>
              <w:pStyle w:val="Compact"/>
              <w:spacing w:after="0" w:before="0"/>
              <w:jc w:val="left"/>
            </w:pPr>
            <w:r>
              <w:rPr>
                <w:sz w:val="20"/>
              </w:rPr>
              <w:t xml:space="preserve">X-n308-k13</w:t>
            </w:r>
          </w:p>
        </w:tc>
        <w:tc>
          <w:tcPr/>
          <w:p>
            <w:pPr>
              <w:pStyle w:val="Compact"/>
              <w:spacing w:after="0" w:before="0"/>
              <w:jc w:val="right"/>
            </w:pPr>
            <w:r>
              <w:rPr>
                <w:sz w:val="20"/>
              </w:rPr>
              <w:t xml:space="preserve">307</w:t>
            </w:r>
          </w:p>
        </w:tc>
        <w:tc>
          <w:tcPr/>
          <w:p>
            <w:pPr>
              <w:pStyle w:val="Compact"/>
              <w:spacing w:after="0" w:before="0"/>
              <w:jc w:val="right"/>
            </w:pPr>
            <w:r>
              <w:rPr>
                <w:sz w:val="20"/>
              </w:rPr>
              <w:t xml:space="preserve">192.0</w:t>
            </w:r>
          </w:p>
        </w:tc>
        <w:tc>
          <w:tcPr/>
          <w:p>
            <w:pPr>
              <w:pStyle w:val="Compact"/>
              <w:spacing w:after="0" w:before="0"/>
              <w:jc w:val="right"/>
            </w:pPr>
            <w:r>
              <w:rPr>
                <w:sz w:val="20"/>
              </w:rPr>
              <w:t xml:space="preserve">38.0</w:t>
            </w:r>
          </w:p>
        </w:tc>
      </w:tr>
      <w:tr>
        <w:tc>
          <w:tcPr/>
          <w:p>
            <w:pPr>
              <w:pStyle w:val="Compact"/>
              <w:spacing w:after="0" w:before="0"/>
              <w:jc w:val="left"/>
            </w:pPr>
            <w:r>
              <w:rPr>
                <w:sz w:val="20"/>
              </w:rPr>
              <w:t xml:space="preserve">X-n327-k20</w:t>
            </w:r>
          </w:p>
        </w:tc>
        <w:tc>
          <w:tcPr/>
          <w:p>
            <w:pPr>
              <w:pStyle w:val="Compact"/>
              <w:spacing w:after="0" w:before="0"/>
              <w:jc w:val="right"/>
            </w:pPr>
            <w:r>
              <w:rPr>
                <w:sz w:val="20"/>
              </w:rPr>
              <w:t xml:space="preserve">326</w:t>
            </w:r>
          </w:p>
        </w:tc>
        <w:tc>
          <w:tcPr/>
          <w:p>
            <w:pPr>
              <w:pStyle w:val="Compact"/>
              <w:spacing w:after="0" w:before="0"/>
              <w:jc w:val="right"/>
            </w:pPr>
            <w:r>
              <w:rPr>
                <w:sz w:val="20"/>
              </w:rPr>
              <w:t xml:space="preserve">173.5</w:t>
            </w:r>
          </w:p>
        </w:tc>
        <w:tc>
          <w:tcPr/>
          <w:p>
            <w:pPr>
              <w:pStyle w:val="Compact"/>
              <w:spacing w:after="0" w:before="0"/>
              <w:jc w:val="right"/>
            </w:pPr>
            <w:r>
              <w:rPr>
                <w:sz w:val="20"/>
              </w:rPr>
              <w:t xml:space="preserve">31.5</w:t>
            </w:r>
          </w:p>
        </w:tc>
      </w:tr>
      <w:tr>
        <w:tc>
          <w:tcPr/>
          <w:p>
            <w:pPr>
              <w:pStyle w:val="Compact"/>
              <w:spacing w:after="0" w:before="0"/>
              <w:jc w:val="left"/>
            </w:pPr>
            <w:r>
              <w:rPr>
                <w:sz w:val="20"/>
              </w:rPr>
              <w:t xml:space="preserve">X-n336-k84</w:t>
            </w:r>
          </w:p>
        </w:tc>
        <w:tc>
          <w:tcPr/>
          <w:p>
            <w:pPr>
              <w:pStyle w:val="Compact"/>
              <w:spacing w:after="0" w:before="0"/>
              <w:jc w:val="right"/>
            </w:pPr>
            <w:r>
              <w:rPr>
                <w:sz w:val="20"/>
              </w:rPr>
              <w:t xml:space="preserve">335</w:t>
            </w:r>
          </w:p>
        </w:tc>
        <w:tc>
          <w:tcPr/>
          <w:p>
            <w:pPr>
              <w:pStyle w:val="Compact"/>
              <w:spacing w:after="0" w:before="0"/>
              <w:jc w:val="right"/>
            </w:pPr>
            <w:r>
              <w:rPr>
                <w:sz w:val="20"/>
              </w:rPr>
              <w:t xml:space="preserve">39.6</w:t>
            </w:r>
          </w:p>
        </w:tc>
        <w:tc>
          <w:tcPr/>
          <w:p>
            <w:pPr>
              <w:pStyle w:val="Compact"/>
              <w:spacing w:after="0" w:before="0"/>
              <w:jc w:val="right"/>
            </w:pPr>
            <w:r>
              <w:rPr>
                <w:sz w:val="20"/>
              </w:rPr>
              <w:t xml:space="preserve">13.9</w:t>
            </w:r>
          </w:p>
        </w:tc>
      </w:tr>
      <w:tr>
        <w:tc>
          <w:tcPr/>
          <w:p>
            <w:pPr>
              <w:pStyle w:val="Compact"/>
              <w:spacing w:after="0" w:before="0"/>
              <w:jc w:val="left"/>
            </w:pPr>
            <w:r>
              <w:rPr>
                <w:sz w:val="20"/>
              </w:rPr>
              <w:t xml:space="preserve">X-n401-k29</w:t>
            </w:r>
          </w:p>
        </w:tc>
        <w:tc>
          <w:tcPr/>
          <w:p>
            <w:pPr>
              <w:pStyle w:val="Compact"/>
              <w:spacing w:after="0" w:before="0"/>
              <w:jc w:val="right"/>
            </w:pPr>
            <w:r>
              <w:rPr>
                <w:sz w:val="20"/>
              </w:rPr>
              <w:t xml:space="preserve">400</w:t>
            </w:r>
          </w:p>
        </w:tc>
        <w:tc>
          <w:tcPr/>
          <w:p>
            <w:pPr>
              <w:pStyle w:val="Compact"/>
              <w:spacing w:after="0" w:before="0"/>
              <w:jc w:val="right"/>
            </w:pPr>
            <w:r>
              <w:rPr>
                <w:sz w:val="20"/>
              </w:rPr>
              <w:t xml:space="preserve">99.8</w:t>
            </w:r>
          </w:p>
        </w:tc>
        <w:tc>
          <w:tcPr/>
          <w:p>
            <w:pPr>
              <w:pStyle w:val="Compact"/>
              <w:spacing w:after="0" w:before="0"/>
              <w:jc w:val="right"/>
            </w:pPr>
            <w:r>
              <w:rPr>
                <w:sz w:val="20"/>
              </w:rPr>
              <w:t xml:space="preserve">14.5</w:t>
            </w:r>
          </w:p>
        </w:tc>
      </w:tr>
      <w:tr>
        <w:tc>
          <w:tcPr/>
          <w:p>
            <w:pPr>
              <w:pStyle w:val="Compact"/>
              <w:spacing w:after="0" w:before="0"/>
              <w:jc w:val="left"/>
            </w:pPr>
            <w:r>
              <w:rPr>
                <w:sz w:val="20"/>
              </w:rPr>
              <w:t xml:space="preserve">X-n411-k19</w:t>
            </w:r>
          </w:p>
        </w:tc>
        <w:tc>
          <w:tcPr/>
          <w:p>
            <w:pPr>
              <w:pStyle w:val="Compact"/>
              <w:spacing w:after="0" w:before="0"/>
              <w:jc w:val="right"/>
            </w:pPr>
            <w:r>
              <w:rPr>
                <w:sz w:val="20"/>
              </w:rPr>
              <w:t xml:space="preserve">410</w:t>
            </w:r>
          </w:p>
        </w:tc>
        <w:tc>
          <w:tcPr/>
          <w:p>
            <w:pPr>
              <w:pStyle w:val="Compact"/>
              <w:spacing w:after="0" w:before="0"/>
              <w:jc w:val="right"/>
            </w:pPr>
            <w:r>
              <w:rPr>
                <w:sz w:val="20"/>
              </w:rPr>
              <w:t xml:space="preserve">225.5</w:t>
            </w:r>
          </w:p>
        </w:tc>
        <w:tc>
          <w:tcPr/>
          <w:p>
            <w:pPr>
              <w:pStyle w:val="Compact"/>
              <w:spacing w:after="0" w:before="0"/>
              <w:jc w:val="right"/>
            </w:pPr>
            <w:r>
              <w:rPr>
                <w:sz w:val="20"/>
              </w:rPr>
              <w:t xml:space="preserve">38.9</w:t>
            </w:r>
          </w:p>
        </w:tc>
      </w:tr>
      <w:tr>
        <w:tc>
          <w:tcPr/>
          <w:p>
            <w:pPr>
              <w:pStyle w:val="Compact"/>
              <w:spacing w:after="0" w:before="0"/>
              <w:jc w:val="left"/>
            </w:pPr>
            <w:r>
              <w:rPr>
                <w:sz w:val="20"/>
              </w:rPr>
              <w:t xml:space="preserve">X-n429-k61</w:t>
            </w:r>
          </w:p>
        </w:tc>
        <w:tc>
          <w:tcPr/>
          <w:p>
            <w:pPr>
              <w:pStyle w:val="Compact"/>
              <w:spacing w:after="0" w:before="0"/>
              <w:jc w:val="right"/>
            </w:pPr>
            <w:r>
              <w:rPr>
                <w:sz w:val="20"/>
              </w:rPr>
              <w:t xml:space="preserve">428</w:t>
            </w:r>
          </w:p>
        </w:tc>
        <w:tc>
          <w:tcPr/>
          <w:p>
            <w:pPr>
              <w:pStyle w:val="Compact"/>
              <w:spacing w:after="0" w:before="0"/>
              <w:jc w:val="right"/>
            </w:pPr>
            <w:r>
              <w:rPr>
                <w:sz w:val="20"/>
              </w:rPr>
              <w:t xml:space="preserve">102.8</w:t>
            </w:r>
          </w:p>
        </w:tc>
        <w:tc>
          <w:tcPr/>
          <w:p>
            <w:pPr>
              <w:pStyle w:val="Compact"/>
              <w:spacing w:after="0" w:before="0"/>
              <w:jc w:val="right"/>
            </w:pPr>
            <w:r>
              <w:rPr>
                <w:sz w:val="20"/>
              </w:rPr>
              <w:t xml:space="preserve">18.2</w:t>
            </w:r>
          </w:p>
        </w:tc>
      </w:tr>
      <w:tr>
        <w:tc>
          <w:tcPr/>
          <w:p>
            <w:pPr>
              <w:pStyle w:val="Compact"/>
              <w:spacing w:after="0" w:before="0"/>
              <w:jc w:val="left"/>
            </w:pPr>
            <w:r>
              <w:rPr>
                <w:sz w:val="20"/>
              </w:rPr>
              <w:t xml:space="preserve">X-n449-k29</w:t>
            </w:r>
          </w:p>
        </w:tc>
        <w:tc>
          <w:tcPr/>
          <w:p>
            <w:pPr>
              <w:pStyle w:val="Compact"/>
              <w:spacing w:after="0" w:before="0"/>
              <w:jc w:val="right"/>
            </w:pPr>
            <w:r>
              <w:rPr>
                <w:sz w:val="20"/>
              </w:rPr>
              <w:t xml:space="preserve">448</w:t>
            </w:r>
          </w:p>
        </w:tc>
        <w:tc>
          <w:tcPr/>
          <w:p>
            <w:pPr>
              <w:pStyle w:val="Compact"/>
              <w:spacing w:after="0" w:before="0"/>
              <w:jc w:val="right"/>
            </w:pPr>
            <w:r>
              <w:rPr>
                <w:sz w:val="20"/>
              </w:rPr>
              <w:t xml:space="preserve">163.5</w:t>
            </w:r>
          </w:p>
        </w:tc>
        <w:tc>
          <w:tcPr/>
          <w:p>
            <w:pPr>
              <w:pStyle w:val="Compact"/>
              <w:spacing w:after="0" w:before="0"/>
              <w:jc w:val="right"/>
            </w:pPr>
            <w:r>
              <w:rPr>
                <w:sz w:val="20"/>
              </w:rPr>
              <w:t xml:space="preserve">23.9</w:t>
            </w:r>
          </w:p>
        </w:tc>
      </w:tr>
      <w:tr>
        <w:tc>
          <w:tcPr/>
          <w:p>
            <w:pPr>
              <w:pStyle w:val="Compact"/>
              <w:spacing w:after="0" w:before="0"/>
              <w:jc w:val="left"/>
            </w:pPr>
            <w:r>
              <w:rPr>
                <w:sz w:val="20"/>
              </w:rPr>
              <w:t xml:space="preserve">X-n459-k26</w:t>
            </w:r>
          </w:p>
        </w:tc>
        <w:tc>
          <w:tcPr/>
          <w:p>
            <w:pPr>
              <w:pStyle w:val="Compact"/>
              <w:spacing w:after="0" w:before="0"/>
              <w:jc w:val="right"/>
            </w:pPr>
            <w:r>
              <w:rPr>
                <w:sz w:val="20"/>
              </w:rPr>
              <w:t xml:space="preserve">458</w:t>
            </w:r>
          </w:p>
        </w:tc>
        <w:tc>
          <w:tcPr/>
          <w:p>
            <w:pPr>
              <w:pStyle w:val="Compact"/>
              <w:spacing w:after="0" w:before="0"/>
              <w:jc w:val="right"/>
            </w:pPr>
            <w:r>
              <w:rPr>
                <w:sz w:val="20"/>
              </w:rPr>
              <w:t xml:space="preserve">200.7</w:t>
            </w:r>
          </w:p>
        </w:tc>
        <w:tc>
          <w:tcPr/>
          <w:p>
            <w:pPr>
              <w:pStyle w:val="Compact"/>
              <w:spacing w:after="0" w:before="0"/>
              <w:jc w:val="right"/>
            </w:pPr>
            <w:r>
              <w:rPr>
                <w:sz w:val="20"/>
              </w:rPr>
              <w:t xml:space="preserve">31.9</w:t>
            </w:r>
          </w:p>
        </w:tc>
      </w:tr>
      <w:tr>
        <w:tc>
          <w:tcPr/>
          <w:p>
            <w:pPr>
              <w:pStyle w:val="Compact"/>
              <w:spacing w:after="0" w:before="0"/>
              <w:jc w:val="left"/>
            </w:pPr>
            <w:r>
              <w:rPr>
                <w:bCs/>
                <w:b/>
                <w:sz w:val="20"/>
              </w:rPr>
              <w:t xml:space="preserve">Promedio</w:t>
            </w:r>
          </w:p>
        </w:tc>
        <w:tc>
          <w:tcPr/>
          <w:p>
            <w:pPr>
              <w:pStyle w:val="Compact"/>
              <w:spacing w:after="0" w:before="0"/>
            </w:pPr>
          </w:p>
        </w:tc>
        <w:tc>
          <w:tcPr/>
          <w:p>
            <w:pPr>
              <w:pStyle w:val="Compact"/>
              <w:spacing w:after="0" w:before="0"/>
              <w:jc w:val="right"/>
            </w:pPr>
            <w:r>
              <w:rPr>
                <w:bCs/>
                <w:b/>
                <w:sz w:val="20"/>
              </w:rPr>
              <w:t xml:space="preserve">97.1</w:t>
            </w:r>
          </w:p>
        </w:tc>
        <w:tc>
          <w:tcPr/>
          <w:p>
            <w:pPr>
              <w:pStyle w:val="Compact"/>
              <w:spacing w:after="0" w:before="0"/>
              <w:jc w:val="right"/>
            </w:pPr>
            <w:r>
              <w:rPr>
                <w:bCs/>
                <w:b/>
                <w:sz w:val="20"/>
              </w:rPr>
              <w:t xml:space="preserve">23.3</w:t>
            </w:r>
          </w:p>
        </w:tc>
      </w:tr>
    </w:tbl>
    <w:p>
      <w:pPr>
        <w:pStyle w:val="BodyText"/>
      </w:pPr>
      <w:r>
        <w:t xml:space="preserve">Con población aleatoria el GAP medio es de 97.1 %, y supera 100 % en 10 instancias; con la población heurística baja a 23.3 %. El GA sí aporta sobre su punto de partida: en la mejor configuración, la mejor solución de la población inicial está a 35.52 % del BKS y la final a 18.04 %.</w:t>
      </w:r>
    </w:p>
    <w:bookmarkEnd w:id="35"/>
    <w:bookmarkEnd w:id="36"/>
    <w:bookmarkStart w:id="42" w:name="resultados-de-la-colonia-de-hormigas"/>
    <w:p>
      <w:pPr>
        <w:pStyle w:val="Heading2"/>
      </w:pPr>
      <w:r>
        <w:t xml:space="preserve">6. Resultados de la colonia de hormigas</w:t>
      </w:r>
    </w:p>
    <w:bookmarkStart w:id="37" w:name="las-8-combinaciones"/>
    <w:p>
      <w:pPr>
        <w:pStyle w:val="Heading3"/>
      </w:pPr>
      <w:r>
        <w:t xml:space="preserve">6.1 Las 8 combinaciones</w:t>
      </w:r>
    </w:p>
    <w:p>
      <w:pPr>
        <w:pStyle w:val="FirstParagraph"/>
      </w:pPr>
      <w:r>
        <w:t xml:space="preserve">Las diferencias entre combinaciones son significativas (Friedman, p &lt; 0.001).</w:t>
      </w:r>
    </w:p>
    <w:p>
      <w:pPr>
        <w:pStyle w:val="BodyText"/>
      </w:pPr>
      <w:r>
        <w:rPr>
          <w:bCs/>
          <w:b/>
        </w:rPr>
        <w:t xml:space="preserve">Tabla 5.</w:t>
      </w:r>
      <w:r>
        <w:t xml:space="preserve"> </w:t>
      </w:r>
      <w:r>
        <w:t xml:space="preserve">Colonia de hormigas: promedio sobre las 24 instancias (5 corridas por instancia).</w:t>
      </w:r>
    </w:p>
    <w:tbl>
      <w:tblPr>
        <w:tblStyle w:val="Table"/>
        <w:tblLayout w:type="autofit"/>
        <w:tblLook w:firstRow="1" w:lastRow="0" w:firstColumn="0" w:lastColumn="0" w:noHBand="0" w:noVBand="0" w:val="0020"/>
        <w:jc w:val="start"/>
        <w:tblW w:w="5000" w:type="pct"/>
        <w:tblBorders>
          <w:top w:val="single" w:sz="4" w:color="A6A6A6"/>
          <w:bottom w:val="single" w:sz="4" w:color="A6A6A6"/>
          <w:insideH w:val="single" w:sz="4" w:color="A6A6A6"/>
        </w:tblBorders>
      </w:tblPr>
      <w:tblGrid>
        <w:gridCol w:w="990"/>
        <w:gridCol w:w="990"/>
        <w:gridCol w:w="990"/>
        <w:gridCol w:w="990"/>
        <w:gridCol w:w="990"/>
        <w:gridCol w:w="990"/>
        <w:gridCol w:w="990"/>
        <w:gridCol w:w="990"/>
      </w:tblGrid>
      <w:tr>
        <w:trPr>
          <w:tblHeader w:val="true"/>
        </w:trPr>
        <w:tc>
          <w:tcPr/>
          <w:p>
            <w:pPr>
              <w:pStyle w:val="Compact"/>
              <w:spacing w:after="0" w:before="0"/>
              <w:jc w:val="right"/>
            </w:pPr>
            <w:r>
              <w:rPr>
                <w:b/>
                <w:sz w:val="18"/>
              </w:rPr>
              <w:t xml:space="preserve">#</w:t>
            </w:r>
          </w:p>
        </w:tc>
        <w:tc>
          <w:tcPr/>
          <w:p>
            <w:pPr>
              <w:pStyle w:val="Compact"/>
              <w:spacing w:after="0" w:before="0"/>
              <w:jc w:val="left"/>
            </w:pPr>
            <w:r>
              <w:rPr>
                <w:b/>
                <w:sz w:val="18"/>
              </w:rPr>
              <w:t xml:space="preserve">Configuración</w:t>
            </w:r>
          </w:p>
        </w:tc>
        <w:tc>
          <w:tcPr/>
          <w:p>
            <w:pPr>
              <w:pStyle w:val="Compact"/>
              <w:spacing w:after="0" w:before="0"/>
              <w:jc w:val="right"/>
            </w:pPr>
            <w:r>
              <w:rPr>
                <w:b/>
                <w:sz w:val="18"/>
              </w:rPr>
              <w:t xml:space="preserve">GAP medio (%)</w:t>
            </w:r>
          </w:p>
        </w:tc>
        <w:tc>
          <w:tcPr/>
          <w:p>
            <w:pPr>
              <w:pStyle w:val="Compact"/>
              <w:spacing w:after="0" w:before="0"/>
              <w:jc w:val="right"/>
            </w:pPr>
            <w:r>
              <w:rPr>
                <w:b/>
                <w:sz w:val="18"/>
              </w:rPr>
              <w:t xml:space="preserve">GAP con 2-opt (%)</w:t>
            </w:r>
          </w:p>
        </w:tc>
        <w:tc>
          <w:tcPr/>
          <w:p>
            <w:pPr>
              <w:pStyle w:val="Compact"/>
              <w:spacing w:after="0" w:before="0"/>
              <w:jc w:val="right"/>
            </w:pPr>
            <w:r>
              <w:rPr>
                <w:b/>
                <w:sz w:val="18"/>
              </w:rPr>
              <w:t xml:space="preserve">Rango medio</w:t>
            </w:r>
          </w:p>
        </w:tc>
        <w:tc>
          <w:tcPr/>
          <w:p>
            <w:pPr>
              <w:pStyle w:val="Compact"/>
              <w:spacing w:after="0" w:before="0"/>
              <w:jc w:val="right"/>
            </w:pPr>
            <w:r>
              <w:rPr>
                <w:b/>
                <w:sz w:val="18"/>
              </w:rPr>
              <w:t xml:space="preserve">Instancias donde es la mejor</w:t>
            </w:r>
          </w:p>
        </w:tc>
        <w:tc>
          <w:tcPr/>
          <w:p>
            <w:pPr>
              <w:pStyle w:val="Compact"/>
              <w:spacing w:after="0" w:before="0"/>
              <w:jc w:val="right"/>
            </w:pPr>
            <w:r>
              <w:rPr>
                <w:b/>
                <w:sz w:val="18"/>
              </w:rPr>
              <w:t xml:space="preserve">Tiempo medio (s)</w:t>
            </w:r>
          </w:p>
        </w:tc>
        <w:tc>
          <w:tcPr/>
          <w:p>
            <w:pPr>
              <w:pStyle w:val="Compact"/>
              <w:spacing w:after="0" w:before="0"/>
              <w:jc w:val="right"/>
            </w:pPr>
            <w:r>
              <w:rPr>
                <w:b/>
                <w:sz w:val="18"/>
              </w:rPr>
              <w:t xml:space="preserve">Iteración de la mejor solución</w:t>
            </w:r>
          </w:p>
        </w:tc>
      </w:tr>
      <w:tr>
        <w:tc>
          <w:tcPr/>
          <w:p>
            <w:pPr>
              <w:pStyle w:val="Compact"/>
              <w:spacing w:after="0" w:before="0"/>
              <w:jc w:val="right"/>
            </w:pPr>
            <w:r>
              <w:rPr>
                <w:sz w:val="18"/>
              </w:rPr>
              <w:t xml:space="preserve">1</w:t>
            </w:r>
          </w:p>
        </w:tc>
        <w:tc>
          <w:tcPr/>
          <w:p>
            <w:pPr>
              <w:pStyle w:val="Compact"/>
              <w:spacing w:after="0" w:before="0"/>
              <w:jc w:val="left"/>
            </w:pPr>
            <w:r>
              <w:rPr>
                <w:sz w:val="18"/>
              </w:rPr>
              <w:t xml:space="preserve">α = 1, β = 5, ρ = 0.1</w:t>
            </w:r>
          </w:p>
        </w:tc>
        <w:tc>
          <w:tcPr/>
          <w:p>
            <w:pPr>
              <w:pStyle w:val="Compact"/>
              <w:spacing w:after="0" w:before="0"/>
              <w:jc w:val="right"/>
            </w:pPr>
            <w:r>
              <w:rPr>
                <w:sz w:val="18"/>
              </w:rPr>
              <w:t xml:space="preserve">12.41</w:t>
            </w:r>
          </w:p>
        </w:tc>
        <w:tc>
          <w:tcPr/>
          <w:p>
            <w:pPr>
              <w:pStyle w:val="Compact"/>
              <w:spacing w:after="0" w:before="0"/>
              <w:jc w:val="right"/>
            </w:pPr>
            <w:r>
              <w:rPr>
                <w:sz w:val="18"/>
              </w:rPr>
              <w:t xml:space="preserve">9.37</w:t>
            </w:r>
          </w:p>
        </w:tc>
        <w:tc>
          <w:tcPr/>
          <w:p>
            <w:pPr>
              <w:pStyle w:val="Compact"/>
              <w:spacing w:after="0" w:before="0"/>
              <w:jc w:val="right"/>
            </w:pPr>
            <w:r>
              <w:rPr>
                <w:sz w:val="18"/>
              </w:rPr>
              <w:t xml:space="preserve">1.67</w:t>
            </w:r>
          </w:p>
        </w:tc>
        <w:tc>
          <w:tcPr/>
          <w:p>
            <w:pPr>
              <w:pStyle w:val="Compact"/>
              <w:spacing w:after="0" w:before="0"/>
              <w:jc w:val="right"/>
            </w:pPr>
            <w:r>
              <w:rPr>
                <w:sz w:val="18"/>
              </w:rPr>
              <w:t xml:space="preserve">14</w:t>
            </w:r>
          </w:p>
        </w:tc>
        <w:tc>
          <w:tcPr/>
          <w:p>
            <w:pPr>
              <w:pStyle w:val="Compact"/>
              <w:spacing w:after="0" w:before="0"/>
              <w:jc w:val="right"/>
            </w:pPr>
            <w:r>
              <w:rPr>
                <w:sz w:val="18"/>
              </w:rPr>
              <w:t xml:space="preserve">2.99</w:t>
            </w:r>
          </w:p>
        </w:tc>
        <w:tc>
          <w:tcPr/>
          <w:p>
            <w:pPr>
              <w:pStyle w:val="Compact"/>
              <w:spacing w:after="0" w:before="0"/>
              <w:jc w:val="right"/>
            </w:pPr>
            <w:r>
              <w:rPr>
                <w:sz w:val="18"/>
              </w:rPr>
              <w:t xml:space="preserve">815</w:t>
            </w:r>
          </w:p>
        </w:tc>
      </w:tr>
      <w:tr>
        <w:tc>
          <w:tcPr/>
          <w:p>
            <w:pPr>
              <w:pStyle w:val="Compact"/>
              <w:spacing w:after="0" w:before="0"/>
              <w:jc w:val="right"/>
            </w:pPr>
            <w:r>
              <w:rPr>
                <w:sz w:val="18"/>
              </w:rPr>
              <w:t xml:space="preserve">2</w:t>
            </w:r>
          </w:p>
        </w:tc>
        <w:tc>
          <w:tcPr/>
          <w:p>
            <w:pPr>
              <w:pStyle w:val="Compact"/>
              <w:spacing w:after="0" w:before="0"/>
              <w:jc w:val="left"/>
            </w:pPr>
            <w:r>
              <w:rPr>
                <w:sz w:val="18"/>
              </w:rPr>
              <w:t xml:space="preserve">α = 1, β = 2, ρ = 0.5</w:t>
            </w:r>
          </w:p>
        </w:tc>
        <w:tc>
          <w:tcPr/>
          <w:p>
            <w:pPr>
              <w:pStyle w:val="Compact"/>
              <w:spacing w:after="0" w:before="0"/>
              <w:jc w:val="right"/>
            </w:pPr>
            <w:r>
              <w:rPr>
                <w:sz w:val="18"/>
              </w:rPr>
              <w:t xml:space="preserve">12.95</w:t>
            </w:r>
          </w:p>
        </w:tc>
        <w:tc>
          <w:tcPr/>
          <w:p>
            <w:pPr>
              <w:pStyle w:val="Compact"/>
              <w:spacing w:after="0" w:before="0"/>
              <w:jc w:val="right"/>
            </w:pPr>
            <w:r>
              <w:rPr>
                <w:sz w:val="18"/>
              </w:rPr>
              <w:t xml:space="preserve">9.59</w:t>
            </w:r>
          </w:p>
        </w:tc>
        <w:tc>
          <w:tcPr/>
          <w:p>
            <w:pPr>
              <w:pStyle w:val="Compact"/>
              <w:spacing w:after="0" w:before="0"/>
              <w:jc w:val="right"/>
            </w:pPr>
            <w:r>
              <w:rPr>
                <w:sz w:val="18"/>
              </w:rPr>
              <w:t xml:space="preserve">3.21</w:t>
            </w:r>
          </w:p>
        </w:tc>
        <w:tc>
          <w:tcPr/>
          <w:p>
            <w:pPr>
              <w:pStyle w:val="Compact"/>
              <w:spacing w:after="0" w:before="0"/>
              <w:jc w:val="right"/>
            </w:pPr>
            <w:r>
              <w:rPr>
                <w:sz w:val="18"/>
              </w:rPr>
              <w:t xml:space="preserve">2</w:t>
            </w:r>
          </w:p>
        </w:tc>
        <w:tc>
          <w:tcPr/>
          <w:p>
            <w:pPr>
              <w:pStyle w:val="Compact"/>
              <w:spacing w:after="0" w:before="0"/>
              <w:jc w:val="right"/>
            </w:pPr>
            <w:r>
              <w:rPr>
                <w:sz w:val="18"/>
              </w:rPr>
              <w:t xml:space="preserve">2.76</w:t>
            </w:r>
          </w:p>
        </w:tc>
        <w:tc>
          <w:tcPr/>
          <w:p>
            <w:pPr>
              <w:pStyle w:val="Compact"/>
              <w:spacing w:after="0" w:before="0"/>
              <w:jc w:val="right"/>
            </w:pPr>
            <w:r>
              <w:rPr>
                <w:sz w:val="18"/>
              </w:rPr>
              <w:t xml:space="preserve">738</w:t>
            </w:r>
          </w:p>
        </w:tc>
      </w:tr>
      <w:tr>
        <w:tc>
          <w:tcPr/>
          <w:p>
            <w:pPr>
              <w:pStyle w:val="Compact"/>
              <w:spacing w:after="0" w:before="0"/>
              <w:jc w:val="right"/>
            </w:pPr>
            <w:r>
              <w:rPr>
                <w:sz w:val="18"/>
              </w:rPr>
              <w:t xml:space="preserve">3</w:t>
            </w:r>
          </w:p>
        </w:tc>
        <w:tc>
          <w:tcPr/>
          <w:p>
            <w:pPr>
              <w:pStyle w:val="Compact"/>
              <w:spacing w:after="0" w:before="0"/>
              <w:jc w:val="left"/>
            </w:pPr>
            <w:r>
              <w:rPr>
                <w:sz w:val="18"/>
              </w:rPr>
              <w:t xml:space="preserve">α = 1, β = 2, ρ = 0.1</w:t>
            </w:r>
          </w:p>
        </w:tc>
        <w:tc>
          <w:tcPr/>
          <w:p>
            <w:pPr>
              <w:pStyle w:val="Compact"/>
              <w:spacing w:after="0" w:before="0"/>
              <w:jc w:val="right"/>
            </w:pPr>
            <w:r>
              <w:rPr>
                <w:sz w:val="18"/>
              </w:rPr>
              <w:t xml:space="preserve">12.73</w:t>
            </w:r>
          </w:p>
        </w:tc>
        <w:tc>
          <w:tcPr/>
          <w:p>
            <w:pPr>
              <w:pStyle w:val="Compact"/>
              <w:spacing w:after="0" w:before="0"/>
              <w:jc w:val="right"/>
            </w:pPr>
            <w:r>
              <w:rPr>
                <w:sz w:val="18"/>
              </w:rPr>
              <w:t xml:space="preserve">9.63</w:t>
            </w:r>
          </w:p>
        </w:tc>
        <w:tc>
          <w:tcPr/>
          <w:p>
            <w:pPr>
              <w:pStyle w:val="Compact"/>
              <w:spacing w:after="0" w:before="0"/>
              <w:jc w:val="right"/>
            </w:pPr>
            <w:r>
              <w:rPr>
                <w:sz w:val="18"/>
              </w:rPr>
              <w:t xml:space="preserve">3.29</w:t>
            </w:r>
          </w:p>
        </w:tc>
        <w:tc>
          <w:tcPr/>
          <w:p>
            <w:pPr>
              <w:pStyle w:val="Compact"/>
              <w:spacing w:after="0" w:before="0"/>
              <w:jc w:val="right"/>
            </w:pPr>
            <w:r>
              <w:rPr>
                <w:sz w:val="18"/>
              </w:rPr>
              <w:t xml:space="preserve">8</w:t>
            </w:r>
          </w:p>
        </w:tc>
        <w:tc>
          <w:tcPr/>
          <w:p>
            <w:pPr>
              <w:pStyle w:val="Compact"/>
              <w:spacing w:after="0" w:before="0"/>
              <w:jc w:val="right"/>
            </w:pPr>
            <w:r>
              <w:rPr>
                <w:sz w:val="18"/>
              </w:rPr>
              <w:t xml:space="preserve">3.36</w:t>
            </w:r>
          </w:p>
        </w:tc>
        <w:tc>
          <w:tcPr/>
          <w:p>
            <w:pPr>
              <w:pStyle w:val="Compact"/>
              <w:spacing w:after="0" w:before="0"/>
              <w:jc w:val="right"/>
            </w:pPr>
            <w:r>
              <w:rPr>
                <w:sz w:val="18"/>
              </w:rPr>
              <w:t xml:space="preserve">1,081</w:t>
            </w:r>
          </w:p>
        </w:tc>
      </w:tr>
      <w:tr>
        <w:tc>
          <w:tcPr/>
          <w:p>
            <w:pPr>
              <w:pStyle w:val="Compact"/>
              <w:spacing w:after="0" w:before="0"/>
              <w:jc w:val="right"/>
            </w:pPr>
            <w:r>
              <w:rPr>
                <w:sz w:val="18"/>
              </w:rPr>
              <w:t xml:space="preserve">4</w:t>
            </w:r>
          </w:p>
        </w:tc>
        <w:tc>
          <w:tcPr/>
          <w:p>
            <w:pPr>
              <w:pStyle w:val="Compact"/>
              <w:spacing w:after="0" w:before="0"/>
              <w:jc w:val="left"/>
            </w:pPr>
            <w:r>
              <w:rPr>
                <w:sz w:val="18"/>
              </w:rPr>
              <w:t xml:space="preserve">α = 1, β = 5, ρ = 0.5</w:t>
            </w:r>
          </w:p>
        </w:tc>
        <w:tc>
          <w:tcPr/>
          <w:p>
            <w:pPr>
              <w:pStyle w:val="Compact"/>
              <w:spacing w:after="0" w:before="0"/>
              <w:jc w:val="right"/>
            </w:pPr>
            <w:r>
              <w:rPr>
                <w:sz w:val="18"/>
              </w:rPr>
              <w:t xml:space="preserve">13.23</w:t>
            </w:r>
          </w:p>
        </w:tc>
        <w:tc>
          <w:tcPr/>
          <w:p>
            <w:pPr>
              <w:pStyle w:val="Compact"/>
              <w:spacing w:after="0" w:before="0"/>
              <w:jc w:val="right"/>
            </w:pPr>
            <w:r>
              <w:rPr>
                <w:sz w:val="18"/>
              </w:rPr>
              <w:t xml:space="preserve">9.88</w:t>
            </w:r>
          </w:p>
        </w:tc>
        <w:tc>
          <w:tcPr/>
          <w:p>
            <w:pPr>
              <w:pStyle w:val="Compact"/>
              <w:spacing w:after="0" w:before="0"/>
              <w:jc w:val="right"/>
            </w:pPr>
            <w:r>
              <w:rPr>
                <w:sz w:val="18"/>
              </w:rPr>
              <w:t xml:space="preserve">3.62</w:t>
            </w:r>
          </w:p>
        </w:tc>
        <w:tc>
          <w:tcPr/>
          <w:p>
            <w:pPr>
              <w:pStyle w:val="Compact"/>
              <w:spacing w:after="0" w:before="0"/>
              <w:jc w:val="right"/>
            </w:pPr>
            <w:r>
              <w:rPr>
                <w:sz w:val="18"/>
              </w:rPr>
              <w:t xml:space="preserve">0</w:t>
            </w:r>
          </w:p>
        </w:tc>
        <w:tc>
          <w:tcPr/>
          <w:p>
            <w:pPr>
              <w:pStyle w:val="Compact"/>
              <w:spacing w:after="0" w:before="0"/>
              <w:jc w:val="right"/>
            </w:pPr>
            <w:r>
              <w:rPr>
                <w:sz w:val="18"/>
              </w:rPr>
              <w:t xml:space="preserve">2.03</w:t>
            </w:r>
          </w:p>
        </w:tc>
        <w:tc>
          <w:tcPr/>
          <w:p>
            <w:pPr>
              <w:pStyle w:val="Compact"/>
              <w:spacing w:after="0" w:before="0"/>
              <w:jc w:val="right"/>
            </w:pPr>
            <w:r>
              <w:rPr>
                <w:sz w:val="18"/>
              </w:rPr>
              <w:t xml:space="preserve">171</w:t>
            </w:r>
          </w:p>
        </w:tc>
      </w:tr>
      <w:tr>
        <w:tc>
          <w:tcPr/>
          <w:p>
            <w:pPr>
              <w:pStyle w:val="Compact"/>
              <w:spacing w:after="0" w:before="0"/>
              <w:jc w:val="right"/>
            </w:pPr>
            <w:r>
              <w:rPr>
                <w:sz w:val="18"/>
              </w:rPr>
              <w:t xml:space="preserve">5</w:t>
            </w:r>
          </w:p>
        </w:tc>
        <w:tc>
          <w:tcPr/>
          <w:p>
            <w:pPr>
              <w:pStyle w:val="Compact"/>
              <w:spacing w:after="0" w:before="0"/>
              <w:jc w:val="left"/>
            </w:pPr>
            <w:r>
              <w:rPr>
                <w:sz w:val="18"/>
              </w:rPr>
              <w:t xml:space="preserve">α = 2, β = 2, ρ = 0.1</w:t>
            </w:r>
          </w:p>
        </w:tc>
        <w:tc>
          <w:tcPr/>
          <w:p>
            <w:pPr>
              <w:pStyle w:val="Compact"/>
              <w:spacing w:after="0" w:before="0"/>
              <w:jc w:val="right"/>
            </w:pPr>
            <w:r>
              <w:rPr>
                <w:sz w:val="18"/>
              </w:rPr>
              <w:t xml:space="preserve">13.65</w:t>
            </w:r>
          </w:p>
        </w:tc>
        <w:tc>
          <w:tcPr/>
          <w:p>
            <w:pPr>
              <w:pStyle w:val="Compact"/>
              <w:spacing w:after="0" w:before="0"/>
              <w:jc w:val="right"/>
            </w:pPr>
            <w:r>
              <w:rPr>
                <w:sz w:val="18"/>
              </w:rPr>
              <w:t xml:space="preserve">10.17</w:t>
            </w:r>
          </w:p>
        </w:tc>
        <w:tc>
          <w:tcPr/>
          <w:p>
            <w:pPr>
              <w:pStyle w:val="Compact"/>
              <w:spacing w:after="0" w:before="0"/>
              <w:jc w:val="right"/>
            </w:pPr>
            <w:r>
              <w:rPr>
                <w:sz w:val="18"/>
              </w:rPr>
              <w:t xml:space="preserve">4.62</w:t>
            </w:r>
          </w:p>
        </w:tc>
        <w:tc>
          <w:tcPr/>
          <w:p>
            <w:pPr>
              <w:pStyle w:val="Compact"/>
              <w:spacing w:after="0" w:before="0"/>
              <w:jc w:val="right"/>
            </w:pPr>
            <w:r>
              <w:rPr>
                <w:sz w:val="18"/>
              </w:rPr>
              <w:t xml:space="preserve">0</w:t>
            </w:r>
          </w:p>
        </w:tc>
        <w:tc>
          <w:tcPr/>
          <w:p>
            <w:pPr>
              <w:pStyle w:val="Compact"/>
              <w:spacing w:after="0" w:before="0"/>
              <w:jc w:val="right"/>
            </w:pPr>
            <w:r>
              <w:rPr>
                <w:sz w:val="18"/>
              </w:rPr>
              <w:t xml:space="preserve">5.13</w:t>
            </w:r>
          </w:p>
        </w:tc>
        <w:tc>
          <w:tcPr/>
          <w:p>
            <w:pPr>
              <w:pStyle w:val="Compact"/>
              <w:spacing w:after="0" w:before="0"/>
              <w:jc w:val="right"/>
            </w:pPr>
            <w:r>
              <w:rPr>
                <w:sz w:val="18"/>
              </w:rPr>
              <w:t xml:space="preserve">47</w:t>
            </w:r>
          </w:p>
        </w:tc>
      </w:tr>
      <w:tr>
        <w:tc>
          <w:tcPr/>
          <w:p>
            <w:pPr>
              <w:pStyle w:val="Compact"/>
              <w:spacing w:after="0" w:before="0"/>
              <w:jc w:val="right"/>
            </w:pPr>
            <w:r>
              <w:rPr>
                <w:sz w:val="18"/>
              </w:rPr>
              <w:t xml:space="preserve">6</w:t>
            </w:r>
          </w:p>
        </w:tc>
        <w:tc>
          <w:tcPr/>
          <w:p>
            <w:pPr>
              <w:pStyle w:val="Compact"/>
              <w:spacing w:after="0" w:before="0"/>
              <w:jc w:val="left"/>
            </w:pPr>
            <w:r>
              <w:rPr>
                <w:sz w:val="18"/>
              </w:rPr>
              <w:t xml:space="preserve">α = 2, β = 5, ρ = 0.1</w:t>
            </w:r>
          </w:p>
        </w:tc>
        <w:tc>
          <w:tcPr/>
          <w:p>
            <w:pPr>
              <w:pStyle w:val="Compact"/>
              <w:spacing w:after="0" w:before="0"/>
              <w:jc w:val="right"/>
            </w:pPr>
            <w:r>
              <w:rPr>
                <w:sz w:val="18"/>
              </w:rPr>
              <w:t xml:space="preserve">14.09</w:t>
            </w:r>
          </w:p>
        </w:tc>
        <w:tc>
          <w:tcPr/>
          <w:p>
            <w:pPr>
              <w:pStyle w:val="Compact"/>
              <w:spacing w:after="0" w:before="0"/>
              <w:jc w:val="right"/>
            </w:pPr>
            <w:r>
              <w:rPr>
                <w:sz w:val="18"/>
              </w:rPr>
              <w:t xml:space="preserve">10.49</w:t>
            </w:r>
          </w:p>
        </w:tc>
        <w:tc>
          <w:tcPr/>
          <w:p>
            <w:pPr>
              <w:pStyle w:val="Compact"/>
              <w:spacing w:after="0" w:before="0"/>
              <w:jc w:val="right"/>
            </w:pPr>
            <w:r>
              <w:rPr>
                <w:sz w:val="18"/>
              </w:rPr>
              <w:t xml:space="preserve">5.21</w:t>
            </w:r>
          </w:p>
        </w:tc>
        <w:tc>
          <w:tcPr/>
          <w:p>
            <w:pPr>
              <w:pStyle w:val="Compact"/>
              <w:spacing w:after="0" w:before="0"/>
              <w:jc w:val="right"/>
            </w:pPr>
            <w:r>
              <w:rPr>
                <w:sz w:val="18"/>
              </w:rPr>
              <w:t xml:space="preserve">0</w:t>
            </w:r>
          </w:p>
        </w:tc>
        <w:tc>
          <w:tcPr/>
          <w:p>
            <w:pPr>
              <w:pStyle w:val="Compact"/>
              <w:spacing w:after="0" w:before="0"/>
              <w:jc w:val="right"/>
            </w:pPr>
            <w:r>
              <w:rPr>
                <w:sz w:val="18"/>
              </w:rPr>
              <w:t xml:space="preserve">4.99</w:t>
            </w:r>
          </w:p>
        </w:tc>
        <w:tc>
          <w:tcPr/>
          <w:p>
            <w:pPr>
              <w:pStyle w:val="Compact"/>
              <w:spacing w:after="0" w:before="0"/>
              <w:jc w:val="right"/>
            </w:pPr>
            <w:r>
              <w:rPr>
                <w:sz w:val="18"/>
              </w:rPr>
              <w:t xml:space="preserve">29</w:t>
            </w:r>
          </w:p>
        </w:tc>
      </w:tr>
      <w:tr>
        <w:tc>
          <w:tcPr/>
          <w:p>
            <w:pPr>
              <w:pStyle w:val="Compact"/>
              <w:spacing w:after="0" w:before="0"/>
              <w:jc w:val="right"/>
            </w:pPr>
            <w:r>
              <w:rPr>
                <w:sz w:val="18"/>
              </w:rPr>
              <w:t xml:space="preserve">7</w:t>
            </w:r>
          </w:p>
        </w:tc>
        <w:tc>
          <w:tcPr/>
          <w:p>
            <w:pPr>
              <w:pStyle w:val="Compact"/>
              <w:spacing w:after="0" w:before="0"/>
              <w:jc w:val="left"/>
            </w:pPr>
            <w:r>
              <w:rPr>
                <w:sz w:val="18"/>
              </w:rPr>
              <w:t xml:space="preserve">α = 2, β = 2, ρ = 0.5</w:t>
            </w:r>
          </w:p>
        </w:tc>
        <w:tc>
          <w:tcPr/>
          <w:p>
            <w:pPr>
              <w:pStyle w:val="Compact"/>
              <w:spacing w:after="0" w:before="0"/>
              <w:jc w:val="right"/>
            </w:pPr>
            <w:r>
              <w:rPr>
                <w:sz w:val="18"/>
              </w:rPr>
              <w:t xml:space="preserve">14.59</w:t>
            </w:r>
          </w:p>
        </w:tc>
        <w:tc>
          <w:tcPr/>
          <w:p>
            <w:pPr>
              <w:pStyle w:val="Compact"/>
              <w:spacing w:after="0" w:before="0"/>
              <w:jc w:val="right"/>
            </w:pPr>
            <w:r>
              <w:rPr>
                <w:sz w:val="18"/>
              </w:rPr>
              <w:t xml:space="preserve">10.87</w:t>
            </w:r>
          </w:p>
        </w:tc>
        <w:tc>
          <w:tcPr/>
          <w:p>
            <w:pPr>
              <w:pStyle w:val="Compact"/>
              <w:spacing w:after="0" w:before="0"/>
              <w:jc w:val="right"/>
            </w:pPr>
            <w:r>
              <w:rPr>
                <w:sz w:val="18"/>
              </w:rPr>
              <w:t xml:space="preserve">7.04</w:t>
            </w:r>
          </w:p>
        </w:tc>
        <w:tc>
          <w:tcPr/>
          <w:p>
            <w:pPr>
              <w:pStyle w:val="Compact"/>
              <w:spacing w:after="0" w:before="0"/>
              <w:jc w:val="right"/>
            </w:pPr>
            <w:r>
              <w:rPr>
                <w:sz w:val="18"/>
              </w:rPr>
              <w:t xml:space="preserve">0</w:t>
            </w:r>
          </w:p>
        </w:tc>
        <w:tc>
          <w:tcPr/>
          <w:p>
            <w:pPr>
              <w:pStyle w:val="Compact"/>
              <w:spacing w:after="0" w:before="0"/>
              <w:jc w:val="right"/>
            </w:pPr>
            <w:r>
              <w:rPr>
                <w:sz w:val="18"/>
              </w:rPr>
              <w:t xml:space="preserve">5.02</w:t>
            </w:r>
          </w:p>
        </w:tc>
        <w:tc>
          <w:tcPr/>
          <w:p>
            <w:pPr>
              <w:pStyle w:val="Compact"/>
              <w:spacing w:after="0" w:before="0"/>
              <w:jc w:val="right"/>
            </w:pPr>
            <w:r>
              <w:rPr>
                <w:sz w:val="18"/>
              </w:rPr>
              <w:t xml:space="preserve">28</w:t>
            </w:r>
          </w:p>
        </w:tc>
      </w:tr>
      <w:tr>
        <w:tc>
          <w:tcPr/>
          <w:p>
            <w:pPr>
              <w:pStyle w:val="Compact"/>
              <w:spacing w:after="0" w:before="0"/>
              <w:jc w:val="right"/>
            </w:pPr>
            <w:r>
              <w:rPr>
                <w:sz w:val="18"/>
              </w:rPr>
              <w:t xml:space="preserve">8</w:t>
            </w:r>
          </w:p>
        </w:tc>
        <w:tc>
          <w:tcPr/>
          <w:p>
            <w:pPr>
              <w:pStyle w:val="Compact"/>
              <w:spacing w:after="0" w:before="0"/>
              <w:jc w:val="left"/>
            </w:pPr>
            <w:r>
              <w:rPr>
                <w:sz w:val="18"/>
              </w:rPr>
              <w:t xml:space="preserve">α = 2, β = 5, ρ = 0.5</w:t>
            </w:r>
          </w:p>
        </w:tc>
        <w:tc>
          <w:tcPr/>
          <w:p>
            <w:pPr>
              <w:pStyle w:val="Compact"/>
              <w:spacing w:after="0" w:before="0"/>
              <w:jc w:val="right"/>
            </w:pPr>
            <w:r>
              <w:rPr>
                <w:sz w:val="18"/>
              </w:rPr>
              <w:t xml:space="preserve">14.87</w:t>
            </w:r>
          </w:p>
        </w:tc>
        <w:tc>
          <w:tcPr/>
          <w:p>
            <w:pPr>
              <w:pStyle w:val="Compact"/>
              <w:spacing w:after="0" w:before="0"/>
              <w:jc w:val="right"/>
            </w:pPr>
            <w:r>
              <w:rPr>
                <w:sz w:val="18"/>
              </w:rPr>
              <w:t xml:space="preserve">11.05</w:t>
            </w:r>
          </w:p>
        </w:tc>
        <w:tc>
          <w:tcPr/>
          <w:p>
            <w:pPr>
              <w:pStyle w:val="Compact"/>
              <w:spacing w:after="0" w:before="0"/>
              <w:jc w:val="right"/>
            </w:pPr>
            <w:r>
              <w:rPr>
                <w:sz w:val="18"/>
              </w:rPr>
              <w:t xml:space="preserve">7.33</w:t>
            </w:r>
          </w:p>
        </w:tc>
        <w:tc>
          <w:tcPr/>
          <w:p>
            <w:pPr>
              <w:pStyle w:val="Compact"/>
              <w:spacing w:after="0" w:before="0"/>
              <w:jc w:val="right"/>
            </w:pPr>
            <w:r>
              <w:rPr>
                <w:sz w:val="18"/>
              </w:rPr>
              <w:t xml:space="preserve">0</w:t>
            </w:r>
          </w:p>
        </w:tc>
        <w:tc>
          <w:tcPr/>
          <w:p>
            <w:pPr>
              <w:pStyle w:val="Compact"/>
              <w:spacing w:after="0" w:before="0"/>
              <w:jc w:val="right"/>
            </w:pPr>
            <w:r>
              <w:rPr>
                <w:sz w:val="18"/>
              </w:rPr>
              <w:t xml:space="preserve">5.05</w:t>
            </w:r>
          </w:p>
        </w:tc>
        <w:tc>
          <w:tcPr/>
          <w:p>
            <w:pPr>
              <w:pStyle w:val="Compact"/>
              <w:spacing w:after="0" w:before="0"/>
              <w:jc w:val="right"/>
            </w:pPr>
            <w:r>
              <w:rPr>
                <w:sz w:val="18"/>
              </w:rPr>
              <w:t xml:space="preserve">8</w:t>
            </w:r>
          </w:p>
        </w:tc>
      </w:tr>
    </w:tbl>
    <w:bookmarkEnd w:id="37"/>
    <w:bookmarkStart w:id="41" w:name="efecto-de-cada-hiperparámetro-1"/>
    <w:p>
      <w:pPr>
        <w:pStyle w:val="Heading3"/>
      </w:pPr>
      <w:r>
        <w:t xml:space="preserve">6.2 Efecto de cada hiperparámetro</w:t>
      </w:r>
    </w:p>
    <w:p>
      <w:pPr>
        <w:pStyle w:val="CaptionedFigure"/>
      </w:pPr>
      <w:r>
        <w:drawing>
          <wp:inline>
            <wp:extent cx="5067300" cy="2988407"/>
            <wp:effectExtent b="0" l="0" r="0" t="0"/>
            <wp:docPr descr="Efectos principales del ACO: GAP medio (arriba) y tiempo medio (abajo) por nivel." title="" id="39" name="Picture"/>
            <a:graphic>
              <a:graphicData uri="http://schemas.openxmlformats.org/drawingml/2006/picture">
                <pic:pic>
                  <pic:nvPicPr>
                    <pic:cNvPr descr="/home/claude/etapa3/figuras/efectos_aco.png" id="40" name="Picture"/>
                    <pic:cNvPicPr>
                      <a:picLocks noChangeArrowheads="1" noChangeAspect="1"/>
                    </pic:cNvPicPr>
                  </pic:nvPicPr>
                  <pic:blipFill>
                    <a:blip r:embed="rId38"/>
                    <a:stretch>
                      <a:fillRect/>
                    </a:stretch>
                  </pic:blipFill>
                  <pic:spPr bwMode="auto">
                    <a:xfrm>
                      <a:off x="0" y="0"/>
                      <a:ext cx="5067300" cy="2988407"/>
                    </a:xfrm>
                    <a:prstGeom prst="rect">
                      <a:avLst/>
                    </a:prstGeom>
                    <a:noFill/>
                    <a:ln w="9525">
                      <a:noFill/>
                      <a:headEnd/>
                      <a:tailEnd/>
                    </a:ln>
                  </pic:spPr>
                </pic:pic>
              </a:graphicData>
            </a:graphic>
          </wp:inline>
        </w:drawing>
      </w:r>
    </w:p>
    <w:p>
      <w:pPr>
        <w:pStyle w:val="ImageCaption"/>
      </w:pPr>
      <w:r>
        <w:t xml:space="preserve">Efectos principales del ACO: GAP medio (arriba) y tiempo medio (abajo) por nivel.</w:t>
      </w:r>
    </w:p>
    <w:p>
      <w:pPr>
        <w:pStyle w:val="BodyText"/>
      </w:pPr>
      <w:r>
        <w:rPr>
          <w:bCs/>
          <w:b/>
        </w:rPr>
        <w:t xml:space="preserve">Tabla 6.</w:t>
      </w:r>
      <w:r>
        <w:t xml:space="preserve"> </w:t>
      </w:r>
      <w:r>
        <w:t xml:space="preserve">Colonia de hormigas: promedio por nivel de cada factor.</w:t>
      </w:r>
    </w:p>
    <w:tbl>
      <w:tblPr>
        <w:tblStyle w:val="Table"/>
        <w:tblLayout w:type="autofit"/>
        <w:tblLook w:firstRow="1" w:lastRow="0" w:firstColumn="0" w:lastColumn="0" w:noHBand="0" w:noVBand="0" w:val="0020"/>
        <w:jc w:val="start"/>
        <w:tblW w:w="5000" w:type="pct"/>
        <w:tblBorders>
          <w:top w:val="single" w:sz="4" w:color="A6A6A6"/>
          <w:bottom w:val="single" w:sz="4" w:color="A6A6A6"/>
          <w:insideH w:val="single" w:sz="4" w:color="A6A6A6"/>
        </w:tblBorders>
      </w:tblPr>
      <w:tblGrid>
        <w:gridCol w:w="1320"/>
        <w:gridCol w:w="1320"/>
        <w:gridCol w:w="1320"/>
        <w:gridCol w:w="1320"/>
        <w:gridCol w:w="1320"/>
        <w:gridCol w:w="1320"/>
      </w:tblGrid>
      <w:tr>
        <w:trPr>
          <w:tblHeader w:val="true"/>
        </w:trPr>
        <w:tc>
          <w:tcPr/>
          <w:p>
            <w:pPr>
              <w:pStyle w:val="Compact"/>
              <w:spacing w:after="0" w:before="0"/>
              <w:jc w:val="left"/>
            </w:pPr>
            <w:r>
              <w:rPr>
                <w:b/>
                <w:sz w:val="18"/>
              </w:rPr>
              <w:t xml:space="preserve">Factor</w:t>
            </w:r>
          </w:p>
        </w:tc>
        <w:tc>
          <w:tcPr/>
          <w:p>
            <w:pPr>
              <w:pStyle w:val="Compact"/>
              <w:spacing w:after="0" w:before="0"/>
              <w:jc w:val="left"/>
            </w:pPr>
            <w:r>
              <w:rPr>
                <w:b/>
                <w:sz w:val="18"/>
              </w:rPr>
              <w:t xml:space="preserve">Nivel</w:t>
            </w:r>
          </w:p>
        </w:tc>
        <w:tc>
          <w:tcPr/>
          <w:p>
            <w:pPr>
              <w:pStyle w:val="Compact"/>
              <w:spacing w:after="0" w:before="0"/>
              <w:jc w:val="right"/>
            </w:pPr>
            <w:r>
              <w:rPr>
                <w:b/>
                <w:sz w:val="18"/>
              </w:rPr>
              <w:t xml:space="preserve">GAP medio (%)</w:t>
            </w:r>
          </w:p>
        </w:tc>
        <w:tc>
          <w:tcPr/>
          <w:p>
            <w:pPr>
              <w:pStyle w:val="Compact"/>
              <w:spacing w:after="0" w:before="0"/>
              <w:jc w:val="right"/>
            </w:pPr>
            <w:r>
              <w:rPr>
                <w:b/>
                <w:sz w:val="18"/>
              </w:rPr>
              <w:t xml:space="preserve">Rango medio</w:t>
            </w:r>
          </w:p>
        </w:tc>
        <w:tc>
          <w:tcPr/>
          <w:p>
            <w:pPr>
              <w:pStyle w:val="Compact"/>
              <w:spacing w:after="0" w:before="0"/>
              <w:jc w:val="right"/>
            </w:pPr>
            <w:r>
              <w:rPr>
                <w:b/>
                <w:sz w:val="18"/>
              </w:rPr>
              <w:t xml:space="preserve">Tiempo medio (s)</w:t>
            </w:r>
          </w:p>
        </w:tc>
        <w:tc>
          <w:tcPr/>
          <w:p>
            <w:pPr>
              <w:pStyle w:val="Compact"/>
              <w:spacing w:after="0" w:before="0"/>
              <w:jc w:val="right"/>
            </w:pPr>
            <w:r>
              <w:rPr>
                <w:b/>
                <w:sz w:val="18"/>
              </w:rPr>
              <w:t xml:space="preserve">Iteración de la mejor solución</w:t>
            </w:r>
          </w:p>
        </w:tc>
      </w:tr>
      <w:tr>
        <w:tc>
          <w:tcPr/>
          <w:p>
            <w:pPr>
              <w:pStyle w:val="Compact"/>
              <w:spacing w:after="0" w:before="0"/>
              <w:jc w:val="left"/>
            </w:pPr>
            <w:r>
              <w:rPr>
                <w:sz w:val="18"/>
              </w:rPr>
              <w:t xml:space="preserve">α</w:t>
            </w:r>
          </w:p>
        </w:tc>
        <w:tc>
          <w:tcPr/>
          <w:p>
            <w:pPr>
              <w:pStyle w:val="Compact"/>
              <w:spacing w:after="0" w:before="0"/>
              <w:jc w:val="left"/>
            </w:pPr>
            <w:r>
              <w:rPr>
                <w:sz w:val="18"/>
              </w:rPr>
              <w:t xml:space="preserve">1</w:t>
            </w:r>
          </w:p>
        </w:tc>
        <w:tc>
          <w:tcPr/>
          <w:p>
            <w:pPr>
              <w:pStyle w:val="Compact"/>
              <w:spacing w:after="0" w:before="0"/>
              <w:jc w:val="right"/>
            </w:pPr>
            <w:r>
              <w:rPr>
                <w:sz w:val="18"/>
              </w:rPr>
              <w:t xml:space="preserve">12.83</w:t>
            </w:r>
          </w:p>
        </w:tc>
        <w:tc>
          <w:tcPr/>
          <w:p>
            <w:pPr>
              <w:pStyle w:val="Compact"/>
              <w:spacing w:after="0" w:before="0"/>
              <w:jc w:val="right"/>
            </w:pPr>
            <w:r>
              <w:rPr>
                <w:sz w:val="18"/>
              </w:rPr>
              <w:t xml:space="preserve">2.95</w:t>
            </w:r>
          </w:p>
        </w:tc>
        <w:tc>
          <w:tcPr/>
          <w:p>
            <w:pPr>
              <w:pStyle w:val="Compact"/>
              <w:spacing w:after="0" w:before="0"/>
              <w:jc w:val="right"/>
            </w:pPr>
            <w:r>
              <w:rPr>
                <w:sz w:val="18"/>
              </w:rPr>
              <w:t xml:space="preserve">2.79</w:t>
            </w:r>
          </w:p>
        </w:tc>
        <w:tc>
          <w:tcPr/>
          <w:p>
            <w:pPr>
              <w:pStyle w:val="Compact"/>
              <w:spacing w:after="0" w:before="0"/>
              <w:jc w:val="right"/>
            </w:pPr>
            <w:r>
              <w:rPr>
                <w:sz w:val="18"/>
              </w:rPr>
              <w:t xml:space="preserve">701</w:t>
            </w:r>
          </w:p>
        </w:tc>
      </w:tr>
      <w:tr>
        <w:tc>
          <w:tcPr/>
          <w:p>
            <w:pPr>
              <w:pStyle w:val="Compact"/>
              <w:spacing w:after="0" w:before="0"/>
              <w:jc w:val="left"/>
            </w:pPr>
            <w:r>
              <w:rPr>
                <w:sz w:val="18"/>
              </w:rPr>
              <w:t xml:space="preserve">α</w:t>
            </w:r>
          </w:p>
        </w:tc>
        <w:tc>
          <w:tcPr/>
          <w:p>
            <w:pPr>
              <w:pStyle w:val="Compact"/>
              <w:spacing w:after="0" w:before="0"/>
              <w:jc w:val="left"/>
            </w:pPr>
            <w:r>
              <w:rPr>
                <w:sz w:val="18"/>
              </w:rPr>
              <w:t xml:space="preserve">2</w:t>
            </w:r>
          </w:p>
        </w:tc>
        <w:tc>
          <w:tcPr/>
          <w:p>
            <w:pPr>
              <w:pStyle w:val="Compact"/>
              <w:spacing w:after="0" w:before="0"/>
              <w:jc w:val="right"/>
            </w:pPr>
            <w:r>
              <w:rPr>
                <w:sz w:val="18"/>
              </w:rPr>
              <w:t xml:space="preserve">14.30</w:t>
            </w:r>
          </w:p>
        </w:tc>
        <w:tc>
          <w:tcPr/>
          <w:p>
            <w:pPr>
              <w:pStyle w:val="Compact"/>
              <w:spacing w:after="0" w:before="0"/>
              <w:jc w:val="right"/>
            </w:pPr>
            <w:r>
              <w:rPr>
                <w:sz w:val="18"/>
              </w:rPr>
              <w:t xml:space="preserve">6.05</w:t>
            </w:r>
          </w:p>
        </w:tc>
        <w:tc>
          <w:tcPr/>
          <w:p>
            <w:pPr>
              <w:pStyle w:val="Compact"/>
              <w:spacing w:after="0" w:before="0"/>
              <w:jc w:val="right"/>
            </w:pPr>
            <w:r>
              <w:rPr>
                <w:sz w:val="18"/>
              </w:rPr>
              <w:t xml:space="preserve">5.05</w:t>
            </w:r>
          </w:p>
        </w:tc>
        <w:tc>
          <w:tcPr/>
          <w:p>
            <w:pPr>
              <w:pStyle w:val="Compact"/>
              <w:spacing w:after="0" w:before="0"/>
              <w:jc w:val="right"/>
            </w:pPr>
            <w:r>
              <w:rPr>
                <w:sz w:val="18"/>
              </w:rPr>
              <w:t xml:space="preserve">28</w:t>
            </w:r>
          </w:p>
        </w:tc>
      </w:tr>
      <w:tr>
        <w:tc>
          <w:tcPr/>
          <w:p>
            <w:pPr>
              <w:pStyle w:val="Compact"/>
              <w:spacing w:after="0" w:before="0"/>
              <w:jc w:val="left"/>
            </w:pPr>
            <w:r>
              <w:rPr>
                <w:sz w:val="18"/>
              </w:rPr>
              <w:t xml:space="preserve">β</w:t>
            </w:r>
          </w:p>
        </w:tc>
        <w:tc>
          <w:tcPr/>
          <w:p>
            <w:pPr>
              <w:pStyle w:val="Compact"/>
              <w:spacing w:after="0" w:before="0"/>
              <w:jc w:val="left"/>
            </w:pPr>
            <w:r>
              <w:rPr>
                <w:sz w:val="18"/>
              </w:rPr>
              <w:t xml:space="preserve">2</w:t>
            </w:r>
          </w:p>
        </w:tc>
        <w:tc>
          <w:tcPr/>
          <w:p>
            <w:pPr>
              <w:pStyle w:val="Compact"/>
              <w:spacing w:after="0" w:before="0"/>
              <w:jc w:val="right"/>
            </w:pPr>
            <w:r>
              <w:rPr>
                <w:sz w:val="18"/>
              </w:rPr>
              <w:t xml:space="preserve">13.48</w:t>
            </w:r>
          </w:p>
        </w:tc>
        <w:tc>
          <w:tcPr/>
          <w:p>
            <w:pPr>
              <w:pStyle w:val="Compact"/>
              <w:spacing w:after="0" w:before="0"/>
              <w:jc w:val="right"/>
            </w:pPr>
            <w:r>
              <w:rPr>
                <w:sz w:val="18"/>
              </w:rPr>
              <w:t xml:space="preserve">4.54</w:t>
            </w:r>
          </w:p>
        </w:tc>
        <w:tc>
          <w:tcPr/>
          <w:p>
            <w:pPr>
              <w:pStyle w:val="Compact"/>
              <w:spacing w:after="0" w:before="0"/>
              <w:jc w:val="right"/>
            </w:pPr>
            <w:r>
              <w:rPr>
                <w:sz w:val="18"/>
              </w:rPr>
              <w:t xml:space="preserve">4.07</w:t>
            </w:r>
          </w:p>
        </w:tc>
        <w:tc>
          <w:tcPr/>
          <w:p>
            <w:pPr>
              <w:pStyle w:val="Compact"/>
              <w:spacing w:after="0" w:before="0"/>
              <w:jc w:val="right"/>
            </w:pPr>
            <w:r>
              <w:rPr>
                <w:sz w:val="18"/>
              </w:rPr>
              <w:t xml:space="preserve">474</w:t>
            </w:r>
          </w:p>
        </w:tc>
      </w:tr>
      <w:tr>
        <w:tc>
          <w:tcPr/>
          <w:p>
            <w:pPr>
              <w:pStyle w:val="Compact"/>
              <w:spacing w:after="0" w:before="0"/>
              <w:jc w:val="left"/>
            </w:pPr>
            <w:r>
              <w:rPr>
                <w:sz w:val="18"/>
              </w:rPr>
              <w:t xml:space="preserve">β</w:t>
            </w:r>
          </w:p>
        </w:tc>
        <w:tc>
          <w:tcPr/>
          <w:p>
            <w:pPr>
              <w:pStyle w:val="Compact"/>
              <w:spacing w:after="0" w:before="0"/>
              <w:jc w:val="left"/>
            </w:pPr>
            <w:r>
              <w:rPr>
                <w:sz w:val="18"/>
              </w:rPr>
              <w:t xml:space="preserve">5</w:t>
            </w:r>
          </w:p>
        </w:tc>
        <w:tc>
          <w:tcPr/>
          <w:p>
            <w:pPr>
              <w:pStyle w:val="Compact"/>
              <w:spacing w:after="0" w:before="0"/>
              <w:jc w:val="right"/>
            </w:pPr>
            <w:r>
              <w:rPr>
                <w:sz w:val="18"/>
              </w:rPr>
              <w:t xml:space="preserve">13.65</w:t>
            </w:r>
          </w:p>
        </w:tc>
        <w:tc>
          <w:tcPr/>
          <w:p>
            <w:pPr>
              <w:pStyle w:val="Compact"/>
              <w:spacing w:after="0" w:before="0"/>
              <w:jc w:val="right"/>
            </w:pPr>
            <w:r>
              <w:rPr>
                <w:sz w:val="18"/>
              </w:rPr>
              <w:t xml:space="preserve">4.46</w:t>
            </w:r>
          </w:p>
        </w:tc>
        <w:tc>
          <w:tcPr/>
          <w:p>
            <w:pPr>
              <w:pStyle w:val="Compact"/>
              <w:spacing w:after="0" w:before="0"/>
              <w:jc w:val="right"/>
            </w:pPr>
            <w:r>
              <w:rPr>
                <w:sz w:val="18"/>
              </w:rPr>
              <w:t xml:space="preserve">3.77</w:t>
            </w:r>
          </w:p>
        </w:tc>
        <w:tc>
          <w:tcPr/>
          <w:p>
            <w:pPr>
              <w:pStyle w:val="Compact"/>
              <w:spacing w:after="0" w:before="0"/>
              <w:jc w:val="right"/>
            </w:pPr>
            <w:r>
              <w:rPr>
                <w:sz w:val="18"/>
              </w:rPr>
              <w:t xml:space="preserve">256</w:t>
            </w:r>
          </w:p>
        </w:tc>
      </w:tr>
      <w:tr>
        <w:tc>
          <w:tcPr/>
          <w:p>
            <w:pPr>
              <w:pStyle w:val="Compact"/>
              <w:spacing w:after="0" w:before="0"/>
              <w:jc w:val="left"/>
            </w:pPr>
            <w:r>
              <w:rPr>
                <w:sz w:val="18"/>
              </w:rPr>
              <w:t xml:space="preserve">ρ</w:t>
            </w:r>
          </w:p>
        </w:tc>
        <w:tc>
          <w:tcPr/>
          <w:p>
            <w:pPr>
              <w:pStyle w:val="Compact"/>
              <w:spacing w:after="0" w:before="0"/>
              <w:jc w:val="left"/>
            </w:pPr>
            <w:r>
              <w:rPr>
                <w:sz w:val="18"/>
              </w:rPr>
              <w:t xml:space="preserve">0.1</w:t>
            </w:r>
          </w:p>
        </w:tc>
        <w:tc>
          <w:tcPr/>
          <w:p>
            <w:pPr>
              <w:pStyle w:val="Compact"/>
              <w:spacing w:after="0" w:before="0"/>
              <w:jc w:val="right"/>
            </w:pPr>
            <w:r>
              <w:rPr>
                <w:sz w:val="18"/>
              </w:rPr>
              <w:t xml:space="preserve">13.22</w:t>
            </w:r>
          </w:p>
        </w:tc>
        <w:tc>
          <w:tcPr/>
          <w:p>
            <w:pPr>
              <w:pStyle w:val="Compact"/>
              <w:spacing w:after="0" w:before="0"/>
              <w:jc w:val="right"/>
            </w:pPr>
            <w:r>
              <w:rPr>
                <w:sz w:val="18"/>
              </w:rPr>
              <w:t xml:space="preserve">3.70</w:t>
            </w:r>
          </w:p>
        </w:tc>
        <w:tc>
          <w:tcPr/>
          <w:p>
            <w:pPr>
              <w:pStyle w:val="Compact"/>
              <w:spacing w:after="0" w:before="0"/>
              <w:jc w:val="right"/>
            </w:pPr>
            <w:r>
              <w:rPr>
                <w:sz w:val="18"/>
              </w:rPr>
              <w:t xml:space="preserve">4.12</w:t>
            </w:r>
          </w:p>
        </w:tc>
        <w:tc>
          <w:tcPr/>
          <w:p>
            <w:pPr>
              <w:pStyle w:val="Compact"/>
              <w:spacing w:after="0" w:before="0"/>
              <w:jc w:val="right"/>
            </w:pPr>
            <w:r>
              <w:rPr>
                <w:sz w:val="18"/>
              </w:rPr>
              <w:t xml:space="preserve">493</w:t>
            </w:r>
          </w:p>
        </w:tc>
      </w:tr>
      <w:tr>
        <w:tc>
          <w:tcPr/>
          <w:p>
            <w:pPr>
              <w:pStyle w:val="Compact"/>
              <w:spacing w:after="0" w:before="0"/>
              <w:jc w:val="left"/>
            </w:pPr>
            <w:r>
              <w:rPr>
                <w:sz w:val="18"/>
              </w:rPr>
              <w:t xml:space="preserve">ρ</w:t>
            </w:r>
          </w:p>
        </w:tc>
        <w:tc>
          <w:tcPr/>
          <w:p>
            <w:pPr>
              <w:pStyle w:val="Compact"/>
              <w:spacing w:after="0" w:before="0"/>
              <w:jc w:val="left"/>
            </w:pPr>
            <w:r>
              <w:rPr>
                <w:sz w:val="18"/>
              </w:rPr>
              <w:t xml:space="preserve">0.5</w:t>
            </w:r>
          </w:p>
        </w:tc>
        <w:tc>
          <w:tcPr/>
          <w:p>
            <w:pPr>
              <w:pStyle w:val="Compact"/>
              <w:spacing w:after="0" w:before="0"/>
              <w:jc w:val="right"/>
            </w:pPr>
            <w:r>
              <w:rPr>
                <w:sz w:val="18"/>
              </w:rPr>
              <w:t xml:space="preserve">13.91</w:t>
            </w:r>
          </w:p>
        </w:tc>
        <w:tc>
          <w:tcPr/>
          <w:p>
            <w:pPr>
              <w:pStyle w:val="Compact"/>
              <w:spacing w:after="0" w:before="0"/>
              <w:jc w:val="right"/>
            </w:pPr>
            <w:r>
              <w:rPr>
                <w:sz w:val="18"/>
              </w:rPr>
              <w:t xml:space="preserve">5.30</w:t>
            </w:r>
          </w:p>
        </w:tc>
        <w:tc>
          <w:tcPr/>
          <w:p>
            <w:pPr>
              <w:pStyle w:val="Compact"/>
              <w:spacing w:after="0" w:before="0"/>
              <w:jc w:val="right"/>
            </w:pPr>
            <w:r>
              <w:rPr>
                <w:sz w:val="18"/>
              </w:rPr>
              <w:t xml:space="preserve">3.72</w:t>
            </w:r>
          </w:p>
        </w:tc>
        <w:tc>
          <w:tcPr/>
          <w:p>
            <w:pPr>
              <w:pStyle w:val="Compact"/>
              <w:spacing w:after="0" w:before="0"/>
              <w:jc w:val="right"/>
            </w:pPr>
            <w:r>
              <w:rPr>
                <w:sz w:val="18"/>
              </w:rPr>
              <w:t xml:space="preserve">236</w:t>
            </w:r>
          </w:p>
        </w:tc>
      </w:tr>
    </w:tbl>
    <w:p>
      <w:pPr>
        <w:numPr>
          <w:ilvl w:val="0"/>
          <w:numId w:val="1006"/>
        </w:numPr>
        <w:pStyle w:val="Compact"/>
      </w:pPr>
      <w:r>
        <w:rPr>
          <w:bCs/>
          <w:b/>
        </w:rPr>
        <w:t xml:space="preserve">α (peso de la feromona).</w:t>
      </w:r>
      <w:r>
        <w:t xml:space="preserve"> </w:t>
      </w:r>
      <w:r>
        <w:t xml:space="preserve">α = 1 es mejor que α = 2 en las 24 instancias (GAP medio 12.83 % contra 14.30 %; Wilcoxon, p &lt; 0.001). Con α = 2 las diferencias de feromona se elevan al cuadrado, la colonia sigue casi siempre los mismos arcos y se estanca: encuentra su mejor solución en la iteración 28 en promedio, contra 701 con α = 1. Además tarda 1.8 veces más, porque cada transición calcula una potencia en vez de usar τ directamente.</w:t>
      </w:r>
    </w:p>
    <w:p>
      <w:pPr>
        <w:numPr>
          <w:ilvl w:val="0"/>
          <w:numId w:val="1006"/>
        </w:numPr>
        <w:pStyle w:val="Compact"/>
      </w:pPr>
      <w:r>
        <w:rPr>
          <w:bCs/>
          <w:b/>
        </w:rPr>
        <w:t xml:space="preserve">ρ (evaporación).</w:t>
      </w:r>
      <w:r>
        <w:t xml:space="preserve"> </w:t>
      </w:r>
      <w:r>
        <w:t xml:space="preserve">ρ = 0.1 es mejor que ρ = 0.5 en las 24 instancias (13.22 % contra 13.91 %; Wilcoxon, p &lt; 0.001). Con ρ = 0.5 la feromona se olvida en pocas iteraciones, la información se concentra en las últimas soluciones y la búsqueda converge antes (iteración 236 contra 493).</w:t>
      </w:r>
    </w:p>
    <w:p>
      <w:pPr>
        <w:numPr>
          <w:ilvl w:val="0"/>
          <w:numId w:val="1006"/>
        </w:numPr>
        <w:pStyle w:val="Compact"/>
      </w:pPr>
      <w:r>
        <w:rPr>
          <w:bCs/>
          <w:b/>
        </w:rPr>
        <w:t xml:space="preserve">β (peso de la distancia).</w:t>
      </w:r>
      <w:r>
        <w:t xml:space="preserve"> </w:t>
      </w:r>
      <w:r>
        <w:t xml:space="preserve">En promedio no hay diferencia significativa (13.48 % con β = 2 y 13.65 % con β = 5; Wilcoxon, p = 0.439). El efecto depende de los otros dos: β = 5 solo es mejor en la combinación α = 1, ρ = 0.1, que resulta la mejor de todas; en las otras tres combinaciones de α y ρ, β = 2 es ligeramente mejor. Una evaporación lenta mantiene la diversidad que una regla más voraz (β alto) reduciría.</w:t>
      </w:r>
    </w:p>
    <w:p>
      <w:pPr>
        <w:pStyle w:val="FirstParagraph"/>
      </w:pPr>
      <w:r>
        <w:rPr>
          <w:bCs/>
          <w:b/>
        </w:rPr>
        <w:t xml:space="preserve">Mejor nivel de cada hiperparámetro:</w:t>
      </w:r>
      <w:r>
        <w:t xml:space="preserve"> </w:t>
      </w:r>
      <w:r>
        <w:rPr>
          <w:bCs/>
          <w:b/>
        </w:rPr>
        <w:t xml:space="preserve">α = 1, β = 5 y ρ = 0.1</w:t>
      </w:r>
      <w:r>
        <w:t xml:space="preserve">. Es la combinación con mejor rango medio (1.67), la mejor en 14 instancias y la de menor GAP medio (12.41 %), con un tiempo intermedio. La colonia sí aprende: la mejor solución de la primera iteración está a 22.66 % del BKS y la final a 12.41 %.</w:t>
      </w:r>
    </w:p>
    <w:bookmarkEnd w:id="41"/>
    <w:bookmarkEnd w:id="42"/>
    <w:bookmarkStart w:id="52" w:name="comparación-de-los-tres-algoritmos"/>
    <w:p>
      <w:pPr>
        <w:pStyle w:val="Heading2"/>
      </w:pPr>
      <w:r>
        <w:t xml:space="preserve">7. Comparación de los tres algoritmos</w:t>
      </w:r>
    </w:p>
    <w:p>
      <w:pPr>
        <w:pStyle w:val="FirstParagraph"/>
      </w:pPr>
      <w:r>
        <w:t xml:space="preserve">La tabla 7 compara, instancia por instancia, Clarke–Wright + 2-opt con la mejor configuración del GA y del ACO. GA y ACO son promedios de 5 corridas.</w:t>
      </w:r>
    </w:p>
    <w:p>
      <w:pPr>
        <w:pStyle w:val="BodyText"/>
      </w:pPr>
      <w:r>
        <w:rPr>
          <w:bCs/>
          <w:b/>
        </w:rPr>
        <w:t xml:space="preserve">Tabla 7.</w:t>
      </w:r>
      <w:r>
        <w:t xml:space="preserve"> </w:t>
      </w:r>
      <w:r>
        <w:t xml:space="preserve">GAP contra el BKS, tiempo y número de iteraciones por instancia.</w:t>
      </w:r>
    </w:p>
    <w:tbl>
      <w:tblPr>
        <w:tblStyle w:val="Table"/>
        <w:tblLayout w:type="autofit"/>
        <w:tblLook w:firstRow="1" w:lastRow="0" w:firstColumn="0" w:lastColumn="0" w:noHBand="0" w:noVBand="0" w:val="0020"/>
        <w:jc w:val="start"/>
        <w:tblW w:w="5000" w:type="pct"/>
        <w:tblBorders>
          <w:top w:val="single" w:sz="4" w:color="A6A6A6"/>
          <w:bottom w:val="single" w:sz="4" w:color="A6A6A6"/>
          <w:insideH w:val="single" w:sz="4" w:color="A6A6A6"/>
        </w:tblBorders>
      </w:tblPr>
      <w:tblGrid>
        <w:gridCol w:w="660"/>
        <w:gridCol w:w="660"/>
        <w:gridCol w:w="660"/>
        <w:gridCol w:w="660"/>
        <w:gridCol w:w="660"/>
        <w:gridCol w:w="660"/>
        <w:gridCol w:w="660"/>
        <w:gridCol w:w="660"/>
        <w:gridCol w:w="660"/>
        <w:gridCol w:w="660"/>
        <w:gridCol w:w="660"/>
        <w:gridCol w:w="660"/>
      </w:tblGrid>
      <w:tr>
        <w:trPr>
          <w:tblHeader w:val="true"/>
        </w:trPr>
        <w:tc>
          <w:tcPr/>
          <w:p>
            <w:pPr>
              <w:pStyle w:val="Compact"/>
              <w:spacing w:after="0" w:before="0"/>
              <w:jc w:val="left"/>
            </w:pPr>
            <w:r>
              <w:rPr>
                <w:b/>
                <w:sz w:val="16"/>
              </w:rPr>
              <w:t xml:space="preserve">Instancia</w:t>
            </w:r>
          </w:p>
        </w:tc>
        <w:tc>
          <w:tcPr/>
          <w:p>
            <w:pPr>
              <w:pStyle w:val="Compact"/>
              <w:spacing w:after="0" w:before="0"/>
              <w:jc w:val="right"/>
            </w:pPr>
            <w:r>
              <w:rPr>
                <w:b/>
                <w:sz w:val="16"/>
              </w:rPr>
              <w:t xml:space="preserve">n</w:t>
            </w:r>
          </w:p>
        </w:tc>
        <w:tc>
          <w:tcPr/>
          <w:p>
            <w:pPr>
              <w:pStyle w:val="Compact"/>
              <w:spacing w:after="0" w:before="0"/>
              <w:jc w:val="right"/>
            </w:pPr>
            <w:r>
              <w:rPr>
                <w:b/>
                <w:sz w:val="16"/>
              </w:rPr>
              <w:t xml:space="preserve">CW GAP (%)</w:t>
            </w:r>
          </w:p>
        </w:tc>
        <w:tc>
          <w:tcPr/>
          <w:p>
            <w:pPr>
              <w:pStyle w:val="Compact"/>
              <w:spacing w:after="0" w:before="0"/>
              <w:jc w:val="right"/>
            </w:pPr>
            <w:r>
              <w:rPr>
                <w:b/>
                <w:sz w:val="16"/>
              </w:rPr>
              <w:t xml:space="preserve">CW tiempo (ms)</w:t>
            </w:r>
          </w:p>
        </w:tc>
        <w:tc>
          <w:tcPr/>
          <w:p>
            <w:pPr>
              <w:pStyle w:val="Compact"/>
              <w:spacing w:after="0" w:before="0"/>
              <w:jc w:val="right"/>
            </w:pPr>
            <w:r>
              <w:rPr>
                <w:b/>
                <w:sz w:val="16"/>
              </w:rPr>
              <w:t xml:space="preserve">GA GAP (%)</w:t>
            </w:r>
          </w:p>
        </w:tc>
        <w:tc>
          <w:tcPr/>
          <w:p>
            <w:pPr>
              <w:pStyle w:val="Compact"/>
              <w:spacing w:after="0" w:before="0"/>
              <w:jc w:val="right"/>
            </w:pPr>
            <w:r>
              <w:rPr>
                <w:b/>
                <w:sz w:val="16"/>
              </w:rPr>
              <w:t xml:space="preserve">GA +2-opt (%)</w:t>
            </w:r>
          </w:p>
        </w:tc>
        <w:tc>
          <w:tcPr/>
          <w:p>
            <w:pPr>
              <w:pStyle w:val="Compact"/>
              <w:spacing w:after="0" w:before="0"/>
              <w:jc w:val="right"/>
            </w:pPr>
            <w:r>
              <w:rPr>
                <w:b/>
                <w:sz w:val="16"/>
              </w:rPr>
              <w:t xml:space="preserve">GA tiempo (s)</w:t>
            </w:r>
          </w:p>
        </w:tc>
        <w:tc>
          <w:tcPr/>
          <w:p>
            <w:pPr>
              <w:pStyle w:val="Compact"/>
              <w:spacing w:after="0" w:before="0"/>
              <w:jc w:val="right"/>
            </w:pPr>
            <w:r>
              <w:rPr>
                <w:b/>
                <w:sz w:val="16"/>
              </w:rPr>
              <w:t xml:space="preserve">GA generación</w:t>
            </w:r>
          </w:p>
        </w:tc>
        <w:tc>
          <w:tcPr/>
          <w:p>
            <w:pPr>
              <w:pStyle w:val="Compact"/>
              <w:spacing w:after="0" w:before="0"/>
              <w:jc w:val="right"/>
            </w:pPr>
            <w:r>
              <w:rPr>
                <w:b/>
                <w:sz w:val="16"/>
              </w:rPr>
              <w:t xml:space="preserve">ACO GAP (%)</w:t>
            </w:r>
          </w:p>
        </w:tc>
        <w:tc>
          <w:tcPr/>
          <w:p>
            <w:pPr>
              <w:pStyle w:val="Compact"/>
              <w:spacing w:after="0" w:before="0"/>
              <w:jc w:val="right"/>
            </w:pPr>
            <w:r>
              <w:rPr>
                <w:b/>
                <w:sz w:val="16"/>
              </w:rPr>
              <w:t xml:space="preserve">ACO +2-opt (%)</w:t>
            </w:r>
          </w:p>
        </w:tc>
        <w:tc>
          <w:tcPr/>
          <w:p>
            <w:pPr>
              <w:pStyle w:val="Compact"/>
              <w:spacing w:after="0" w:before="0"/>
              <w:jc w:val="right"/>
            </w:pPr>
            <w:r>
              <w:rPr>
                <w:b/>
                <w:sz w:val="16"/>
              </w:rPr>
              <w:t xml:space="preserve">ACO tiempo (s)</w:t>
            </w:r>
          </w:p>
        </w:tc>
        <w:tc>
          <w:tcPr/>
          <w:p>
            <w:pPr>
              <w:pStyle w:val="Compact"/>
              <w:spacing w:after="0" w:before="0"/>
              <w:jc w:val="right"/>
            </w:pPr>
            <w:r>
              <w:rPr>
                <w:b/>
                <w:sz w:val="16"/>
              </w:rPr>
              <w:t xml:space="preserve">ACO iteración</w:t>
            </w:r>
          </w:p>
        </w:tc>
      </w:tr>
      <w:tr>
        <w:tc>
          <w:tcPr/>
          <w:p>
            <w:pPr>
              <w:pStyle w:val="Compact"/>
              <w:spacing w:after="0" w:before="0"/>
              <w:jc w:val="left"/>
            </w:pPr>
            <w:r>
              <w:rPr>
                <w:sz w:val="16"/>
              </w:rPr>
              <w:t xml:space="preserve">CMT1</w:t>
            </w:r>
          </w:p>
        </w:tc>
        <w:tc>
          <w:tcPr/>
          <w:p>
            <w:pPr>
              <w:pStyle w:val="Compact"/>
              <w:spacing w:after="0" w:before="0"/>
              <w:jc w:val="right"/>
            </w:pPr>
            <w:r>
              <w:rPr>
                <w:sz w:val="16"/>
              </w:rPr>
              <w:t xml:space="preserve">50</w:t>
            </w:r>
          </w:p>
        </w:tc>
        <w:tc>
          <w:tcPr/>
          <w:p>
            <w:pPr>
              <w:pStyle w:val="Compact"/>
              <w:spacing w:after="0" w:before="0"/>
              <w:jc w:val="right"/>
            </w:pPr>
            <w:r>
              <w:rPr>
                <w:sz w:val="16"/>
              </w:rPr>
              <w:t xml:space="preserve">11.44</w:t>
            </w:r>
          </w:p>
        </w:tc>
        <w:tc>
          <w:tcPr/>
          <w:p>
            <w:pPr>
              <w:pStyle w:val="Compact"/>
              <w:spacing w:after="0" w:before="0"/>
              <w:jc w:val="right"/>
            </w:pPr>
            <w:r>
              <w:rPr>
                <w:sz w:val="16"/>
              </w:rPr>
              <w:t xml:space="preserve">1.1</w:t>
            </w:r>
          </w:p>
        </w:tc>
        <w:tc>
          <w:tcPr/>
          <w:p>
            <w:pPr>
              <w:pStyle w:val="Compact"/>
              <w:spacing w:after="0" w:before="0"/>
              <w:jc w:val="right"/>
            </w:pPr>
            <w:r>
              <w:rPr>
                <w:sz w:val="16"/>
              </w:rPr>
              <w:t xml:space="preserve">10.72</w:t>
            </w:r>
          </w:p>
        </w:tc>
        <w:tc>
          <w:tcPr/>
          <w:p>
            <w:pPr>
              <w:pStyle w:val="Compact"/>
              <w:spacing w:after="0" w:before="0"/>
              <w:jc w:val="right"/>
            </w:pPr>
            <w:r>
              <w:rPr>
                <w:sz w:val="16"/>
              </w:rPr>
              <w:t xml:space="preserve">10.09</w:t>
            </w:r>
          </w:p>
        </w:tc>
        <w:tc>
          <w:tcPr/>
          <w:p>
            <w:pPr>
              <w:pStyle w:val="Compact"/>
              <w:spacing w:after="0" w:before="0"/>
              <w:jc w:val="right"/>
            </w:pPr>
            <w:r>
              <w:rPr>
                <w:sz w:val="16"/>
              </w:rPr>
              <w:t xml:space="preserve">0.16</w:t>
            </w:r>
          </w:p>
        </w:tc>
        <w:tc>
          <w:tcPr/>
          <w:p>
            <w:pPr>
              <w:pStyle w:val="Compact"/>
              <w:spacing w:after="0" w:before="0"/>
              <w:jc w:val="right"/>
            </w:pPr>
            <w:r>
              <w:rPr>
                <w:sz w:val="16"/>
              </w:rPr>
              <w:t xml:space="preserve">713</w:t>
            </w:r>
          </w:p>
        </w:tc>
        <w:tc>
          <w:tcPr/>
          <w:p>
            <w:pPr>
              <w:pStyle w:val="Compact"/>
              <w:spacing w:after="0" w:before="0"/>
              <w:jc w:val="right"/>
            </w:pPr>
            <w:r>
              <w:rPr>
                <w:sz w:val="16"/>
              </w:rPr>
              <w:t xml:space="preserve">13.43</w:t>
            </w:r>
          </w:p>
        </w:tc>
        <w:tc>
          <w:tcPr/>
          <w:p>
            <w:pPr>
              <w:pStyle w:val="Compact"/>
              <w:spacing w:after="0" w:before="0"/>
              <w:jc w:val="right"/>
            </w:pPr>
            <w:r>
              <w:rPr>
                <w:sz w:val="16"/>
              </w:rPr>
              <w:t xml:space="preserve">10.14</w:t>
            </w:r>
          </w:p>
        </w:tc>
        <w:tc>
          <w:tcPr/>
          <w:p>
            <w:pPr>
              <w:pStyle w:val="Compact"/>
              <w:spacing w:after="0" w:before="0"/>
              <w:jc w:val="right"/>
            </w:pPr>
            <w:r>
              <w:rPr>
                <w:sz w:val="16"/>
              </w:rPr>
              <w:t xml:space="preserve">0.33</w:t>
            </w:r>
          </w:p>
        </w:tc>
        <w:tc>
          <w:tcPr/>
          <w:p>
            <w:pPr>
              <w:pStyle w:val="Compact"/>
              <w:spacing w:after="0" w:before="0"/>
              <w:jc w:val="right"/>
            </w:pPr>
            <w:r>
              <w:rPr>
                <w:sz w:val="16"/>
              </w:rPr>
              <w:t xml:space="preserve">390</w:t>
            </w:r>
          </w:p>
        </w:tc>
      </w:tr>
      <w:tr>
        <w:tc>
          <w:tcPr/>
          <w:p>
            <w:pPr>
              <w:pStyle w:val="Compact"/>
              <w:spacing w:after="0" w:before="0"/>
              <w:jc w:val="left"/>
            </w:pPr>
            <w:r>
              <w:rPr>
                <w:sz w:val="16"/>
              </w:rPr>
              <w:t xml:space="preserve">CMT2</w:t>
            </w:r>
          </w:p>
        </w:tc>
        <w:tc>
          <w:tcPr/>
          <w:p>
            <w:pPr>
              <w:pStyle w:val="Compact"/>
              <w:spacing w:after="0" w:before="0"/>
              <w:jc w:val="right"/>
            </w:pPr>
            <w:r>
              <w:rPr>
                <w:sz w:val="16"/>
              </w:rPr>
              <w:t xml:space="preserve">75</w:t>
            </w:r>
          </w:p>
        </w:tc>
        <w:tc>
          <w:tcPr/>
          <w:p>
            <w:pPr>
              <w:pStyle w:val="Compact"/>
              <w:spacing w:after="0" w:before="0"/>
              <w:jc w:val="right"/>
            </w:pPr>
            <w:r>
              <w:rPr>
                <w:sz w:val="16"/>
              </w:rPr>
              <w:t xml:space="preserve">8.00</w:t>
            </w:r>
          </w:p>
        </w:tc>
        <w:tc>
          <w:tcPr/>
          <w:p>
            <w:pPr>
              <w:pStyle w:val="Compact"/>
              <w:spacing w:after="0" w:before="0"/>
              <w:jc w:val="right"/>
            </w:pPr>
            <w:r>
              <w:rPr>
                <w:sz w:val="16"/>
              </w:rPr>
              <w:t xml:space="preserve">2.1</w:t>
            </w:r>
          </w:p>
        </w:tc>
        <w:tc>
          <w:tcPr/>
          <w:p>
            <w:pPr>
              <w:pStyle w:val="Compact"/>
              <w:spacing w:after="0" w:before="0"/>
              <w:jc w:val="right"/>
            </w:pPr>
            <w:r>
              <w:rPr>
                <w:sz w:val="16"/>
              </w:rPr>
              <w:t xml:space="preserve">9.82</w:t>
            </w:r>
          </w:p>
        </w:tc>
        <w:tc>
          <w:tcPr/>
          <w:p>
            <w:pPr>
              <w:pStyle w:val="Compact"/>
              <w:spacing w:after="0" w:before="0"/>
              <w:jc w:val="right"/>
            </w:pPr>
            <w:r>
              <w:rPr>
                <w:sz w:val="16"/>
              </w:rPr>
              <w:t xml:space="preserve">9.33</w:t>
            </w:r>
          </w:p>
        </w:tc>
        <w:tc>
          <w:tcPr/>
          <w:p>
            <w:pPr>
              <w:pStyle w:val="Compact"/>
              <w:spacing w:after="0" w:before="0"/>
              <w:jc w:val="right"/>
            </w:pPr>
            <w:r>
              <w:rPr>
                <w:sz w:val="16"/>
              </w:rPr>
              <w:t xml:space="preserve">0.17</w:t>
            </w:r>
          </w:p>
        </w:tc>
        <w:tc>
          <w:tcPr/>
          <w:p>
            <w:pPr>
              <w:pStyle w:val="Compact"/>
              <w:spacing w:after="0" w:before="0"/>
              <w:jc w:val="right"/>
            </w:pPr>
            <w:r>
              <w:rPr>
                <w:sz w:val="16"/>
              </w:rPr>
              <w:t xml:space="preserve">887</w:t>
            </w:r>
          </w:p>
        </w:tc>
        <w:tc>
          <w:tcPr/>
          <w:p>
            <w:pPr>
              <w:pStyle w:val="Compact"/>
              <w:spacing w:after="0" w:before="0"/>
              <w:jc w:val="right"/>
            </w:pPr>
            <w:r>
              <w:rPr>
                <w:sz w:val="16"/>
              </w:rPr>
              <w:t xml:space="preserve">9.02</w:t>
            </w:r>
          </w:p>
        </w:tc>
        <w:tc>
          <w:tcPr/>
          <w:p>
            <w:pPr>
              <w:pStyle w:val="Compact"/>
              <w:spacing w:after="0" w:before="0"/>
              <w:jc w:val="right"/>
            </w:pPr>
            <w:r>
              <w:rPr>
                <w:sz w:val="16"/>
              </w:rPr>
              <w:t xml:space="preserve">7.38</w:t>
            </w:r>
          </w:p>
        </w:tc>
        <w:tc>
          <w:tcPr/>
          <w:p>
            <w:pPr>
              <w:pStyle w:val="Compact"/>
              <w:spacing w:after="0" w:before="0"/>
              <w:jc w:val="right"/>
            </w:pPr>
            <w:r>
              <w:rPr>
                <w:sz w:val="16"/>
              </w:rPr>
              <w:t xml:space="preserve">0.40</w:t>
            </w:r>
          </w:p>
        </w:tc>
        <w:tc>
          <w:tcPr/>
          <w:p>
            <w:pPr>
              <w:pStyle w:val="Compact"/>
              <w:spacing w:after="0" w:before="0"/>
              <w:jc w:val="right"/>
            </w:pPr>
            <w:r>
              <w:rPr>
                <w:sz w:val="16"/>
              </w:rPr>
              <w:t xml:space="preserve">355</w:t>
            </w:r>
          </w:p>
        </w:tc>
      </w:tr>
      <w:tr>
        <w:tc>
          <w:tcPr/>
          <w:p>
            <w:pPr>
              <w:pStyle w:val="Compact"/>
              <w:spacing w:after="0" w:before="0"/>
              <w:jc w:val="left"/>
            </w:pPr>
            <w:r>
              <w:rPr>
                <w:sz w:val="16"/>
              </w:rPr>
              <w:t xml:space="preserve">CMT3</w:t>
            </w:r>
          </w:p>
        </w:tc>
        <w:tc>
          <w:tcPr/>
          <w:p>
            <w:pPr>
              <w:pStyle w:val="Compact"/>
              <w:spacing w:after="0" w:before="0"/>
              <w:jc w:val="right"/>
            </w:pPr>
            <w:r>
              <w:rPr>
                <w:sz w:val="16"/>
              </w:rPr>
              <w:t xml:space="preserve">100</w:t>
            </w:r>
          </w:p>
        </w:tc>
        <w:tc>
          <w:tcPr/>
          <w:p>
            <w:pPr>
              <w:pStyle w:val="Compact"/>
              <w:spacing w:after="0" w:before="0"/>
              <w:jc w:val="right"/>
            </w:pPr>
            <w:r>
              <w:rPr>
                <w:sz w:val="16"/>
              </w:rPr>
              <w:t xml:space="preserve">7.00</w:t>
            </w:r>
          </w:p>
        </w:tc>
        <w:tc>
          <w:tcPr/>
          <w:p>
            <w:pPr>
              <w:pStyle w:val="Compact"/>
              <w:spacing w:after="0" w:before="0"/>
              <w:jc w:val="right"/>
            </w:pPr>
            <w:r>
              <w:rPr>
                <w:sz w:val="16"/>
              </w:rPr>
              <w:t xml:space="preserve">3.5</w:t>
            </w:r>
          </w:p>
        </w:tc>
        <w:tc>
          <w:tcPr/>
          <w:p>
            <w:pPr>
              <w:pStyle w:val="Compact"/>
              <w:spacing w:after="0" w:before="0"/>
              <w:jc w:val="right"/>
            </w:pPr>
            <w:r>
              <w:rPr>
                <w:sz w:val="16"/>
              </w:rPr>
              <w:t xml:space="preserve">13.72</w:t>
            </w:r>
          </w:p>
        </w:tc>
        <w:tc>
          <w:tcPr/>
          <w:p>
            <w:pPr>
              <w:pStyle w:val="Compact"/>
              <w:spacing w:after="0" w:before="0"/>
              <w:jc w:val="right"/>
            </w:pPr>
            <w:r>
              <w:rPr>
                <w:sz w:val="16"/>
              </w:rPr>
              <w:t xml:space="preserve">12.20</w:t>
            </w:r>
          </w:p>
        </w:tc>
        <w:tc>
          <w:tcPr/>
          <w:p>
            <w:pPr>
              <w:pStyle w:val="Compact"/>
              <w:spacing w:after="0" w:before="0"/>
              <w:jc w:val="right"/>
            </w:pPr>
            <w:r>
              <w:rPr>
                <w:sz w:val="16"/>
              </w:rPr>
              <w:t xml:space="preserve">0.36</w:t>
            </w:r>
          </w:p>
        </w:tc>
        <w:tc>
          <w:tcPr/>
          <w:p>
            <w:pPr>
              <w:pStyle w:val="Compact"/>
              <w:spacing w:after="0" w:before="0"/>
              <w:jc w:val="right"/>
            </w:pPr>
            <w:r>
              <w:rPr>
                <w:sz w:val="16"/>
              </w:rPr>
              <w:t xml:space="preserve">923</w:t>
            </w:r>
          </w:p>
        </w:tc>
        <w:tc>
          <w:tcPr/>
          <w:p>
            <w:pPr>
              <w:pStyle w:val="Compact"/>
              <w:spacing w:after="0" w:before="0"/>
              <w:jc w:val="right"/>
            </w:pPr>
            <w:r>
              <w:rPr>
                <w:sz w:val="16"/>
              </w:rPr>
              <w:t xml:space="preserve">12.64</w:t>
            </w:r>
          </w:p>
        </w:tc>
        <w:tc>
          <w:tcPr/>
          <w:p>
            <w:pPr>
              <w:pStyle w:val="Compact"/>
              <w:spacing w:after="0" w:before="0"/>
              <w:jc w:val="right"/>
            </w:pPr>
            <w:r>
              <w:rPr>
                <w:sz w:val="16"/>
              </w:rPr>
              <w:t xml:space="preserve">8.84</w:t>
            </w:r>
          </w:p>
        </w:tc>
        <w:tc>
          <w:tcPr/>
          <w:p>
            <w:pPr>
              <w:pStyle w:val="Compact"/>
              <w:spacing w:after="0" w:before="0"/>
              <w:jc w:val="right"/>
            </w:pPr>
            <w:r>
              <w:rPr>
                <w:sz w:val="16"/>
              </w:rPr>
              <w:t xml:space="preserve">1.15</w:t>
            </w:r>
          </w:p>
        </w:tc>
        <w:tc>
          <w:tcPr/>
          <w:p>
            <w:pPr>
              <w:pStyle w:val="Compact"/>
              <w:spacing w:after="0" w:before="0"/>
              <w:jc w:val="right"/>
            </w:pPr>
            <w:r>
              <w:rPr>
                <w:sz w:val="16"/>
              </w:rPr>
              <w:t xml:space="preserve">1,383</w:t>
            </w:r>
          </w:p>
        </w:tc>
      </w:tr>
      <w:tr>
        <w:tc>
          <w:tcPr/>
          <w:p>
            <w:pPr>
              <w:pStyle w:val="Compact"/>
              <w:spacing w:after="0" w:before="0"/>
              <w:jc w:val="left"/>
            </w:pPr>
            <w:r>
              <w:rPr>
                <w:sz w:val="16"/>
              </w:rPr>
              <w:t xml:space="preserve">CMT4</w:t>
            </w:r>
          </w:p>
        </w:tc>
        <w:tc>
          <w:tcPr/>
          <w:p>
            <w:pPr>
              <w:pStyle w:val="Compact"/>
              <w:spacing w:after="0" w:before="0"/>
              <w:jc w:val="right"/>
            </w:pPr>
            <w:r>
              <w:rPr>
                <w:sz w:val="16"/>
              </w:rPr>
              <w:t xml:space="preserve">150</w:t>
            </w:r>
          </w:p>
        </w:tc>
        <w:tc>
          <w:tcPr/>
          <w:p>
            <w:pPr>
              <w:pStyle w:val="Compact"/>
              <w:spacing w:after="0" w:before="0"/>
              <w:jc w:val="right"/>
            </w:pPr>
            <w:r>
              <w:rPr>
                <w:sz w:val="16"/>
              </w:rPr>
              <w:t xml:space="preserve">10.53</w:t>
            </w:r>
          </w:p>
        </w:tc>
        <w:tc>
          <w:tcPr/>
          <w:p>
            <w:pPr>
              <w:pStyle w:val="Compact"/>
              <w:spacing w:after="0" w:before="0"/>
              <w:jc w:val="right"/>
            </w:pPr>
            <w:r>
              <w:rPr>
                <w:sz w:val="16"/>
              </w:rPr>
              <w:t xml:space="preserve">7.7</w:t>
            </w:r>
          </w:p>
        </w:tc>
        <w:tc>
          <w:tcPr/>
          <w:p>
            <w:pPr>
              <w:pStyle w:val="Compact"/>
              <w:spacing w:after="0" w:before="0"/>
              <w:jc w:val="right"/>
            </w:pPr>
            <w:r>
              <w:rPr>
                <w:sz w:val="16"/>
              </w:rPr>
              <w:t xml:space="preserve">24.92</w:t>
            </w:r>
          </w:p>
        </w:tc>
        <w:tc>
          <w:tcPr/>
          <w:p>
            <w:pPr>
              <w:pStyle w:val="Compact"/>
              <w:spacing w:after="0" w:before="0"/>
              <w:jc w:val="right"/>
            </w:pPr>
            <w:r>
              <w:rPr>
                <w:sz w:val="16"/>
              </w:rPr>
              <w:t xml:space="preserve">19.27</w:t>
            </w:r>
          </w:p>
        </w:tc>
        <w:tc>
          <w:tcPr/>
          <w:p>
            <w:pPr>
              <w:pStyle w:val="Compact"/>
              <w:spacing w:after="0" w:before="0"/>
              <w:jc w:val="right"/>
            </w:pPr>
            <w:r>
              <w:rPr>
                <w:sz w:val="16"/>
              </w:rPr>
              <w:t xml:space="preserve">0.69</w:t>
            </w:r>
          </w:p>
        </w:tc>
        <w:tc>
          <w:tcPr/>
          <w:p>
            <w:pPr>
              <w:pStyle w:val="Compact"/>
              <w:spacing w:after="0" w:before="0"/>
              <w:jc w:val="right"/>
            </w:pPr>
            <w:r>
              <w:rPr>
                <w:sz w:val="16"/>
              </w:rPr>
              <w:t xml:space="preserve">972</w:t>
            </w:r>
          </w:p>
        </w:tc>
        <w:tc>
          <w:tcPr/>
          <w:p>
            <w:pPr>
              <w:pStyle w:val="Compact"/>
              <w:spacing w:after="0" w:before="0"/>
              <w:jc w:val="right"/>
            </w:pPr>
            <w:r>
              <w:rPr>
                <w:sz w:val="16"/>
              </w:rPr>
              <w:t xml:space="preserve">13.68</w:t>
            </w:r>
          </w:p>
        </w:tc>
        <w:tc>
          <w:tcPr/>
          <w:p>
            <w:pPr>
              <w:pStyle w:val="Compact"/>
              <w:spacing w:after="0" w:before="0"/>
              <w:jc w:val="right"/>
            </w:pPr>
            <w:r>
              <w:rPr>
                <w:sz w:val="16"/>
              </w:rPr>
              <w:t xml:space="preserve">10.61</w:t>
            </w:r>
          </w:p>
        </w:tc>
        <w:tc>
          <w:tcPr/>
          <w:p>
            <w:pPr>
              <w:pStyle w:val="Compact"/>
              <w:spacing w:after="0" w:before="0"/>
              <w:jc w:val="right"/>
            </w:pPr>
            <w:r>
              <w:rPr>
                <w:sz w:val="16"/>
              </w:rPr>
              <w:t xml:space="preserve">1.87</w:t>
            </w:r>
          </w:p>
        </w:tc>
        <w:tc>
          <w:tcPr/>
          <w:p>
            <w:pPr>
              <w:pStyle w:val="Compact"/>
              <w:spacing w:after="0" w:before="0"/>
              <w:jc w:val="right"/>
            </w:pPr>
            <w:r>
              <w:rPr>
                <w:sz w:val="16"/>
              </w:rPr>
              <w:t xml:space="preserve">1,256</w:t>
            </w:r>
          </w:p>
        </w:tc>
      </w:tr>
      <w:tr>
        <w:tc>
          <w:tcPr/>
          <w:p>
            <w:pPr>
              <w:pStyle w:val="Compact"/>
              <w:spacing w:after="0" w:before="0"/>
              <w:jc w:val="left"/>
            </w:pPr>
            <w:r>
              <w:rPr>
                <w:sz w:val="16"/>
              </w:rPr>
              <w:t xml:space="preserve">CMT5</w:t>
            </w:r>
          </w:p>
        </w:tc>
        <w:tc>
          <w:tcPr/>
          <w:p>
            <w:pPr>
              <w:pStyle w:val="Compact"/>
              <w:spacing w:after="0" w:before="0"/>
              <w:jc w:val="right"/>
            </w:pPr>
            <w:r>
              <w:rPr>
                <w:sz w:val="16"/>
              </w:rPr>
              <w:t xml:space="preserve">199</w:t>
            </w:r>
          </w:p>
        </w:tc>
        <w:tc>
          <w:tcPr/>
          <w:p>
            <w:pPr>
              <w:pStyle w:val="Compact"/>
              <w:spacing w:after="0" w:before="0"/>
              <w:jc w:val="right"/>
            </w:pPr>
            <w:r>
              <w:rPr>
                <w:sz w:val="16"/>
              </w:rPr>
              <w:t xml:space="preserve">7.61</w:t>
            </w:r>
          </w:p>
        </w:tc>
        <w:tc>
          <w:tcPr/>
          <w:p>
            <w:pPr>
              <w:pStyle w:val="Compact"/>
              <w:spacing w:after="0" w:before="0"/>
              <w:jc w:val="right"/>
            </w:pPr>
            <w:r>
              <w:rPr>
                <w:sz w:val="16"/>
              </w:rPr>
              <w:t xml:space="preserve">13.3</w:t>
            </w:r>
          </w:p>
        </w:tc>
        <w:tc>
          <w:tcPr/>
          <w:p>
            <w:pPr>
              <w:pStyle w:val="Compact"/>
              <w:spacing w:after="0" w:before="0"/>
              <w:jc w:val="right"/>
            </w:pPr>
            <w:r>
              <w:rPr>
                <w:sz w:val="16"/>
              </w:rPr>
              <w:t xml:space="preserve">26.55</w:t>
            </w:r>
          </w:p>
        </w:tc>
        <w:tc>
          <w:tcPr/>
          <w:p>
            <w:pPr>
              <w:pStyle w:val="Compact"/>
              <w:spacing w:after="0" w:before="0"/>
              <w:jc w:val="right"/>
            </w:pPr>
            <w:r>
              <w:rPr>
                <w:sz w:val="16"/>
              </w:rPr>
              <w:t xml:space="preserve">20.26</w:t>
            </w:r>
          </w:p>
        </w:tc>
        <w:tc>
          <w:tcPr/>
          <w:p>
            <w:pPr>
              <w:pStyle w:val="Compact"/>
              <w:spacing w:after="0" w:before="0"/>
              <w:jc w:val="right"/>
            </w:pPr>
            <w:r>
              <w:rPr>
                <w:sz w:val="16"/>
              </w:rPr>
              <w:t xml:space="preserve">0.71</w:t>
            </w:r>
          </w:p>
        </w:tc>
        <w:tc>
          <w:tcPr/>
          <w:p>
            <w:pPr>
              <w:pStyle w:val="Compact"/>
              <w:spacing w:after="0" w:before="0"/>
              <w:jc w:val="right"/>
            </w:pPr>
            <w:r>
              <w:rPr>
                <w:sz w:val="16"/>
              </w:rPr>
              <w:t xml:space="preserve">979</w:t>
            </w:r>
          </w:p>
        </w:tc>
        <w:tc>
          <w:tcPr/>
          <w:p>
            <w:pPr>
              <w:pStyle w:val="Compact"/>
              <w:spacing w:after="0" w:before="0"/>
              <w:jc w:val="right"/>
            </w:pPr>
            <w:r>
              <w:rPr>
                <w:sz w:val="16"/>
              </w:rPr>
              <w:t xml:space="preserve">13.82</w:t>
            </w:r>
          </w:p>
        </w:tc>
        <w:tc>
          <w:tcPr/>
          <w:p>
            <w:pPr>
              <w:pStyle w:val="Compact"/>
              <w:spacing w:after="0" w:before="0"/>
              <w:jc w:val="right"/>
            </w:pPr>
            <w:r>
              <w:rPr>
                <w:sz w:val="16"/>
              </w:rPr>
              <w:t xml:space="preserve">10.81</w:t>
            </w:r>
          </w:p>
        </w:tc>
        <w:tc>
          <w:tcPr/>
          <w:p>
            <w:pPr>
              <w:pStyle w:val="Compact"/>
              <w:spacing w:after="0" w:before="0"/>
              <w:jc w:val="right"/>
            </w:pPr>
            <w:r>
              <w:rPr>
                <w:sz w:val="16"/>
              </w:rPr>
              <w:t xml:space="preserve">2.63</w:t>
            </w:r>
          </w:p>
        </w:tc>
        <w:tc>
          <w:tcPr/>
          <w:p>
            <w:pPr>
              <w:pStyle w:val="Compact"/>
              <w:spacing w:after="0" w:before="0"/>
              <w:jc w:val="right"/>
            </w:pPr>
            <w:r>
              <w:rPr>
                <w:sz w:val="16"/>
              </w:rPr>
              <w:t xml:space="preserve">1,202</w:t>
            </w:r>
          </w:p>
        </w:tc>
      </w:tr>
      <w:tr>
        <w:tc>
          <w:tcPr/>
          <w:p>
            <w:pPr>
              <w:pStyle w:val="Compact"/>
              <w:spacing w:after="0" w:before="0"/>
              <w:jc w:val="left"/>
            </w:pPr>
            <w:r>
              <w:rPr>
                <w:sz w:val="16"/>
              </w:rPr>
              <w:t xml:space="preserve">CMT6</w:t>
            </w:r>
          </w:p>
        </w:tc>
        <w:tc>
          <w:tcPr/>
          <w:p>
            <w:pPr>
              <w:pStyle w:val="Compact"/>
              <w:spacing w:after="0" w:before="0"/>
              <w:jc w:val="right"/>
            </w:pPr>
            <w:r>
              <w:rPr>
                <w:sz w:val="16"/>
              </w:rPr>
              <w:t xml:space="preserve">50</w:t>
            </w:r>
          </w:p>
        </w:tc>
        <w:tc>
          <w:tcPr/>
          <w:p>
            <w:pPr>
              <w:pStyle w:val="Compact"/>
              <w:spacing w:after="0" w:before="0"/>
              <w:jc w:val="right"/>
            </w:pPr>
            <w:r>
              <w:rPr>
                <w:sz w:val="16"/>
              </w:rPr>
              <w:t xml:space="preserve">11.34</w:t>
            </w:r>
          </w:p>
        </w:tc>
        <w:tc>
          <w:tcPr/>
          <w:p>
            <w:pPr>
              <w:pStyle w:val="Compact"/>
              <w:spacing w:after="0" w:before="0"/>
              <w:jc w:val="right"/>
            </w:pPr>
            <w:r>
              <w:rPr>
                <w:sz w:val="16"/>
              </w:rPr>
              <w:t xml:space="preserve">1.0</w:t>
            </w:r>
          </w:p>
        </w:tc>
        <w:tc>
          <w:tcPr/>
          <w:p>
            <w:pPr>
              <w:pStyle w:val="Compact"/>
              <w:spacing w:after="0" w:before="0"/>
              <w:jc w:val="right"/>
            </w:pPr>
            <w:r>
              <w:rPr>
                <w:sz w:val="16"/>
              </w:rPr>
              <w:t xml:space="preserve">5.10</w:t>
            </w:r>
          </w:p>
        </w:tc>
        <w:tc>
          <w:tcPr/>
          <w:p>
            <w:pPr>
              <w:pStyle w:val="Compact"/>
              <w:spacing w:after="0" w:before="0"/>
              <w:jc w:val="right"/>
            </w:pPr>
            <w:r>
              <w:rPr>
                <w:sz w:val="16"/>
              </w:rPr>
              <w:t xml:space="preserve">4.77</w:t>
            </w:r>
          </w:p>
        </w:tc>
        <w:tc>
          <w:tcPr/>
          <w:p>
            <w:pPr>
              <w:pStyle w:val="Compact"/>
              <w:spacing w:after="0" w:before="0"/>
              <w:jc w:val="right"/>
            </w:pPr>
            <w:r>
              <w:rPr>
                <w:sz w:val="16"/>
              </w:rPr>
              <w:t xml:space="preserve">0.13</w:t>
            </w:r>
          </w:p>
        </w:tc>
        <w:tc>
          <w:tcPr/>
          <w:p>
            <w:pPr>
              <w:pStyle w:val="Compact"/>
              <w:spacing w:after="0" w:before="0"/>
              <w:jc w:val="right"/>
            </w:pPr>
            <w:r>
              <w:rPr>
                <w:sz w:val="16"/>
              </w:rPr>
              <w:t xml:space="preserve">680</w:t>
            </w:r>
          </w:p>
        </w:tc>
        <w:tc>
          <w:tcPr/>
          <w:p>
            <w:pPr>
              <w:pStyle w:val="Compact"/>
              <w:spacing w:after="0" w:before="0"/>
              <w:jc w:val="right"/>
            </w:pPr>
            <w:r>
              <w:rPr>
                <w:sz w:val="16"/>
              </w:rPr>
              <w:t xml:space="preserve">14.06</w:t>
            </w:r>
          </w:p>
        </w:tc>
        <w:tc>
          <w:tcPr/>
          <w:p>
            <w:pPr>
              <w:pStyle w:val="Compact"/>
              <w:spacing w:after="0" w:before="0"/>
              <w:jc w:val="right"/>
            </w:pPr>
            <w:r>
              <w:rPr>
                <w:sz w:val="16"/>
              </w:rPr>
              <w:t xml:space="preserve">8.77</w:t>
            </w:r>
          </w:p>
        </w:tc>
        <w:tc>
          <w:tcPr/>
          <w:p>
            <w:pPr>
              <w:pStyle w:val="Compact"/>
              <w:spacing w:after="0" w:before="0"/>
              <w:jc w:val="right"/>
            </w:pPr>
            <w:r>
              <w:rPr>
                <w:sz w:val="16"/>
              </w:rPr>
              <w:t xml:space="preserve">0.34</w:t>
            </w:r>
          </w:p>
        </w:tc>
        <w:tc>
          <w:tcPr/>
          <w:p>
            <w:pPr>
              <w:pStyle w:val="Compact"/>
              <w:spacing w:after="0" w:before="0"/>
              <w:jc w:val="right"/>
            </w:pPr>
            <w:r>
              <w:rPr>
                <w:sz w:val="16"/>
              </w:rPr>
              <w:t xml:space="preserve">835</w:t>
            </w:r>
          </w:p>
        </w:tc>
      </w:tr>
      <w:tr>
        <w:tc>
          <w:tcPr/>
          <w:p>
            <w:pPr>
              <w:pStyle w:val="Compact"/>
              <w:spacing w:after="0" w:before="0"/>
              <w:jc w:val="left"/>
            </w:pPr>
            <w:r>
              <w:rPr>
                <w:sz w:val="16"/>
              </w:rPr>
              <w:t xml:space="preserve">CMT7</w:t>
            </w:r>
          </w:p>
        </w:tc>
        <w:tc>
          <w:tcPr/>
          <w:p>
            <w:pPr>
              <w:pStyle w:val="Compact"/>
              <w:spacing w:after="0" w:before="0"/>
              <w:jc w:val="right"/>
            </w:pPr>
            <w:r>
              <w:rPr>
                <w:sz w:val="16"/>
              </w:rPr>
              <w:t xml:space="preserve">75</w:t>
            </w:r>
          </w:p>
        </w:tc>
        <w:tc>
          <w:tcPr/>
          <w:p>
            <w:pPr>
              <w:pStyle w:val="Compact"/>
              <w:spacing w:after="0" w:before="0"/>
              <w:jc w:val="right"/>
            </w:pPr>
            <w:r>
              <w:rPr>
                <w:sz w:val="16"/>
              </w:rPr>
              <w:t xml:space="preserve">7.16</w:t>
            </w:r>
          </w:p>
        </w:tc>
        <w:tc>
          <w:tcPr/>
          <w:p>
            <w:pPr>
              <w:pStyle w:val="Compact"/>
              <w:spacing w:after="0" w:before="0"/>
              <w:jc w:val="right"/>
            </w:pPr>
            <w:r>
              <w:rPr>
                <w:sz w:val="16"/>
              </w:rPr>
              <w:t xml:space="preserve">2.3</w:t>
            </w:r>
          </w:p>
        </w:tc>
        <w:tc>
          <w:tcPr/>
          <w:p>
            <w:pPr>
              <w:pStyle w:val="Compact"/>
              <w:spacing w:after="0" w:before="0"/>
              <w:jc w:val="right"/>
            </w:pPr>
            <w:r>
              <w:rPr>
                <w:sz w:val="16"/>
              </w:rPr>
              <w:t xml:space="preserve">12.33</w:t>
            </w:r>
          </w:p>
        </w:tc>
        <w:tc>
          <w:tcPr/>
          <w:p>
            <w:pPr>
              <w:pStyle w:val="Compact"/>
              <w:spacing w:after="0" w:before="0"/>
              <w:jc w:val="right"/>
            </w:pPr>
            <w:r>
              <w:rPr>
                <w:sz w:val="16"/>
              </w:rPr>
              <w:t xml:space="preserve">12.08</w:t>
            </w:r>
          </w:p>
        </w:tc>
        <w:tc>
          <w:tcPr/>
          <w:p>
            <w:pPr>
              <w:pStyle w:val="Compact"/>
              <w:spacing w:after="0" w:before="0"/>
              <w:jc w:val="right"/>
            </w:pPr>
            <w:r>
              <w:rPr>
                <w:sz w:val="16"/>
              </w:rPr>
              <w:t xml:space="preserve">0.14</w:t>
            </w:r>
          </w:p>
        </w:tc>
        <w:tc>
          <w:tcPr/>
          <w:p>
            <w:pPr>
              <w:pStyle w:val="Compact"/>
              <w:spacing w:after="0" w:before="0"/>
              <w:jc w:val="right"/>
            </w:pPr>
            <w:r>
              <w:rPr>
                <w:sz w:val="16"/>
              </w:rPr>
              <w:t xml:space="preserve">975</w:t>
            </w:r>
          </w:p>
        </w:tc>
        <w:tc>
          <w:tcPr/>
          <w:p>
            <w:pPr>
              <w:pStyle w:val="Compact"/>
              <w:spacing w:after="0" w:before="0"/>
              <w:jc w:val="right"/>
            </w:pPr>
            <w:r>
              <w:rPr>
                <w:sz w:val="16"/>
              </w:rPr>
              <w:t xml:space="preserve">13.31</w:t>
            </w:r>
          </w:p>
        </w:tc>
        <w:tc>
          <w:tcPr/>
          <w:p>
            <w:pPr>
              <w:pStyle w:val="Compact"/>
              <w:spacing w:after="0" w:before="0"/>
              <w:jc w:val="right"/>
            </w:pPr>
            <w:r>
              <w:rPr>
                <w:sz w:val="16"/>
              </w:rPr>
              <w:t xml:space="preserve">11.71</w:t>
            </w:r>
          </w:p>
        </w:tc>
        <w:tc>
          <w:tcPr/>
          <w:p>
            <w:pPr>
              <w:pStyle w:val="Compact"/>
              <w:spacing w:after="0" w:before="0"/>
              <w:jc w:val="right"/>
            </w:pPr>
            <w:r>
              <w:rPr>
                <w:sz w:val="16"/>
              </w:rPr>
              <w:t xml:space="preserve">0.36</w:t>
            </w:r>
          </w:p>
        </w:tc>
        <w:tc>
          <w:tcPr/>
          <w:p>
            <w:pPr>
              <w:pStyle w:val="Compact"/>
              <w:spacing w:after="0" w:before="0"/>
              <w:jc w:val="right"/>
            </w:pPr>
            <w:r>
              <w:rPr>
                <w:sz w:val="16"/>
              </w:rPr>
              <w:t xml:space="preserve">146</w:t>
            </w:r>
          </w:p>
        </w:tc>
      </w:tr>
      <w:tr>
        <w:tc>
          <w:tcPr/>
          <w:p>
            <w:pPr>
              <w:pStyle w:val="Compact"/>
              <w:spacing w:after="0" w:before="0"/>
              <w:jc w:val="left"/>
            </w:pPr>
            <w:r>
              <w:rPr>
                <w:sz w:val="16"/>
              </w:rPr>
              <w:t xml:space="preserve">CMT8</w:t>
            </w:r>
          </w:p>
        </w:tc>
        <w:tc>
          <w:tcPr/>
          <w:p>
            <w:pPr>
              <w:pStyle w:val="Compact"/>
              <w:spacing w:after="0" w:before="0"/>
              <w:jc w:val="right"/>
            </w:pPr>
            <w:r>
              <w:rPr>
                <w:sz w:val="16"/>
              </w:rPr>
              <w:t xml:space="preserve">100</w:t>
            </w:r>
          </w:p>
        </w:tc>
        <w:tc>
          <w:tcPr/>
          <w:p>
            <w:pPr>
              <w:pStyle w:val="Compact"/>
              <w:spacing w:after="0" w:before="0"/>
              <w:jc w:val="right"/>
            </w:pPr>
            <w:r>
              <w:rPr>
                <w:sz w:val="16"/>
              </w:rPr>
              <w:t xml:space="preserve">12.34</w:t>
            </w:r>
          </w:p>
        </w:tc>
        <w:tc>
          <w:tcPr/>
          <w:p>
            <w:pPr>
              <w:pStyle w:val="Compact"/>
              <w:spacing w:after="0" w:before="0"/>
              <w:jc w:val="right"/>
            </w:pPr>
            <w:r>
              <w:rPr>
                <w:sz w:val="16"/>
              </w:rPr>
              <w:t xml:space="preserve">3.5</w:t>
            </w:r>
          </w:p>
        </w:tc>
        <w:tc>
          <w:tcPr/>
          <w:p>
            <w:pPr>
              <w:pStyle w:val="Compact"/>
              <w:spacing w:after="0" w:before="0"/>
              <w:jc w:val="right"/>
            </w:pPr>
            <w:r>
              <w:rPr>
                <w:sz w:val="16"/>
              </w:rPr>
              <w:t xml:space="preserve">16.07</w:t>
            </w:r>
          </w:p>
        </w:tc>
        <w:tc>
          <w:tcPr/>
          <w:p>
            <w:pPr>
              <w:pStyle w:val="Compact"/>
              <w:spacing w:after="0" w:before="0"/>
              <w:jc w:val="right"/>
            </w:pPr>
            <w:r>
              <w:rPr>
                <w:sz w:val="16"/>
              </w:rPr>
              <w:t xml:space="preserve">13.83</w:t>
            </w:r>
          </w:p>
        </w:tc>
        <w:tc>
          <w:tcPr/>
          <w:p>
            <w:pPr>
              <w:pStyle w:val="Compact"/>
              <w:spacing w:after="0" w:before="0"/>
              <w:jc w:val="right"/>
            </w:pPr>
            <w:r>
              <w:rPr>
                <w:sz w:val="16"/>
              </w:rPr>
              <w:t xml:space="preserve">0.29</w:t>
            </w:r>
          </w:p>
        </w:tc>
        <w:tc>
          <w:tcPr/>
          <w:p>
            <w:pPr>
              <w:pStyle w:val="Compact"/>
              <w:spacing w:after="0" w:before="0"/>
              <w:jc w:val="right"/>
            </w:pPr>
            <w:r>
              <w:rPr>
                <w:sz w:val="16"/>
              </w:rPr>
              <w:t xml:space="preserve">958</w:t>
            </w:r>
          </w:p>
        </w:tc>
        <w:tc>
          <w:tcPr/>
          <w:p>
            <w:pPr>
              <w:pStyle w:val="Compact"/>
              <w:spacing w:after="0" w:before="0"/>
              <w:jc w:val="right"/>
            </w:pPr>
            <w:r>
              <w:rPr>
                <w:sz w:val="16"/>
              </w:rPr>
              <w:t xml:space="preserve">16.75</w:t>
            </w:r>
          </w:p>
        </w:tc>
        <w:tc>
          <w:tcPr/>
          <w:p>
            <w:pPr>
              <w:pStyle w:val="Compact"/>
              <w:spacing w:after="0" w:before="0"/>
              <w:jc w:val="right"/>
            </w:pPr>
            <w:r>
              <w:rPr>
                <w:sz w:val="16"/>
              </w:rPr>
              <w:t xml:space="preserve">14.08</w:t>
            </w:r>
          </w:p>
        </w:tc>
        <w:tc>
          <w:tcPr/>
          <w:p>
            <w:pPr>
              <w:pStyle w:val="Compact"/>
              <w:spacing w:after="0" w:before="0"/>
              <w:jc w:val="right"/>
            </w:pPr>
            <w:r>
              <w:rPr>
                <w:sz w:val="16"/>
              </w:rPr>
              <w:t xml:space="preserve">1.10</w:t>
            </w:r>
          </w:p>
        </w:tc>
        <w:tc>
          <w:tcPr/>
          <w:p>
            <w:pPr>
              <w:pStyle w:val="Compact"/>
              <w:spacing w:after="0" w:before="0"/>
              <w:jc w:val="right"/>
            </w:pPr>
            <w:r>
              <w:rPr>
                <w:sz w:val="16"/>
              </w:rPr>
              <w:t xml:space="preserve">1,003</w:t>
            </w:r>
          </w:p>
        </w:tc>
      </w:tr>
      <w:tr>
        <w:tc>
          <w:tcPr/>
          <w:p>
            <w:pPr>
              <w:pStyle w:val="Compact"/>
              <w:spacing w:after="0" w:before="0"/>
              <w:jc w:val="left"/>
            </w:pPr>
            <w:r>
              <w:rPr>
                <w:sz w:val="16"/>
              </w:rPr>
              <w:t xml:space="preserve">CMT9</w:t>
            </w:r>
          </w:p>
        </w:tc>
        <w:tc>
          <w:tcPr/>
          <w:p>
            <w:pPr>
              <w:pStyle w:val="Compact"/>
              <w:spacing w:after="0" w:before="0"/>
              <w:jc w:val="right"/>
            </w:pPr>
            <w:r>
              <w:rPr>
                <w:sz w:val="16"/>
              </w:rPr>
              <w:t xml:space="preserve">150</w:t>
            </w:r>
          </w:p>
        </w:tc>
        <w:tc>
          <w:tcPr/>
          <w:p>
            <w:pPr>
              <w:pStyle w:val="Compact"/>
              <w:spacing w:after="0" w:before="0"/>
              <w:jc w:val="right"/>
            </w:pPr>
            <w:r>
              <w:rPr>
                <w:sz w:val="16"/>
              </w:rPr>
              <w:t xml:space="preserve">10.65</w:t>
            </w:r>
          </w:p>
        </w:tc>
        <w:tc>
          <w:tcPr/>
          <w:p>
            <w:pPr>
              <w:pStyle w:val="Compact"/>
              <w:spacing w:after="0" w:before="0"/>
              <w:jc w:val="right"/>
            </w:pPr>
            <w:r>
              <w:rPr>
                <w:sz w:val="16"/>
              </w:rPr>
              <w:t xml:space="preserve">8.0</w:t>
            </w:r>
          </w:p>
        </w:tc>
        <w:tc>
          <w:tcPr/>
          <w:p>
            <w:pPr>
              <w:pStyle w:val="Compact"/>
              <w:spacing w:after="0" w:before="0"/>
              <w:jc w:val="right"/>
            </w:pPr>
            <w:r>
              <w:rPr>
                <w:sz w:val="16"/>
              </w:rPr>
              <w:t xml:space="preserve">25.57</w:t>
            </w:r>
          </w:p>
        </w:tc>
        <w:tc>
          <w:tcPr/>
          <w:p>
            <w:pPr>
              <w:pStyle w:val="Compact"/>
              <w:spacing w:after="0" w:before="0"/>
              <w:jc w:val="right"/>
            </w:pPr>
            <w:r>
              <w:rPr>
                <w:sz w:val="16"/>
              </w:rPr>
              <w:t xml:space="preserve">23.23</w:t>
            </w:r>
          </w:p>
        </w:tc>
        <w:tc>
          <w:tcPr/>
          <w:p>
            <w:pPr>
              <w:pStyle w:val="Compact"/>
              <w:spacing w:after="0" w:before="0"/>
              <w:jc w:val="right"/>
            </w:pPr>
            <w:r>
              <w:rPr>
                <w:sz w:val="16"/>
              </w:rPr>
              <w:t xml:space="preserve">0.42</w:t>
            </w:r>
          </w:p>
        </w:tc>
        <w:tc>
          <w:tcPr/>
          <w:p>
            <w:pPr>
              <w:pStyle w:val="Compact"/>
              <w:spacing w:after="0" w:before="0"/>
              <w:jc w:val="right"/>
            </w:pPr>
            <w:r>
              <w:rPr>
                <w:sz w:val="16"/>
              </w:rPr>
              <w:t xml:space="preserve">954</w:t>
            </w:r>
          </w:p>
        </w:tc>
        <w:tc>
          <w:tcPr/>
          <w:p>
            <w:pPr>
              <w:pStyle w:val="Compact"/>
              <w:spacing w:after="0" w:before="0"/>
              <w:jc w:val="right"/>
            </w:pPr>
            <w:r>
              <w:rPr>
                <w:sz w:val="16"/>
              </w:rPr>
              <w:t xml:space="preserve">16.03</w:t>
            </w:r>
          </w:p>
        </w:tc>
        <w:tc>
          <w:tcPr/>
          <w:p>
            <w:pPr>
              <w:pStyle w:val="Compact"/>
              <w:spacing w:after="0" w:before="0"/>
              <w:jc w:val="right"/>
            </w:pPr>
            <w:r>
              <w:rPr>
                <w:sz w:val="16"/>
              </w:rPr>
              <w:t xml:space="preserve">12.37</w:t>
            </w:r>
          </w:p>
        </w:tc>
        <w:tc>
          <w:tcPr/>
          <w:p>
            <w:pPr>
              <w:pStyle w:val="Compact"/>
              <w:spacing w:after="0" w:before="0"/>
              <w:jc w:val="right"/>
            </w:pPr>
            <w:r>
              <w:rPr>
                <w:sz w:val="16"/>
              </w:rPr>
              <w:t xml:space="preserve">1.63</w:t>
            </w:r>
          </w:p>
        </w:tc>
        <w:tc>
          <w:tcPr/>
          <w:p>
            <w:pPr>
              <w:pStyle w:val="Compact"/>
              <w:spacing w:after="0" w:before="0"/>
              <w:jc w:val="right"/>
            </w:pPr>
            <w:r>
              <w:rPr>
                <w:sz w:val="16"/>
              </w:rPr>
              <w:t xml:space="preserve">1,053</w:t>
            </w:r>
          </w:p>
        </w:tc>
      </w:tr>
      <w:tr>
        <w:tc>
          <w:tcPr/>
          <w:p>
            <w:pPr>
              <w:pStyle w:val="Compact"/>
              <w:spacing w:after="0" w:before="0"/>
              <w:jc w:val="left"/>
            </w:pPr>
            <w:r>
              <w:rPr>
                <w:sz w:val="16"/>
              </w:rPr>
              <w:t xml:space="preserve">CMT10</w:t>
            </w:r>
          </w:p>
        </w:tc>
        <w:tc>
          <w:tcPr/>
          <w:p>
            <w:pPr>
              <w:pStyle w:val="Compact"/>
              <w:spacing w:after="0" w:before="0"/>
              <w:jc w:val="right"/>
            </w:pPr>
            <w:r>
              <w:rPr>
                <w:sz w:val="16"/>
              </w:rPr>
              <w:t xml:space="preserve">199</w:t>
            </w:r>
          </w:p>
        </w:tc>
        <w:tc>
          <w:tcPr/>
          <w:p>
            <w:pPr>
              <w:pStyle w:val="Compact"/>
              <w:spacing w:after="0" w:before="0"/>
              <w:jc w:val="right"/>
            </w:pPr>
            <w:r>
              <w:rPr>
                <w:sz w:val="16"/>
              </w:rPr>
              <w:t xml:space="preserve">9.53</w:t>
            </w:r>
          </w:p>
        </w:tc>
        <w:tc>
          <w:tcPr/>
          <w:p>
            <w:pPr>
              <w:pStyle w:val="Compact"/>
              <w:spacing w:after="0" w:before="0"/>
              <w:jc w:val="right"/>
            </w:pPr>
            <w:r>
              <w:rPr>
                <w:sz w:val="16"/>
              </w:rPr>
              <w:t xml:space="preserve">13.6</w:t>
            </w:r>
          </w:p>
        </w:tc>
        <w:tc>
          <w:tcPr/>
          <w:p>
            <w:pPr>
              <w:pStyle w:val="Compact"/>
              <w:spacing w:after="0" w:before="0"/>
              <w:jc w:val="right"/>
            </w:pPr>
            <w:r>
              <w:rPr>
                <w:sz w:val="16"/>
              </w:rPr>
              <w:t xml:space="preserve">28.46</w:t>
            </w:r>
          </w:p>
        </w:tc>
        <w:tc>
          <w:tcPr/>
          <w:p>
            <w:pPr>
              <w:pStyle w:val="Compact"/>
              <w:spacing w:after="0" w:before="0"/>
              <w:jc w:val="right"/>
            </w:pPr>
            <w:r>
              <w:rPr>
                <w:sz w:val="16"/>
              </w:rPr>
              <w:t xml:space="preserve">23.89</w:t>
            </w:r>
          </w:p>
        </w:tc>
        <w:tc>
          <w:tcPr/>
          <w:p>
            <w:pPr>
              <w:pStyle w:val="Compact"/>
              <w:spacing w:after="0" w:before="0"/>
              <w:jc w:val="right"/>
            </w:pPr>
            <w:r>
              <w:rPr>
                <w:sz w:val="16"/>
              </w:rPr>
              <w:t xml:space="preserve">0.62</w:t>
            </w:r>
          </w:p>
        </w:tc>
        <w:tc>
          <w:tcPr/>
          <w:p>
            <w:pPr>
              <w:pStyle w:val="Compact"/>
              <w:spacing w:after="0" w:before="0"/>
              <w:jc w:val="right"/>
            </w:pPr>
            <w:r>
              <w:rPr>
                <w:sz w:val="16"/>
              </w:rPr>
              <w:t xml:space="preserve">971</w:t>
            </w:r>
          </w:p>
        </w:tc>
        <w:tc>
          <w:tcPr/>
          <w:p>
            <w:pPr>
              <w:pStyle w:val="Compact"/>
              <w:spacing w:after="0" w:before="0"/>
              <w:jc w:val="right"/>
            </w:pPr>
            <w:r>
              <w:rPr>
                <w:sz w:val="16"/>
              </w:rPr>
              <w:t xml:space="preserve">16.75</w:t>
            </w:r>
          </w:p>
        </w:tc>
        <w:tc>
          <w:tcPr/>
          <w:p>
            <w:pPr>
              <w:pStyle w:val="Compact"/>
              <w:spacing w:after="0" w:before="0"/>
              <w:jc w:val="right"/>
            </w:pPr>
            <w:r>
              <w:rPr>
                <w:sz w:val="16"/>
              </w:rPr>
              <w:t xml:space="preserve">14.42</w:t>
            </w:r>
          </w:p>
        </w:tc>
        <w:tc>
          <w:tcPr/>
          <w:p>
            <w:pPr>
              <w:pStyle w:val="Compact"/>
              <w:spacing w:after="0" w:before="0"/>
              <w:jc w:val="right"/>
            </w:pPr>
            <w:r>
              <w:rPr>
                <w:sz w:val="16"/>
              </w:rPr>
              <w:t xml:space="preserve">2.53</w:t>
            </w:r>
          </w:p>
        </w:tc>
        <w:tc>
          <w:tcPr/>
          <w:p>
            <w:pPr>
              <w:pStyle w:val="Compact"/>
              <w:spacing w:after="0" w:before="0"/>
              <w:jc w:val="right"/>
            </w:pPr>
            <w:r>
              <w:rPr>
                <w:sz w:val="16"/>
              </w:rPr>
              <w:t xml:space="preserve">671</w:t>
            </w:r>
          </w:p>
        </w:tc>
      </w:tr>
      <w:tr>
        <w:tc>
          <w:tcPr/>
          <w:p>
            <w:pPr>
              <w:pStyle w:val="Compact"/>
              <w:spacing w:after="0" w:before="0"/>
              <w:jc w:val="left"/>
            </w:pPr>
            <w:r>
              <w:rPr>
                <w:sz w:val="16"/>
              </w:rPr>
              <w:t xml:space="preserve">CMT11</w:t>
            </w:r>
          </w:p>
        </w:tc>
        <w:tc>
          <w:tcPr/>
          <w:p>
            <w:pPr>
              <w:pStyle w:val="Compact"/>
              <w:spacing w:after="0" w:before="0"/>
              <w:jc w:val="right"/>
            </w:pPr>
            <w:r>
              <w:rPr>
                <w:sz w:val="16"/>
              </w:rPr>
              <w:t xml:space="preserve">120</w:t>
            </w:r>
          </w:p>
        </w:tc>
        <w:tc>
          <w:tcPr/>
          <w:p>
            <w:pPr>
              <w:pStyle w:val="Compact"/>
              <w:spacing w:after="0" w:before="0"/>
              <w:jc w:val="right"/>
            </w:pPr>
            <w:r>
              <w:rPr>
                <w:sz w:val="16"/>
              </w:rPr>
              <w:t xml:space="preserve">0.46</w:t>
            </w:r>
          </w:p>
        </w:tc>
        <w:tc>
          <w:tcPr/>
          <w:p>
            <w:pPr>
              <w:pStyle w:val="Compact"/>
              <w:spacing w:after="0" w:before="0"/>
              <w:jc w:val="right"/>
            </w:pPr>
            <w:r>
              <w:rPr>
                <w:sz w:val="16"/>
              </w:rPr>
              <w:t xml:space="preserve">4.9</w:t>
            </w:r>
          </w:p>
        </w:tc>
        <w:tc>
          <w:tcPr/>
          <w:p>
            <w:pPr>
              <w:pStyle w:val="Compact"/>
              <w:spacing w:after="0" w:before="0"/>
              <w:jc w:val="right"/>
            </w:pPr>
            <w:r>
              <w:rPr>
                <w:sz w:val="16"/>
              </w:rPr>
              <w:t xml:space="preserve">6.82</w:t>
            </w:r>
          </w:p>
        </w:tc>
        <w:tc>
          <w:tcPr/>
          <w:p>
            <w:pPr>
              <w:pStyle w:val="Compact"/>
              <w:spacing w:after="0" w:before="0"/>
              <w:jc w:val="right"/>
            </w:pPr>
            <w:r>
              <w:rPr>
                <w:sz w:val="16"/>
              </w:rPr>
              <w:t xml:space="preserve">3.52</w:t>
            </w:r>
          </w:p>
        </w:tc>
        <w:tc>
          <w:tcPr/>
          <w:p>
            <w:pPr>
              <w:pStyle w:val="Compact"/>
              <w:spacing w:after="0" w:before="0"/>
              <w:jc w:val="right"/>
            </w:pPr>
            <w:r>
              <w:rPr>
                <w:sz w:val="16"/>
              </w:rPr>
              <w:t xml:space="preserve">0.54</w:t>
            </w:r>
          </w:p>
        </w:tc>
        <w:tc>
          <w:tcPr/>
          <w:p>
            <w:pPr>
              <w:pStyle w:val="Compact"/>
              <w:spacing w:after="0" w:before="0"/>
              <w:jc w:val="right"/>
            </w:pPr>
            <w:r>
              <w:rPr>
                <w:sz w:val="16"/>
              </w:rPr>
              <w:t xml:space="preserve">976</w:t>
            </w:r>
          </w:p>
        </w:tc>
        <w:tc>
          <w:tcPr/>
          <w:p>
            <w:pPr>
              <w:pStyle w:val="Compact"/>
              <w:spacing w:after="0" w:before="0"/>
              <w:jc w:val="right"/>
            </w:pPr>
            <w:r>
              <w:rPr>
                <w:sz w:val="16"/>
              </w:rPr>
              <w:t xml:space="preserve">7.42</w:t>
            </w:r>
          </w:p>
        </w:tc>
        <w:tc>
          <w:tcPr/>
          <w:p>
            <w:pPr>
              <w:pStyle w:val="Compact"/>
              <w:spacing w:after="0" w:before="0"/>
              <w:jc w:val="right"/>
            </w:pPr>
            <w:r>
              <w:rPr>
                <w:sz w:val="16"/>
              </w:rPr>
              <w:t xml:space="preserve">3.35</w:t>
            </w:r>
          </w:p>
        </w:tc>
        <w:tc>
          <w:tcPr/>
          <w:p>
            <w:pPr>
              <w:pStyle w:val="Compact"/>
              <w:spacing w:after="0" w:before="0"/>
              <w:jc w:val="right"/>
            </w:pPr>
            <w:r>
              <w:rPr>
                <w:sz w:val="16"/>
              </w:rPr>
              <w:t xml:space="preserve">1.07</w:t>
            </w:r>
          </w:p>
        </w:tc>
        <w:tc>
          <w:tcPr/>
          <w:p>
            <w:pPr>
              <w:pStyle w:val="Compact"/>
              <w:spacing w:after="0" w:before="0"/>
              <w:jc w:val="right"/>
            </w:pPr>
            <w:r>
              <w:rPr>
                <w:sz w:val="16"/>
              </w:rPr>
              <w:t xml:space="preserve">473</w:t>
            </w:r>
          </w:p>
        </w:tc>
      </w:tr>
      <w:tr>
        <w:tc>
          <w:tcPr/>
          <w:p>
            <w:pPr>
              <w:pStyle w:val="Compact"/>
              <w:spacing w:after="0" w:before="0"/>
              <w:jc w:val="left"/>
            </w:pPr>
            <w:r>
              <w:rPr>
                <w:sz w:val="16"/>
              </w:rPr>
              <w:t xml:space="preserve">CMT12</w:t>
            </w:r>
          </w:p>
        </w:tc>
        <w:tc>
          <w:tcPr/>
          <w:p>
            <w:pPr>
              <w:pStyle w:val="Compact"/>
              <w:spacing w:after="0" w:before="0"/>
              <w:jc w:val="right"/>
            </w:pPr>
            <w:r>
              <w:rPr>
                <w:sz w:val="16"/>
              </w:rPr>
              <w:t xml:space="preserve">100</w:t>
            </w:r>
          </w:p>
        </w:tc>
        <w:tc>
          <w:tcPr/>
          <w:p>
            <w:pPr>
              <w:pStyle w:val="Compact"/>
              <w:spacing w:after="0" w:before="0"/>
              <w:jc w:val="right"/>
            </w:pPr>
            <w:r>
              <w:rPr>
                <w:sz w:val="16"/>
              </w:rPr>
              <w:t xml:space="preserve">0.79</w:t>
            </w:r>
          </w:p>
        </w:tc>
        <w:tc>
          <w:tcPr/>
          <w:p>
            <w:pPr>
              <w:pStyle w:val="Compact"/>
              <w:spacing w:after="0" w:before="0"/>
              <w:jc w:val="right"/>
            </w:pPr>
            <w:r>
              <w:rPr>
                <w:sz w:val="16"/>
              </w:rPr>
              <w:t xml:space="preserve">3.4</w:t>
            </w:r>
          </w:p>
        </w:tc>
        <w:tc>
          <w:tcPr/>
          <w:p>
            <w:pPr>
              <w:pStyle w:val="Compact"/>
              <w:spacing w:after="0" w:before="0"/>
              <w:jc w:val="right"/>
            </w:pPr>
            <w:r>
              <w:rPr>
                <w:sz w:val="16"/>
              </w:rPr>
              <w:t xml:space="preserve">3.64</w:t>
            </w:r>
          </w:p>
        </w:tc>
        <w:tc>
          <w:tcPr/>
          <w:p>
            <w:pPr>
              <w:pStyle w:val="Compact"/>
              <w:spacing w:after="0" w:before="0"/>
              <w:jc w:val="right"/>
            </w:pPr>
            <w:r>
              <w:rPr>
                <w:sz w:val="16"/>
              </w:rPr>
              <w:t xml:space="preserve">2.01</w:t>
            </w:r>
          </w:p>
        </w:tc>
        <w:tc>
          <w:tcPr/>
          <w:p>
            <w:pPr>
              <w:pStyle w:val="Compact"/>
              <w:spacing w:after="0" w:before="0"/>
              <w:jc w:val="right"/>
            </w:pPr>
            <w:r>
              <w:rPr>
                <w:sz w:val="16"/>
              </w:rPr>
              <w:t xml:space="preserve">0.31</w:t>
            </w:r>
          </w:p>
        </w:tc>
        <w:tc>
          <w:tcPr/>
          <w:p>
            <w:pPr>
              <w:pStyle w:val="Compact"/>
              <w:spacing w:after="0" w:before="0"/>
              <w:jc w:val="right"/>
            </w:pPr>
            <w:r>
              <w:rPr>
                <w:sz w:val="16"/>
              </w:rPr>
              <w:t xml:space="preserve">967</w:t>
            </w:r>
          </w:p>
        </w:tc>
        <w:tc>
          <w:tcPr/>
          <w:p>
            <w:pPr>
              <w:pStyle w:val="Compact"/>
              <w:spacing w:after="0" w:before="0"/>
              <w:jc w:val="right"/>
            </w:pPr>
            <w:r>
              <w:rPr>
                <w:sz w:val="16"/>
              </w:rPr>
              <w:t xml:space="preserve">3.04</w:t>
            </w:r>
          </w:p>
        </w:tc>
        <w:tc>
          <w:tcPr/>
          <w:p>
            <w:pPr>
              <w:pStyle w:val="Compact"/>
              <w:spacing w:after="0" w:before="0"/>
              <w:jc w:val="right"/>
            </w:pPr>
            <w:r>
              <w:rPr>
                <w:sz w:val="16"/>
              </w:rPr>
              <w:t xml:space="preserve">1.68</w:t>
            </w:r>
          </w:p>
        </w:tc>
        <w:tc>
          <w:tcPr/>
          <w:p>
            <w:pPr>
              <w:pStyle w:val="Compact"/>
              <w:spacing w:after="0" w:before="0"/>
              <w:jc w:val="right"/>
            </w:pPr>
            <w:r>
              <w:rPr>
                <w:sz w:val="16"/>
              </w:rPr>
              <w:t xml:space="preserve">0.67</w:t>
            </w:r>
          </w:p>
        </w:tc>
        <w:tc>
          <w:tcPr/>
          <w:p>
            <w:pPr>
              <w:pStyle w:val="Compact"/>
              <w:spacing w:after="0" w:before="0"/>
              <w:jc w:val="right"/>
            </w:pPr>
            <w:r>
              <w:rPr>
                <w:sz w:val="16"/>
              </w:rPr>
              <w:t xml:space="preserve">114</w:t>
            </w:r>
          </w:p>
        </w:tc>
      </w:tr>
      <w:tr>
        <w:tc>
          <w:tcPr/>
          <w:p>
            <w:pPr>
              <w:pStyle w:val="Compact"/>
              <w:spacing w:after="0" w:before="0"/>
              <w:jc w:val="left"/>
            </w:pPr>
            <w:r>
              <w:rPr>
                <w:sz w:val="16"/>
              </w:rPr>
              <w:t xml:space="preserve">CMT13</w:t>
            </w:r>
          </w:p>
        </w:tc>
        <w:tc>
          <w:tcPr/>
          <w:p>
            <w:pPr>
              <w:pStyle w:val="Compact"/>
              <w:spacing w:after="0" w:before="0"/>
              <w:jc w:val="right"/>
            </w:pPr>
            <w:r>
              <w:rPr>
                <w:sz w:val="16"/>
              </w:rPr>
              <w:t xml:space="preserve">120</w:t>
            </w:r>
          </w:p>
        </w:tc>
        <w:tc>
          <w:tcPr/>
          <w:p>
            <w:pPr>
              <w:pStyle w:val="Compact"/>
              <w:spacing w:after="0" w:before="0"/>
              <w:jc w:val="right"/>
            </w:pPr>
            <w:r>
              <w:rPr>
                <w:sz w:val="16"/>
              </w:rPr>
              <w:t xml:space="preserve">2.91</w:t>
            </w:r>
          </w:p>
        </w:tc>
        <w:tc>
          <w:tcPr/>
          <w:p>
            <w:pPr>
              <w:pStyle w:val="Compact"/>
              <w:spacing w:after="0" w:before="0"/>
              <w:jc w:val="right"/>
            </w:pPr>
            <w:r>
              <w:rPr>
                <w:sz w:val="16"/>
              </w:rPr>
              <w:t xml:space="preserve">5.2</w:t>
            </w:r>
          </w:p>
        </w:tc>
        <w:tc>
          <w:tcPr/>
          <w:p>
            <w:pPr>
              <w:pStyle w:val="Compact"/>
              <w:spacing w:after="0" w:before="0"/>
              <w:jc w:val="right"/>
            </w:pPr>
            <w:r>
              <w:rPr>
                <w:sz w:val="16"/>
              </w:rPr>
              <w:t xml:space="preserve">7.60</w:t>
            </w:r>
          </w:p>
        </w:tc>
        <w:tc>
          <w:tcPr/>
          <w:p>
            <w:pPr>
              <w:pStyle w:val="Compact"/>
              <w:spacing w:after="0" w:before="0"/>
              <w:jc w:val="right"/>
            </w:pPr>
            <w:r>
              <w:rPr>
                <w:sz w:val="16"/>
              </w:rPr>
              <w:t xml:space="preserve">6.09</w:t>
            </w:r>
          </w:p>
        </w:tc>
        <w:tc>
          <w:tcPr/>
          <w:p>
            <w:pPr>
              <w:pStyle w:val="Compact"/>
              <w:spacing w:after="0" w:before="0"/>
              <w:jc w:val="right"/>
            </w:pPr>
            <w:r>
              <w:rPr>
                <w:sz w:val="16"/>
              </w:rPr>
              <w:t xml:space="preserve">0.38</w:t>
            </w:r>
          </w:p>
        </w:tc>
        <w:tc>
          <w:tcPr/>
          <w:p>
            <w:pPr>
              <w:pStyle w:val="Compact"/>
              <w:spacing w:after="0" w:before="0"/>
              <w:jc w:val="right"/>
            </w:pPr>
            <w:r>
              <w:rPr>
                <w:sz w:val="16"/>
              </w:rPr>
              <w:t xml:space="preserve">966</w:t>
            </w:r>
          </w:p>
        </w:tc>
        <w:tc>
          <w:tcPr/>
          <w:p>
            <w:pPr>
              <w:pStyle w:val="Compact"/>
              <w:spacing w:after="0" w:before="0"/>
              <w:jc w:val="right"/>
            </w:pPr>
            <w:r>
              <w:rPr>
                <w:sz w:val="16"/>
              </w:rPr>
              <w:t xml:space="preserve">4.98</w:t>
            </w:r>
          </w:p>
        </w:tc>
        <w:tc>
          <w:tcPr/>
          <w:p>
            <w:pPr>
              <w:pStyle w:val="Compact"/>
              <w:spacing w:after="0" w:before="0"/>
              <w:jc w:val="right"/>
            </w:pPr>
            <w:r>
              <w:rPr>
                <w:sz w:val="16"/>
              </w:rPr>
              <w:t xml:space="preserve">3.26</w:t>
            </w:r>
          </w:p>
        </w:tc>
        <w:tc>
          <w:tcPr/>
          <w:p>
            <w:pPr>
              <w:pStyle w:val="Compact"/>
              <w:spacing w:after="0" w:before="0"/>
              <w:jc w:val="right"/>
            </w:pPr>
            <w:r>
              <w:rPr>
                <w:sz w:val="16"/>
              </w:rPr>
              <w:t xml:space="preserve">0.92</w:t>
            </w:r>
          </w:p>
        </w:tc>
        <w:tc>
          <w:tcPr/>
          <w:p>
            <w:pPr>
              <w:pStyle w:val="Compact"/>
              <w:spacing w:after="0" w:before="0"/>
              <w:jc w:val="right"/>
            </w:pPr>
            <w:r>
              <w:rPr>
                <w:sz w:val="16"/>
              </w:rPr>
              <w:t xml:space="preserve">728</w:t>
            </w:r>
          </w:p>
        </w:tc>
      </w:tr>
      <w:tr>
        <w:tc>
          <w:tcPr/>
          <w:p>
            <w:pPr>
              <w:pStyle w:val="Compact"/>
              <w:spacing w:after="0" w:before="0"/>
              <w:jc w:val="left"/>
            </w:pPr>
            <w:r>
              <w:rPr>
                <w:sz w:val="16"/>
              </w:rPr>
              <w:t xml:space="preserve">CMT14</w:t>
            </w:r>
          </w:p>
        </w:tc>
        <w:tc>
          <w:tcPr/>
          <w:p>
            <w:pPr>
              <w:pStyle w:val="Compact"/>
              <w:spacing w:after="0" w:before="0"/>
              <w:jc w:val="right"/>
            </w:pPr>
            <w:r>
              <w:rPr>
                <w:sz w:val="16"/>
              </w:rPr>
              <w:t xml:space="preserve">100</w:t>
            </w:r>
          </w:p>
        </w:tc>
        <w:tc>
          <w:tcPr/>
          <w:p>
            <w:pPr>
              <w:pStyle w:val="Compact"/>
              <w:spacing w:after="0" w:before="0"/>
              <w:jc w:val="right"/>
            </w:pPr>
            <w:r>
              <w:rPr>
                <w:sz w:val="16"/>
              </w:rPr>
              <w:t xml:space="preserve">0.31</w:t>
            </w:r>
          </w:p>
        </w:tc>
        <w:tc>
          <w:tcPr/>
          <w:p>
            <w:pPr>
              <w:pStyle w:val="Compact"/>
              <w:spacing w:after="0" w:before="0"/>
              <w:jc w:val="right"/>
            </w:pPr>
            <w:r>
              <w:rPr>
                <w:sz w:val="16"/>
              </w:rPr>
              <w:t xml:space="preserve">3.5</w:t>
            </w:r>
          </w:p>
        </w:tc>
        <w:tc>
          <w:tcPr/>
          <w:p>
            <w:pPr>
              <w:pStyle w:val="Compact"/>
              <w:spacing w:after="0" w:before="0"/>
              <w:jc w:val="right"/>
            </w:pPr>
            <w:r>
              <w:rPr>
                <w:sz w:val="16"/>
              </w:rPr>
              <w:t xml:space="preserve">5.65</w:t>
            </w:r>
          </w:p>
        </w:tc>
        <w:tc>
          <w:tcPr/>
          <w:p>
            <w:pPr>
              <w:pStyle w:val="Compact"/>
              <w:spacing w:after="0" w:before="0"/>
              <w:jc w:val="right"/>
            </w:pPr>
            <w:r>
              <w:rPr>
                <w:sz w:val="16"/>
              </w:rPr>
              <w:t xml:space="preserve">3.92</w:t>
            </w:r>
          </w:p>
        </w:tc>
        <w:tc>
          <w:tcPr/>
          <w:p>
            <w:pPr>
              <w:pStyle w:val="Compact"/>
              <w:spacing w:after="0" w:before="0"/>
              <w:jc w:val="right"/>
            </w:pPr>
            <w:r>
              <w:rPr>
                <w:sz w:val="16"/>
              </w:rPr>
              <w:t xml:space="preserve">0.30</w:t>
            </w:r>
          </w:p>
        </w:tc>
        <w:tc>
          <w:tcPr/>
          <w:p>
            <w:pPr>
              <w:pStyle w:val="Compact"/>
              <w:spacing w:after="0" w:before="0"/>
              <w:jc w:val="right"/>
            </w:pPr>
            <w:r>
              <w:rPr>
                <w:sz w:val="16"/>
              </w:rPr>
              <w:t xml:space="preserve">949</w:t>
            </w:r>
          </w:p>
        </w:tc>
        <w:tc>
          <w:tcPr/>
          <w:p>
            <w:pPr>
              <w:pStyle w:val="Compact"/>
              <w:spacing w:after="0" w:before="0"/>
              <w:jc w:val="right"/>
            </w:pPr>
            <w:r>
              <w:rPr>
                <w:sz w:val="16"/>
              </w:rPr>
              <w:t xml:space="preserve">4.45</w:t>
            </w:r>
          </w:p>
        </w:tc>
        <w:tc>
          <w:tcPr/>
          <w:p>
            <w:pPr>
              <w:pStyle w:val="Compact"/>
              <w:spacing w:after="0" w:before="0"/>
              <w:jc w:val="right"/>
            </w:pPr>
            <w:r>
              <w:rPr>
                <w:sz w:val="16"/>
              </w:rPr>
              <w:t xml:space="preserve">1.85</w:t>
            </w:r>
          </w:p>
        </w:tc>
        <w:tc>
          <w:tcPr/>
          <w:p>
            <w:pPr>
              <w:pStyle w:val="Compact"/>
              <w:spacing w:after="0" w:before="0"/>
              <w:jc w:val="right"/>
            </w:pPr>
            <w:r>
              <w:rPr>
                <w:sz w:val="16"/>
              </w:rPr>
              <w:t xml:space="preserve">0.64</w:t>
            </w:r>
          </w:p>
        </w:tc>
        <w:tc>
          <w:tcPr/>
          <w:p>
            <w:pPr>
              <w:pStyle w:val="Compact"/>
              <w:spacing w:after="0" w:before="0"/>
              <w:jc w:val="right"/>
            </w:pPr>
            <w:r>
              <w:rPr>
                <w:sz w:val="16"/>
              </w:rPr>
              <w:t xml:space="preserve">529</w:t>
            </w:r>
          </w:p>
        </w:tc>
      </w:tr>
      <w:tr>
        <w:tc>
          <w:tcPr/>
          <w:p>
            <w:pPr>
              <w:pStyle w:val="Compact"/>
              <w:spacing w:after="0" w:before="0"/>
              <w:jc w:val="left"/>
            </w:pPr>
            <w:r>
              <w:rPr>
                <w:sz w:val="16"/>
              </w:rPr>
              <w:t xml:space="preserve">X-n280-k17</w:t>
            </w:r>
          </w:p>
        </w:tc>
        <w:tc>
          <w:tcPr/>
          <w:p>
            <w:pPr>
              <w:pStyle w:val="Compact"/>
              <w:spacing w:after="0" w:before="0"/>
              <w:jc w:val="right"/>
            </w:pPr>
            <w:r>
              <w:rPr>
                <w:sz w:val="16"/>
              </w:rPr>
              <w:t xml:space="preserve">279</w:t>
            </w:r>
          </w:p>
        </w:tc>
        <w:tc>
          <w:tcPr/>
          <w:p>
            <w:pPr>
              <w:pStyle w:val="Compact"/>
              <w:spacing w:after="0" w:before="0"/>
              <w:jc w:val="right"/>
            </w:pPr>
            <w:r>
              <w:rPr>
                <w:sz w:val="16"/>
              </w:rPr>
              <w:t xml:space="preserve">7.54</w:t>
            </w:r>
          </w:p>
        </w:tc>
        <w:tc>
          <w:tcPr/>
          <w:p>
            <w:pPr>
              <w:pStyle w:val="Compact"/>
              <w:spacing w:after="0" w:before="0"/>
              <w:jc w:val="right"/>
            </w:pPr>
            <w:r>
              <w:rPr>
                <w:sz w:val="16"/>
              </w:rPr>
              <w:t xml:space="preserve">28.9</w:t>
            </w:r>
          </w:p>
        </w:tc>
        <w:tc>
          <w:tcPr/>
          <w:p>
            <w:pPr>
              <w:pStyle w:val="Compact"/>
              <w:spacing w:after="0" w:before="0"/>
              <w:jc w:val="right"/>
            </w:pPr>
            <w:r>
              <w:rPr>
                <w:sz w:val="16"/>
              </w:rPr>
              <w:t xml:space="preserve">25.53</w:t>
            </w:r>
          </w:p>
        </w:tc>
        <w:tc>
          <w:tcPr/>
          <w:p>
            <w:pPr>
              <w:pStyle w:val="Compact"/>
              <w:spacing w:after="0" w:before="0"/>
              <w:jc w:val="right"/>
            </w:pPr>
            <w:r>
              <w:rPr>
                <w:sz w:val="16"/>
              </w:rPr>
              <w:t xml:space="preserve">19.17</w:t>
            </w:r>
          </w:p>
        </w:tc>
        <w:tc>
          <w:tcPr/>
          <w:p>
            <w:pPr>
              <w:pStyle w:val="Compact"/>
              <w:spacing w:after="0" w:before="0"/>
              <w:jc w:val="right"/>
            </w:pPr>
            <w:r>
              <w:rPr>
                <w:sz w:val="16"/>
              </w:rPr>
              <w:t xml:space="preserve">1.37</w:t>
            </w:r>
          </w:p>
        </w:tc>
        <w:tc>
          <w:tcPr/>
          <w:p>
            <w:pPr>
              <w:pStyle w:val="Compact"/>
              <w:spacing w:after="0" w:before="0"/>
              <w:jc w:val="right"/>
            </w:pPr>
            <w:r>
              <w:rPr>
                <w:sz w:val="16"/>
              </w:rPr>
              <w:t xml:space="preserve">988</w:t>
            </w:r>
          </w:p>
        </w:tc>
        <w:tc>
          <w:tcPr/>
          <w:p>
            <w:pPr>
              <w:pStyle w:val="Compact"/>
              <w:spacing w:after="0" w:before="0"/>
              <w:jc w:val="right"/>
            </w:pPr>
            <w:r>
              <w:rPr>
                <w:sz w:val="16"/>
              </w:rPr>
              <w:t xml:space="preserve">15.80</w:t>
            </w:r>
          </w:p>
        </w:tc>
        <w:tc>
          <w:tcPr/>
          <w:p>
            <w:pPr>
              <w:pStyle w:val="Compact"/>
              <w:spacing w:after="0" w:before="0"/>
              <w:jc w:val="right"/>
            </w:pPr>
            <w:r>
              <w:rPr>
                <w:sz w:val="16"/>
              </w:rPr>
              <w:t xml:space="preserve">11.94</w:t>
            </w:r>
          </w:p>
        </w:tc>
        <w:tc>
          <w:tcPr/>
          <w:p>
            <w:pPr>
              <w:pStyle w:val="Compact"/>
              <w:spacing w:after="0" w:before="0"/>
              <w:jc w:val="right"/>
            </w:pPr>
            <w:r>
              <w:rPr>
                <w:sz w:val="16"/>
              </w:rPr>
              <w:t xml:space="preserve">4.02</w:t>
            </w:r>
          </w:p>
        </w:tc>
        <w:tc>
          <w:tcPr/>
          <w:p>
            <w:pPr>
              <w:pStyle w:val="Compact"/>
              <w:spacing w:after="0" w:before="0"/>
              <w:jc w:val="right"/>
            </w:pPr>
            <w:r>
              <w:rPr>
                <w:sz w:val="16"/>
              </w:rPr>
              <w:t xml:space="preserve">914</w:t>
            </w:r>
          </w:p>
        </w:tc>
      </w:tr>
      <w:tr>
        <w:tc>
          <w:tcPr/>
          <w:p>
            <w:pPr>
              <w:pStyle w:val="Compact"/>
              <w:spacing w:after="0" w:before="0"/>
              <w:jc w:val="left"/>
            </w:pPr>
            <w:r>
              <w:rPr>
                <w:sz w:val="16"/>
              </w:rPr>
              <w:t xml:space="preserve">X-n303-k21</w:t>
            </w:r>
          </w:p>
        </w:tc>
        <w:tc>
          <w:tcPr/>
          <w:p>
            <w:pPr>
              <w:pStyle w:val="Compact"/>
              <w:spacing w:after="0" w:before="0"/>
              <w:jc w:val="right"/>
            </w:pPr>
            <w:r>
              <w:rPr>
                <w:sz w:val="16"/>
              </w:rPr>
              <w:t xml:space="preserve">302</w:t>
            </w:r>
          </w:p>
        </w:tc>
        <w:tc>
          <w:tcPr/>
          <w:p>
            <w:pPr>
              <w:pStyle w:val="Compact"/>
              <w:spacing w:after="0" w:before="0"/>
              <w:jc w:val="right"/>
            </w:pPr>
            <w:r>
              <w:rPr>
                <w:sz w:val="16"/>
              </w:rPr>
              <w:t xml:space="preserve">8.76</w:t>
            </w:r>
          </w:p>
        </w:tc>
        <w:tc>
          <w:tcPr/>
          <w:p>
            <w:pPr>
              <w:pStyle w:val="Compact"/>
              <w:spacing w:after="0" w:before="0"/>
              <w:jc w:val="right"/>
            </w:pPr>
            <w:r>
              <w:rPr>
                <w:sz w:val="16"/>
              </w:rPr>
              <w:t xml:space="preserve">31.0</w:t>
            </w:r>
          </w:p>
        </w:tc>
        <w:tc>
          <w:tcPr/>
          <w:p>
            <w:pPr>
              <w:pStyle w:val="Compact"/>
              <w:spacing w:after="0" w:before="0"/>
              <w:jc w:val="right"/>
            </w:pPr>
            <w:r>
              <w:rPr>
                <w:sz w:val="16"/>
              </w:rPr>
              <w:t xml:space="preserve">24.97</w:t>
            </w:r>
          </w:p>
        </w:tc>
        <w:tc>
          <w:tcPr/>
          <w:p>
            <w:pPr>
              <w:pStyle w:val="Compact"/>
              <w:spacing w:after="0" w:before="0"/>
              <w:jc w:val="right"/>
            </w:pPr>
            <w:r>
              <w:rPr>
                <w:sz w:val="16"/>
              </w:rPr>
              <w:t xml:space="preserve">17.77</w:t>
            </w:r>
          </w:p>
        </w:tc>
        <w:tc>
          <w:tcPr/>
          <w:p>
            <w:pPr>
              <w:pStyle w:val="Compact"/>
              <w:spacing w:after="0" w:before="0"/>
              <w:jc w:val="right"/>
            </w:pPr>
            <w:r>
              <w:rPr>
                <w:sz w:val="16"/>
              </w:rPr>
              <w:t xml:space="preserve">1.48</w:t>
            </w:r>
          </w:p>
        </w:tc>
        <w:tc>
          <w:tcPr/>
          <w:p>
            <w:pPr>
              <w:pStyle w:val="Compact"/>
              <w:spacing w:after="0" w:before="0"/>
              <w:jc w:val="right"/>
            </w:pPr>
            <w:r>
              <w:rPr>
                <w:sz w:val="16"/>
              </w:rPr>
              <w:t xml:space="preserve">977</w:t>
            </w:r>
          </w:p>
        </w:tc>
        <w:tc>
          <w:tcPr/>
          <w:p>
            <w:pPr>
              <w:pStyle w:val="Compact"/>
              <w:spacing w:after="0" w:before="0"/>
              <w:jc w:val="right"/>
            </w:pPr>
            <w:r>
              <w:rPr>
                <w:sz w:val="16"/>
              </w:rPr>
              <w:t xml:space="preserve">14.23</w:t>
            </w:r>
          </w:p>
        </w:tc>
        <w:tc>
          <w:tcPr/>
          <w:p>
            <w:pPr>
              <w:pStyle w:val="Compact"/>
              <w:spacing w:after="0" w:before="0"/>
              <w:jc w:val="right"/>
            </w:pPr>
            <w:r>
              <w:rPr>
                <w:sz w:val="16"/>
              </w:rPr>
              <w:t xml:space="preserve">10.83</w:t>
            </w:r>
          </w:p>
        </w:tc>
        <w:tc>
          <w:tcPr/>
          <w:p>
            <w:pPr>
              <w:pStyle w:val="Compact"/>
              <w:spacing w:after="0" w:before="0"/>
              <w:jc w:val="right"/>
            </w:pPr>
            <w:r>
              <w:rPr>
                <w:sz w:val="16"/>
              </w:rPr>
              <w:t xml:space="preserve">4.19</w:t>
            </w:r>
          </w:p>
        </w:tc>
        <w:tc>
          <w:tcPr/>
          <w:p>
            <w:pPr>
              <w:pStyle w:val="Compact"/>
              <w:spacing w:after="0" w:before="0"/>
              <w:jc w:val="right"/>
            </w:pPr>
            <w:r>
              <w:rPr>
                <w:sz w:val="16"/>
              </w:rPr>
              <w:t xml:space="preserve">1,290</w:t>
            </w:r>
          </w:p>
        </w:tc>
      </w:tr>
      <w:tr>
        <w:tc>
          <w:tcPr/>
          <w:p>
            <w:pPr>
              <w:pStyle w:val="Compact"/>
              <w:spacing w:after="0" w:before="0"/>
              <w:jc w:val="left"/>
            </w:pPr>
            <w:r>
              <w:rPr>
                <w:sz w:val="16"/>
              </w:rPr>
              <w:t xml:space="preserve">X-n308-k13</w:t>
            </w:r>
          </w:p>
        </w:tc>
        <w:tc>
          <w:tcPr/>
          <w:p>
            <w:pPr>
              <w:pStyle w:val="Compact"/>
              <w:spacing w:after="0" w:before="0"/>
              <w:jc w:val="right"/>
            </w:pPr>
            <w:r>
              <w:rPr>
                <w:sz w:val="16"/>
              </w:rPr>
              <w:t xml:space="preserve">307</w:t>
            </w:r>
          </w:p>
        </w:tc>
        <w:tc>
          <w:tcPr/>
          <w:p>
            <w:pPr>
              <w:pStyle w:val="Compact"/>
              <w:spacing w:after="0" w:before="0"/>
              <w:jc w:val="right"/>
            </w:pPr>
            <w:r>
              <w:rPr>
                <w:sz w:val="16"/>
              </w:rPr>
              <w:t xml:space="preserve">9.49</w:t>
            </w:r>
          </w:p>
        </w:tc>
        <w:tc>
          <w:tcPr/>
          <w:p>
            <w:pPr>
              <w:pStyle w:val="Compact"/>
              <w:spacing w:after="0" w:before="0"/>
              <w:jc w:val="right"/>
            </w:pPr>
            <w:r>
              <w:rPr>
                <w:sz w:val="16"/>
              </w:rPr>
              <w:t xml:space="preserve">32.5</w:t>
            </w:r>
          </w:p>
        </w:tc>
        <w:tc>
          <w:tcPr/>
          <w:p>
            <w:pPr>
              <w:pStyle w:val="Compact"/>
              <w:spacing w:after="0" w:before="0"/>
              <w:jc w:val="right"/>
            </w:pPr>
            <w:r>
              <w:rPr>
                <w:sz w:val="16"/>
              </w:rPr>
              <w:t xml:space="preserve">32.10</w:t>
            </w:r>
          </w:p>
        </w:tc>
        <w:tc>
          <w:tcPr/>
          <w:p>
            <w:pPr>
              <w:pStyle w:val="Compact"/>
              <w:spacing w:after="0" w:before="0"/>
              <w:jc w:val="right"/>
            </w:pPr>
            <w:r>
              <w:rPr>
                <w:sz w:val="16"/>
              </w:rPr>
              <w:t xml:space="preserve">21.48</w:t>
            </w:r>
          </w:p>
        </w:tc>
        <w:tc>
          <w:tcPr/>
          <w:p>
            <w:pPr>
              <w:pStyle w:val="Compact"/>
              <w:spacing w:after="0" w:before="0"/>
              <w:jc w:val="right"/>
            </w:pPr>
            <w:r>
              <w:rPr>
                <w:sz w:val="16"/>
              </w:rPr>
              <w:t xml:space="preserve">2.33</w:t>
            </w:r>
          </w:p>
        </w:tc>
        <w:tc>
          <w:tcPr/>
          <w:p>
            <w:pPr>
              <w:pStyle w:val="Compact"/>
              <w:spacing w:after="0" w:before="0"/>
              <w:jc w:val="right"/>
            </w:pPr>
            <w:r>
              <w:rPr>
                <w:sz w:val="16"/>
              </w:rPr>
              <w:t xml:space="preserve">981</w:t>
            </w:r>
          </w:p>
        </w:tc>
        <w:tc>
          <w:tcPr/>
          <w:p>
            <w:pPr>
              <w:pStyle w:val="Compact"/>
              <w:spacing w:after="0" w:before="0"/>
              <w:jc w:val="right"/>
            </w:pPr>
            <w:r>
              <w:rPr>
                <w:sz w:val="16"/>
              </w:rPr>
              <w:t xml:space="preserve">18.45</w:t>
            </w:r>
          </w:p>
        </w:tc>
        <w:tc>
          <w:tcPr/>
          <w:p>
            <w:pPr>
              <w:pStyle w:val="Compact"/>
              <w:spacing w:after="0" w:before="0"/>
              <w:jc w:val="right"/>
            </w:pPr>
            <w:r>
              <w:rPr>
                <w:sz w:val="16"/>
              </w:rPr>
              <w:t xml:space="preserve">14.34</w:t>
            </w:r>
          </w:p>
        </w:tc>
        <w:tc>
          <w:tcPr/>
          <w:p>
            <w:pPr>
              <w:pStyle w:val="Compact"/>
              <w:spacing w:after="0" w:before="0"/>
              <w:jc w:val="right"/>
            </w:pPr>
            <w:r>
              <w:rPr>
                <w:sz w:val="16"/>
              </w:rPr>
              <w:t xml:space="preserve">5.70</w:t>
            </w:r>
          </w:p>
        </w:tc>
        <w:tc>
          <w:tcPr/>
          <w:p>
            <w:pPr>
              <w:pStyle w:val="Compact"/>
              <w:spacing w:after="0" w:before="0"/>
              <w:jc w:val="right"/>
            </w:pPr>
            <w:r>
              <w:rPr>
                <w:sz w:val="16"/>
              </w:rPr>
              <w:t xml:space="preserve">981</w:t>
            </w:r>
          </w:p>
        </w:tc>
      </w:tr>
      <w:tr>
        <w:tc>
          <w:tcPr/>
          <w:p>
            <w:pPr>
              <w:pStyle w:val="Compact"/>
              <w:spacing w:after="0" w:before="0"/>
              <w:jc w:val="left"/>
            </w:pPr>
            <w:r>
              <w:rPr>
                <w:sz w:val="16"/>
              </w:rPr>
              <w:t xml:space="preserve">X-n327-k20</w:t>
            </w:r>
          </w:p>
        </w:tc>
        <w:tc>
          <w:tcPr/>
          <w:p>
            <w:pPr>
              <w:pStyle w:val="Compact"/>
              <w:spacing w:after="0" w:before="0"/>
              <w:jc w:val="right"/>
            </w:pPr>
            <w:r>
              <w:rPr>
                <w:sz w:val="16"/>
              </w:rPr>
              <w:t xml:space="preserve">326</w:t>
            </w:r>
          </w:p>
        </w:tc>
        <w:tc>
          <w:tcPr/>
          <w:p>
            <w:pPr>
              <w:pStyle w:val="Compact"/>
              <w:spacing w:after="0" w:before="0"/>
              <w:jc w:val="right"/>
            </w:pPr>
            <w:r>
              <w:rPr>
                <w:sz w:val="16"/>
              </w:rPr>
              <w:t xml:space="preserve">7.93</w:t>
            </w:r>
          </w:p>
        </w:tc>
        <w:tc>
          <w:tcPr/>
          <w:p>
            <w:pPr>
              <w:pStyle w:val="Compact"/>
              <w:spacing w:after="0" w:before="0"/>
              <w:jc w:val="right"/>
            </w:pPr>
            <w:r>
              <w:rPr>
                <w:sz w:val="16"/>
              </w:rPr>
              <w:t xml:space="preserve">36.2</w:t>
            </w:r>
          </w:p>
        </w:tc>
        <w:tc>
          <w:tcPr/>
          <w:p>
            <w:pPr>
              <w:pStyle w:val="Compact"/>
              <w:spacing w:after="0" w:before="0"/>
              <w:jc w:val="right"/>
            </w:pPr>
            <w:r>
              <w:rPr>
                <w:sz w:val="16"/>
              </w:rPr>
              <w:t xml:space="preserve">27.79</w:t>
            </w:r>
          </w:p>
        </w:tc>
        <w:tc>
          <w:tcPr/>
          <w:p>
            <w:pPr>
              <w:pStyle w:val="Compact"/>
              <w:spacing w:after="0" w:before="0"/>
              <w:jc w:val="right"/>
            </w:pPr>
            <w:r>
              <w:rPr>
                <w:sz w:val="16"/>
              </w:rPr>
              <w:t xml:space="preserve">18.51</w:t>
            </w:r>
          </w:p>
        </w:tc>
        <w:tc>
          <w:tcPr/>
          <w:p>
            <w:pPr>
              <w:pStyle w:val="Compact"/>
              <w:spacing w:after="0" w:before="0"/>
              <w:jc w:val="right"/>
            </w:pPr>
            <w:r>
              <w:rPr>
                <w:sz w:val="16"/>
              </w:rPr>
              <w:t xml:space="preserve">1.48</w:t>
            </w:r>
          </w:p>
        </w:tc>
        <w:tc>
          <w:tcPr/>
          <w:p>
            <w:pPr>
              <w:pStyle w:val="Compact"/>
              <w:spacing w:after="0" w:before="0"/>
              <w:jc w:val="right"/>
            </w:pPr>
            <w:r>
              <w:rPr>
                <w:sz w:val="16"/>
              </w:rPr>
              <w:t xml:space="preserve">968</w:t>
            </w:r>
          </w:p>
        </w:tc>
        <w:tc>
          <w:tcPr/>
          <w:p>
            <w:pPr>
              <w:pStyle w:val="Compact"/>
              <w:spacing w:after="0" w:before="0"/>
              <w:jc w:val="right"/>
            </w:pPr>
            <w:r>
              <w:rPr>
                <w:sz w:val="16"/>
              </w:rPr>
              <w:t xml:space="preserve">13.53</w:t>
            </w:r>
          </w:p>
        </w:tc>
        <w:tc>
          <w:tcPr/>
          <w:p>
            <w:pPr>
              <w:pStyle w:val="Compact"/>
              <w:spacing w:after="0" w:before="0"/>
              <w:jc w:val="right"/>
            </w:pPr>
            <w:r>
              <w:rPr>
                <w:sz w:val="16"/>
              </w:rPr>
              <w:t xml:space="preserve">9.29</w:t>
            </w:r>
          </w:p>
        </w:tc>
        <w:tc>
          <w:tcPr/>
          <w:p>
            <w:pPr>
              <w:pStyle w:val="Compact"/>
              <w:spacing w:after="0" w:before="0"/>
              <w:jc w:val="right"/>
            </w:pPr>
            <w:r>
              <w:rPr>
                <w:sz w:val="16"/>
              </w:rPr>
              <w:t xml:space="preserve">4.29</w:t>
            </w:r>
          </w:p>
        </w:tc>
        <w:tc>
          <w:tcPr/>
          <w:p>
            <w:pPr>
              <w:pStyle w:val="Compact"/>
              <w:spacing w:after="0" w:before="0"/>
              <w:jc w:val="right"/>
            </w:pPr>
            <w:r>
              <w:rPr>
                <w:sz w:val="16"/>
              </w:rPr>
              <w:t xml:space="preserve">1,072</w:t>
            </w:r>
          </w:p>
        </w:tc>
      </w:tr>
      <w:tr>
        <w:tc>
          <w:tcPr/>
          <w:p>
            <w:pPr>
              <w:pStyle w:val="Compact"/>
              <w:spacing w:after="0" w:before="0"/>
              <w:jc w:val="left"/>
            </w:pPr>
            <w:r>
              <w:rPr>
                <w:sz w:val="16"/>
              </w:rPr>
              <w:t xml:space="preserve">X-n336-k84</w:t>
            </w:r>
          </w:p>
        </w:tc>
        <w:tc>
          <w:tcPr/>
          <w:p>
            <w:pPr>
              <w:pStyle w:val="Compact"/>
              <w:spacing w:after="0" w:before="0"/>
              <w:jc w:val="right"/>
            </w:pPr>
            <w:r>
              <w:rPr>
                <w:sz w:val="16"/>
              </w:rPr>
              <w:t xml:space="preserve">335</w:t>
            </w:r>
          </w:p>
        </w:tc>
        <w:tc>
          <w:tcPr/>
          <w:p>
            <w:pPr>
              <w:pStyle w:val="Compact"/>
              <w:spacing w:after="0" w:before="0"/>
              <w:jc w:val="right"/>
            </w:pPr>
            <w:r>
              <w:rPr>
                <w:sz w:val="16"/>
              </w:rPr>
              <w:t xml:space="preserve">4.60</w:t>
            </w:r>
          </w:p>
        </w:tc>
        <w:tc>
          <w:tcPr/>
          <w:p>
            <w:pPr>
              <w:pStyle w:val="Compact"/>
              <w:spacing w:after="0" w:before="0"/>
              <w:jc w:val="right"/>
            </w:pPr>
            <w:r>
              <w:rPr>
                <w:sz w:val="16"/>
              </w:rPr>
              <w:t xml:space="preserve">42.6</w:t>
            </w:r>
          </w:p>
        </w:tc>
        <w:tc>
          <w:tcPr/>
          <w:p>
            <w:pPr>
              <w:pStyle w:val="Compact"/>
              <w:spacing w:after="0" w:before="0"/>
              <w:jc w:val="right"/>
            </w:pPr>
            <w:r>
              <w:rPr>
                <w:sz w:val="16"/>
              </w:rPr>
              <w:t xml:space="preserve">11.13</w:t>
            </w:r>
          </w:p>
        </w:tc>
        <w:tc>
          <w:tcPr/>
          <w:p>
            <w:pPr>
              <w:pStyle w:val="Compact"/>
              <w:spacing w:after="0" w:before="0"/>
              <w:jc w:val="right"/>
            </w:pPr>
            <w:r>
              <w:rPr>
                <w:sz w:val="16"/>
              </w:rPr>
              <w:t xml:space="preserve">10.05</w:t>
            </w:r>
          </w:p>
        </w:tc>
        <w:tc>
          <w:tcPr/>
          <w:p>
            <w:pPr>
              <w:pStyle w:val="Compact"/>
              <w:spacing w:after="0" w:before="0"/>
              <w:jc w:val="right"/>
            </w:pPr>
            <w:r>
              <w:rPr>
                <w:sz w:val="16"/>
              </w:rPr>
              <w:t xml:space="preserve">0.53</w:t>
            </w:r>
          </w:p>
        </w:tc>
        <w:tc>
          <w:tcPr/>
          <w:p>
            <w:pPr>
              <w:pStyle w:val="Compact"/>
              <w:spacing w:after="0" w:before="0"/>
              <w:jc w:val="right"/>
            </w:pPr>
            <w:r>
              <w:rPr>
                <w:sz w:val="16"/>
              </w:rPr>
              <w:t xml:space="preserve">978</w:t>
            </w:r>
          </w:p>
        </w:tc>
        <w:tc>
          <w:tcPr/>
          <w:p>
            <w:pPr>
              <w:pStyle w:val="Compact"/>
              <w:spacing w:after="0" w:before="0"/>
              <w:jc w:val="right"/>
            </w:pPr>
            <w:r>
              <w:rPr>
                <w:sz w:val="16"/>
              </w:rPr>
              <w:t xml:space="preserve">11.77</w:t>
            </w:r>
          </w:p>
        </w:tc>
        <w:tc>
          <w:tcPr/>
          <w:p>
            <w:pPr>
              <w:pStyle w:val="Compact"/>
              <w:spacing w:after="0" w:before="0"/>
              <w:jc w:val="right"/>
            </w:pPr>
            <w:r>
              <w:rPr>
                <w:sz w:val="16"/>
              </w:rPr>
              <w:t xml:space="preserve">11.12</w:t>
            </w:r>
          </w:p>
        </w:tc>
        <w:tc>
          <w:tcPr/>
          <w:p>
            <w:pPr>
              <w:pStyle w:val="Compact"/>
              <w:spacing w:after="0" w:before="0"/>
              <w:jc w:val="right"/>
            </w:pPr>
            <w:r>
              <w:rPr>
                <w:sz w:val="16"/>
              </w:rPr>
              <w:t xml:space="preserve">3.70</w:t>
            </w:r>
          </w:p>
        </w:tc>
        <w:tc>
          <w:tcPr/>
          <w:p>
            <w:pPr>
              <w:pStyle w:val="Compact"/>
              <w:spacing w:after="0" w:before="0"/>
              <w:jc w:val="right"/>
            </w:pPr>
            <w:r>
              <w:rPr>
                <w:sz w:val="16"/>
              </w:rPr>
              <w:t xml:space="preserve">718</w:t>
            </w:r>
          </w:p>
        </w:tc>
      </w:tr>
      <w:tr>
        <w:tc>
          <w:tcPr/>
          <w:p>
            <w:pPr>
              <w:pStyle w:val="Compact"/>
              <w:spacing w:after="0" w:before="0"/>
              <w:jc w:val="left"/>
            </w:pPr>
            <w:r>
              <w:rPr>
                <w:sz w:val="16"/>
              </w:rPr>
              <w:t xml:space="preserve">X-n401-k29</w:t>
            </w:r>
          </w:p>
        </w:tc>
        <w:tc>
          <w:tcPr/>
          <w:p>
            <w:pPr>
              <w:pStyle w:val="Compact"/>
              <w:spacing w:after="0" w:before="0"/>
              <w:jc w:val="right"/>
            </w:pPr>
            <w:r>
              <w:rPr>
                <w:sz w:val="16"/>
              </w:rPr>
              <w:t xml:space="preserve">400</w:t>
            </w:r>
          </w:p>
        </w:tc>
        <w:tc>
          <w:tcPr/>
          <w:p>
            <w:pPr>
              <w:pStyle w:val="Compact"/>
              <w:spacing w:after="0" w:before="0"/>
              <w:jc w:val="right"/>
            </w:pPr>
            <w:r>
              <w:rPr>
                <w:sz w:val="16"/>
              </w:rPr>
              <w:t xml:space="preserve">4.15</w:t>
            </w:r>
          </w:p>
        </w:tc>
        <w:tc>
          <w:tcPr/>
          <w:p>
            <w:pPr>
              <w:pStyle w:val="Compact"/>
              <w:spacing w:after="0" w:before="0"/>
              <w:jc w:val="right"/>
            </w:pPr>
            <w:r>
              <w:rPr>
                <w:sz w:val="16"/>
              </w:rPr>
              <w:t xml:space="preserve">88.7</w:t>
            </w:r>
          </w:p>
        </w:tc>
        <w:tc>
          <w:tcPr/>
          <w:p>
            <w:pPr>
              <w:pStyle w:val="Compact"/>
              <w:spacing w:after="0" w:before="0"/>
              <w:jc w:val="right"/>
            </w:pPr>
            <w:r>
              <w:rPr>
                <w:sz w:val="16"/>
              </w:rPr>
              <w:t xml:space="preserve">13.09</w:t>
            </w:r>
          </w:p>
        </w:tc>
        <w:tc>
          <w:tcPr/>
          <w:p>
            <w:pPr>
              <w:pStyle w:val="Compact"/>
              <w:spacing w:after="0" w:before="0"/>
              <w:jc w:val="right"/>
            </w:pPr>
            <w:r>
              <w:rPr>
                <w:sz w:val="16"/>
              </w:rPr>
              <w:t xml:space="preserve">9.42</w:t>
            </w:r>
          </w:p>
        </w:tc>
        <w:tc>
          <w:tcPr/>
          <w:p>
            <w:pPr>
              <w:pStyle w:val="Compact"/>
              <w:spacing w:after="0" w:before="0"/>
              <w:jc w:val="right"/>
            </w:pPr>
            <w:r>
              <w:rPr>
                <w:sz w:val="16"/>
              </w:rPr>
              <w:t xml:space="preserve">1.92</w:t>
            </w:r>
          </w:p>
        </w:tc>
        <w:tc>
          <w:tcPr/>
          <w:p>
            <w:pPr>
              <w:pStyle w:val="Compact"/>
              <w:spacing w:after="0" w:before="0"/>
              <w:jc w:val="right"/>
            </w:pPr>
            <w:r>
              <w:rPr>
                <w:sz w:val="16"/>
              </w:rPr>
              <w:t xml:space="preserve">974</w:t>
            </w:r>
          </w:p>
        </w:tc>
        <w:tc>
          <w:tcPr/>
          <w:p>
            <w:pPr>
              <w:pStyle w:val="Compact"/>
              <w:spacing w:after="0" w:before="0"/>
              <w:jc w:val="right"/>
            </w:pPr>
            <w:r>
              <w:rPr>
                <w:sz w:val="16"/>
              </w:rPr>
              <w:t xml:space="preserve">8.43</w:t>
            </w:r>
          </w:p>
        </w:tc>
        <w:tc>
          <w:tcPr/>
          <w:p>
            <w:pPr>
              <w:pStyle w:val="Compact"/>
              <w:spacing w:after="0" w:before="0"/>
              <w:jc w:val="right"/>
            </w:pPr>
            <w:r>
              <w:rPr>
                <w:sz w:val="16"/>
              </w:rPr>
              <w:t xml:space="preserve">6.44</w:t>
            </w:r>
          </w:p>
        </w:tc>
        <w:tc>
          <w:tcPr/>
          <w:p>
            <w:pPr>
              <w:pStyle w:val="Compact"/>
              <w:spacing w:after="0" w:before="0"/>
              <w:jc w:val="right"/>
            </w:pPr>
            <w:r>
              <w:rPr>
                <w:sz w:val="16"/>
              </w:rPr>
              <w:t xml:space="preserve">6.34</w:t>
            </w:r>
          </w:p>
        </w:tc>
        <w:tc>
          <w:tcPr/>
          <w:p>
            <w:pPr>
              <w:pStyle w:val="Compact"/>
              <w:spacing w:after="0" w:before="0"/>
              <w:jc w:val="right"/>
            </w:pPr>
            <w:r>
              <w:rPr>
                <w:sz w:val="16"/>
              </w:rPr>
              <w:t xml:space="preserve">589</w:t>
            </w:r>
          </w:p>
        </w:tc>
      </w:tr>
      <w:tr>
        <w:tc>
          <w:tcPr/>
          <w:p>
            <w:pPr>
              <w:pStyle w:val="Compact"/>
              <w:spacing w:after="0" w:before="0"/>
              <w:jc w:val="left"/>
            </w:pPr>
            <w:r>
              <w:rPr>
                <w:sz w:val="16"/>
              </w:rPr>
              <w:t xml:space="preserve">X-n411-k19</w:t>
            </w:r>
          </w:p>
        </w:tc>
        <w:tc>
          <w:tcPr/>
          <w:p>
            <w:pPr>
              <w:pStyle w:val="Compact"/>
              <w:spacing w:after="0" w:before="0"/>
              <w:jc w:val="right"/>
            </w:pPr>
            <w:r>
              <w:rPr>
                <w:sz w:val="16"/>
              </w:rPr>
              <w:t xml:space="preserve">410</w:t>
            </w:r>
          </w:p>
        </w:tc>
        <w:tc>
          <w:tcPr/>
          <w:p>
            <w:pPr>
              <w:pStyle w:val="Compact"/>
              <w:spacing w:after="0" w:before="0"/>
              <w:jc w:val="right"/>
            </w:pPr>
            <w:r>
              <w:rPr>
                <w:sz w:val="16"/>
              </w:rPr>
              <w:t xml:space="preserve">8.63</w:t>
            </w:r>
          </w:p>
        </w:tc>
        <w:tc>
          <w:tcPr/>
          <w:p>
            <w:pPr>
              <w:pStyle w:val="Compact"/>
              <w:spacing w:after="0" w:before="0"/>
              <w:jc w:val="right"/>
            </w:pPr>
            <w:r>
              <w:rPr>
                <w:sz w:val="16"/>
              </w:rPr>
              <w:t xml:space="preserve">65.1</w:t>
            </w:r>
          </w:p>
        </w:tc>
        <w:tc>
          <w:tcPr/>
          <w:p>
            <w:pPr>
              <w:pStyle w:val="Compact"/>
              <w:spacing w:after="0" w:before="0"/>
              <w:jc w:val="right"/>
            </w:pPr>
            <w:r>
              <w:rPr>
                <w:sz w:val="16"/>
              </w:rPr>
              <w:t xml:space="preserve">33.69</w:t>
            </w:r>
          </w:p>
        </w:tc>
        <w:tc>
          <w:tcPr/>
          <w:p>
            <w:pPr>
              <w:pStyle w:val="Compact"/>
              <w:spacing w:after="0" w:before="0"/>
              <w:jc w:val="right"/>
            </w:pPr>
            <w:r>
              <w:rPr>
                <w:sz w:val="16"/>
              </w:rPr>
              <w:t xml:space="preserve">21.68</w:t>
            </w:r>
          </w:p>
        </w:tc>
        <w:tc>
          <w:tcPr/>
          <w:p>
            <w:pPr>
              <w:pStyle w:val="Compact"/>
              <w:spacing w:after="0" w:before="0"/>
              <w:jc w:val="right"/>
            </w:pPr>
            <w:r>
              <w:rPr>
                <w:sz w:val="16"/>
              </w:rPr>
              <w:t xml:space="preserve">2.88</w:t>
            </w:r>
          </w:p>
        </w:tc>
        <w:tc>
          <w:tcPr/>
          <w:p>
            <w:pPr>
              <w:pStyle w:val="Compact"/>
              <w:spacing w:after="0" w:before="0"/>
              <w:jc w:val="right"/>
            </w:pPr>
            <w:r>
              <w:rPr>
                <w:sz w:val="16"/>
              </w:rPr>
              <w:t xml:space="preserve">979</w:t>
            </w:r>
          </w:p>
        </w:tc>
        <w:tc>
          <w:tcPr/>
          <w:p>
            <w:pPr>
              <w:pStyle w:val="Compact"/>
              <w:spacing w:after="0" w:before="0"/>
              <w:jc w:val="right"/>
            </w:pPr>
            <w:r>
              <w:rPr>
                <w:sz w:val="16"/>
              </w:rPr>
              <w:t xml:space="preserve">20.21</w:t>
            </w:r>
          </w:p>
        </w:tc>
        <w:tc>
          <w:tcPr/>
          <w:p>
            <w:pPr>
              <w:pStyle w:val="Compact"/>
              <w:spacing w:after="0" w:before="0"/>
              <w:jc w:val="right"/>
            </w:pPr>
            <w:r>
              <w:rPr>
                <w:sz w:val="16"/>
              </w:rPr>
              <w:t xml:space="preserve">14.79</w:t>
            </w:r>
          </w:p>
        </w:tc>
        <w:tc>
          <w:tcPr/>
          <w:p>
            <w:pPr>
              <w:pStyle w:val="Compact"/>
              <w:spacing w:after="0" w:before="0"/>
              <w:jc w:val="right"/>
            </w:pPr>
            <w:r>
              <w:rPr>
                <w:sz w:val="16"/>
              </w:rPr>
              <w:t xml:space="preserve">7.73</w:t>
            </w:r>
          </w:p>
        </w:tc>
        <w:tc>
          <w:tcPr/>
          <w:p>
            <w:pPr>
              <w:pStyle w:val="Compact"/>
              <w:spacing w:after="0" w:before="0"/>
              <w:jc w:val="right"/>
            </w:pPr>
            <w:r>
              <w:rPr>
                <w:sz w:val="16"/>
              </w:rPr>
              <w:t xml:space="preserve">1,300</w:t>
            </w:r>
          </w:p>
        </w:tc>
      </w:tr>
      <w:tr>
        <w:tc>
          <w:tcPr/>
          <w:p>
            <w:pPr>
              <w:pStyle w:val="Compact"/>
              <w:spacing w:after="0" w:before="0"/>
              <w:jc w:val="left"/>
            </w:pPr>
            <w:r>
              <w:rPr>
                <w:sz w:val="16"/>
              </w:rPr>
              <w:t xml:space="preserve">X-n429-k61</w:t>
            </w:r>
          </w:p>
        </w:tc>
        <w:tc>
          <w:tcPr/>
          <w:p>
            <w:pPr>
              <w:pStyle w:val="Compact"/>
              <w:spacing w:after="0" w:before="0"/>
              <w:jc w:val="right"/>
            </w:pPr>
            <w:r>
              <w:rPr>
                <w:sz w:val="16"/>
              </w:rPr>
              <w:t xml:space="preserve">428</w:t>
            </w:r>
          </w:p>
        </w:tc>
        <w:tc>
          <w:tcPr/>
          <w:p>
            <w:pPr>
              <w:pStyle w:val="Compact"/>
              <w:spacing w:after="0" w:before="0"/>
              <w:jc w:val="right"/>
            </w:pPr>
            <w:r>
              <w:rPr>
                <w:sz w:val="16"/>
              </w:rPr>
              <w:t xml:space="preserve">4.66</w:t>
            </w:r>
          </w:p>
        </w:tc>
        <w:tc>
          <w:tcPr/>
          <w:p>
            <w:pPr>
              <w:pStyle w:val="Compact"/>
              <w:spacing w:after="0" w:before="0"/>
              <w:jc w:val="right"/>
            </w:pPr>
            <w:r>
              <w:rPr>
                <w:sz w:val="16"/>
              </w:rPr>
              <w:t xml:space="preserve">86.4</w:t>
            </w:r>
          </w:p>
        </w:tc>
        <w:tc>
          <w:tcPr/>
          <w:p>
            <w:pPr>
              <w:pStyle w:val="Compact"/>
              <w:spacing w:after="0" w:before="0"/>
              <w:jc w:val="right"/>
            </w:pPr>
            <w:r>
              <w:rPr>
                <w:sz w:val="16"/>
              </w:rPr>
              <w:t xml:space="preserve">16.38</w:t>
            </w:r>
          </w:p>
        </w:tc>
        <w:tc>
          <w:tcPr/>
          <w:p>
            <w:pPr>
              <w:pStyle w:val="Compact"/>
              <w:spacing w:after="0" w:before="0"/>
              <w:jc w:val="right"/>
            </w:pPr>
            <w:r>
              <w:rPr>
                <w:sz w:val="16"/>
              </w:rPr>
              <w:t xml:space="preserve">12.35</w:t>
            </w:r>
          </w:p>
        </w:tc>
        <w:tc>
          <w:tcPr/>
          <w:p>
            <w:pPr>
              <w:pStyle w:val="Compact"/>
              <w:spacing w:after="0" w:before="0"/>
              <w:jc w:val="right"/>
            </w:pPr>
            <w:r>
              <w:rPr>
                <w:sz w:val="16"/>
              </w:rPr>
              <w:t xml:space="preserve">0.90</w:t>
            </w:r>
          </w:p>
        </w:tc>
        <w:tc>
          <w:tcPr/>
          <w:p>
            <w:pPr>
              <w:pStyle w:val="Compact"/>
              <w:spacing w:after="0" w:before="0"/>
              <w:jc w:val="right"/>
            </w:pPr>
            <w:r>
              <w:rPr>
                <w:sz w:val="16"/>
              </w:rPr>
              <w:t xml:space="preserve">994</w:t>
            </w:r>
          </w:p>
        </w:tc>
        <w:tc>
          <w:tcPr/>
          <w:p>
            <w:pPr>
              <w:pStyle w:val="Compact"/>
              <w:spacing w:after="0" w:before="0"/>
              <w:jc w:val="right"/>
            </w:pPr>
            <w:r>
              <w:rPr>
                <w:sz w:val="16"/>
              </w:rPr>
              <w:t xml:space="preserve">9.39</w:t>
            </w:r>
          </w:p>
        </w:tc>
        <w:tc>
          <w:tcPr/>
          <w:p>
            <w:pPr>
              <w:pStyle w:val="Compact"/>
              <w:spacing w:after="0" w:before="0"/>
              <w:jc w:val="right"/>
            </w:pPr>
            <w:r>
              <w:rPr>
                <w:sz w:val="16"/>
              </w:rPr>
              <w:t xml:space="preserve">7.33</w:t>
            </w:r>
          </w:p>
        </w:tc>
        <w:tc>
          <w:tcPr/>
          <w:p>
            <w:pPr>
              <w:pStyle w:val="Compact"/>
              <w:spacing w:after="0" w:before="0"/>
              <w:jc w:val="right"/>
            </w:pPr>
            <w:r>
              <w:rPr>
                <w:sz w:val="16"/>
              </w:rPr>
              <w:t xml:space="preserve">5.11</w:t>
            </w:r>
          </w:p>
        </w:tc>
        <w:tc>
          <w:tcPr/>
          <w:p>
            <w:pPr>
              <w:pStyle w:val="Compact"/>
              <w:spacing w:after="0" w:before="0"/>
              <w:jc w:val="right"/>
            </w:pPr>
            <w:r>
              <w:rPr>
                <w:sz w:val="16"/>
              </w:rPr>
              <w:t xml:space="preserve">309</w:t>
            </w:r>
          </w:p>
        </w:tc>
      </w:tr>
      <w:tr>
        <w:tc>
          <w:tcPr/>
          <w:p>
            <w:pPr>
              <w:pStyle w:val="Compact"/>
              <w:spacing w:after="0" w:before="0"/>
              <w:jc w:val="left"/>
            </w:pPr>
            <w:r>
              <w:rPr>
                <w:sz w:val="16"/>
              </w:rPr>
              <w:t xml:space="preserve">X-n449-k29</w:t>
            </w:r>
          </w:p>
        </w:tc>
        <w:tc>
          <w:tcPr/>
          <w:p>
            <w:pPr>
              <w:pStyle w:val="Compact"/>
              <w:spacing w:after="0" w:before="0"/>
              <w:jc w:val="right"/>
            </w:pPr>
            <w:r>
              <w:rPr>
                <w:sz w:val="16"/>
              </w:rPr>
              <w:t xml:space="preserve">448</w:t>
            </w:r>
          </w:p>
        </w:tc>
        <w:tc>
          <w:tcPr/>
          <w:p>
            <w:pPr>
              <w:pStyle w:val="Compact"/>
              <w:spacing w:after="0" w:before="0"/>
              <w:jc w:val="right"/>
            </w:pPr>
            <w:r>
              <w:rPr>
                <w:sz w:val="16"/>
              </w:rPr>
              <w:t xml:space="preserve">5.80</w:t>
            </w:r>
          </w:p>
        </w:tc>
        <w:tc>
          <w:tcPr/>
          <w:p>
            <w:pPr>
              <w:pStyle w:val="Compact"/>
              <w:spacing w:after="0" w:before="0"/>
              <w:jc w:val="right"/>
            </w:pPr>
            <w:r>
              <w:rPr>
                <w:sz w:val="16"/>
              </w:rPr>
              <w:t xml:space="preserve">90.7</w:t>
            </w:r>
          </w:p>
        </w:tc>
        <w:tc>
          <w:tcPr/>
          <w:p>
            <w:pPr>
              <w:pStyle w:val="Compact"/>
              <w:spacing w:after="0" w:before="0"/>
              <w:jc w:val="right"/>
            </w:pPr>
            <w:r>
              <w:rPr>
                <w:sz w:val="16"/>
              </w:rPr>
              <w:t xml:space="preserve">22.05</w:t>
            </w:r>
          </w:p>
        </w:tc>
        <w:tc>
          <w:tcPr/>
          <w:p>
            <w:pPr>
              <w:pStyle w:val="Compact"/>
              <w:spacing w:after="0" w:before="0"/>
              <w:jc w:val="right"/>
            </w:pPr>
            <w:r>
              <w:rPr>
                <w:sz w:val="16"/>
              </w:rPr>
              <w:t xml:space="preserve">14.83</w:t>
            </w:r>
          </w:p>
        </w:tc>
        <w:tc>
          <w:tcPr/>
          <w:p>
            <w:pPr>
              <w:pStyle w:val="Compact"/>
              <w:spacing w:after="0" w:before="0"/>
              <w:jc w:val="right"/>
            </w:pPr>
            <w:r>
              <w:rPr>
                <w:sz w:val="16"/>
              </w:rPr>
              <w:t xml:space="preserve">1.94</w:t>
            </w:r>
          </w:p>
        </w:tc>
        <w:tc>
          <w:tcPr/>
          <w:p>
            <w:pPr>
              <w:pStyle w:val="Compact"/>
              <w:spacing w:after="0" w:before="0"/>
              <w:jc w:val="right"/>
            </w:pPr>
            <w:r>
              <w:rPr>
                <w:sz w:val="16"/>
              </w:rPr>
              <w:t xml:space="preserve">955</w:t>
            </w:r>
          </w:p>
        </w:tc>
        <w:tc>
          <w:tcPr/>
          <w:p>
            <w:pPr>
              <w:pStyle w:val="Compact"/>
              <w:spacing w:after="0" w:before="0"/>
              <w:jc w:val="right"/>
            </w:pPr>
            <w:r>
              <w:rPr>
                <w:sz w:val="16"/>
              </w:rPr>
              <w:t xml:space="preserve">12.59</w:t>
            </w:r>
          </w:p>
        </w:tc>
        <w:tc>
          <w:tcPr/>
          <w:p>
            <w:pPr>
              <w:pStyle w:val="Compact"/>
              <w:spacing w:after="0" w:before="0"/>
              <w:jc w:val="right"/>
            </w:pPr>
            <w:r>
              <w:rPr>
                <w:sz w:val="16"/>
              </w:rPr>
              <w:t xml:space="preserve">9.20</w:t>
            </w:r>
          </w:p>
        </w:tc>
        <w:tc>
          <w:tcPr/>
          <w:p>
            <w:pPr>
              <w:pStyle w:val="Compact"/>
              <w:spacing w:after="0" w:before="0"/>
              <w:jc w:val="right"/>
            </w:pPr>
            <w:r>
              <w:rPr>
                <w:sz w:val="16"/>
              </w:rPr>
              <w:t xml:space="preserve">7.27</w:t>
            </w:r>
          </w:p>
        </w:tc>
        <w:tc>
          <w:tcPr/>
          <w:p>
            <w:pPr>
              <w:pStyle w:val="Compact"/>
              <w:spacing w:after="0" w:before="0"/>
              <w:jc w:val="right"/>
            </w:pPr>
            <w:r>
              <w:rPr>
                <w:sz w:val="16"/>
              </w:rPr>
              <w:t xml:space="preserve">1,485</w:t>
            </w:r>
          </w:p>
        </w:tc>
      </w:tr>
      <w:tr>
        <w:tc>
          <w:tcPr/>
          <w:p>
            <w:pPr>
              <w:pStyle w:val="Compact"/>
              <w:spacing w:after="0" w:before="0"/>
              <w:jc w:val="left"/>
            </w:pPr>
            <w:r>
              <w:rPr>
                <w:sz w:val="16"/>
              </w:rPr>
              <w:t xml:space="preserve">X-n459-k26</w:t>
            </w:r>
          </w:p>
        </w:tc>
        <w:tc>
          <w:tcPr/>
          <w:p>
            <w:pPr>
              <w:pStyle w:val="Compact"/>
              <w:spacing w:after="0" w:before="0"/>
              <w:jc w:val="right"/>
            </w:pPr>
            <w:r>
              <w:rPr>
                <w:sz w:val="16"/>
              </w:rPr>
              <w:t xml:space="preserve">458</w:t>
            </w:r>
          </w:p>
        </w:tc>
        <w:tc>
          <w:tcPr/>
          <w:p>
            <w:pPr>
              <w:pStyle w:val="Compact"/>
              <w:spacing w:after="0" w:before="0"/>
              <w:jc w:val="right"/>
            </w:pPr>
            <w:r>
              <w:rPr>
                <w:sz w:val="16"/>
              </w:rPr>
              <w:t xml:space="preserve">8.87</w:t>
            </w:r>
          </w:p>
        </w:tc>
        <w:tc>
          <w:tcPr/>
          <w:p>
            <w:pPr>
              <w:pStyle w:val="Compact"/>
              <w:spacing w:after="0" w:before="0"/>
              <w:jc w:val="right"/>
            </w:pPr>
            <w:r>
              <w:rPr>
                <w:sz w:val="16"/>
              </w:rPr>
              <w:t xml:space="preserve">91.4</w:t>
            </w:r>
          </w:p>
        </w:tc>
        <w:tc>
          <w:tcPr/>
          <w:p>
            <w:pPr>
              <w:pStyle w:val="Compact"/>
              <w:spacing w:after="0" w:before="0"/>
              <w:jc w:val="right"/>
            </w:pPr>
            <w:r>
              <w:rPr>
                <w:sz w:val="16"/>
              </w:rPr>
              <w:t xml:space="preserve">29.27</w:t>
            </w:r>
          </w:p>
        </w:tc>
        <w:tc>
          <w:tcPr/>
          <w:p>
            <w:pPr>
              <w:pStyle w:val="Compact"/>
              <w:spacing w:after="0" w:before="0"/>
              <w:jc w:val="right"/>
            </w:pPr>
            <w:r>
              <w:rPr>
                <w:sz w:val="16"/>
              </w:rPr>
              <w:t xml:space="preserve">20.04</w:t>
            </w:r>
          </w:p>
        </w:tc>
        <w:tc>
          <w:tcPr/>
          <w:p>
            <w:pPr>
              <w:pStyle w:val="Compact"/>
              <w:spacing w:after="0" w:before="0"/>
              <w:jc w:val="right"/>
            </w:pPr>
            <w:r>
              <w:rPr>
                <w:sz w:val="16"/>
              </w:rPr>
              <w:t xml:space="preserve">2.39</w:t>
            </w:r>
          </w:p>
        </w:tc>
        <w:tc>
          <w:tcPr/>
          <w:p>
            <w:pPr>
              <w:pStyle w:val="Compact"/>
              <w:spacing w:after="0" w:before="0"/>
              <w:jc w:val="right"/>
            </w:pPr>
            <w:r>
              <w:rPr>
                <w:sz w:val="16"/>
              </w:rPr>
              <w:t xml:space="preserve">940</w:t>
            </w:r>
          </w:p>
        </w:tc>
        <w:tc>
          <w:tcPr/>
          <w:p>
            <w:pPr>
              <w:pStyle w:val="Compact"/>
              <w:spacing w:after="0" w:before="0"/>
              <w:jc w:val="right"/>
            </w:pPr>
            <w:r>
              <w:rPr>
                <w:sz w:val="16"/>
              </w:rPr>
              <w:t xml:space="preserve">13.96</w:t>
            </w:r>
          </w:p>
        </w:tc>
        <w:tc>
          <w:tcPr/>
          <w:p>
            <w:pPr>
              <w:pStyle w:val="Compact"/>
              <w:spacing w:after="0" w:before="0"/>
              <w:jc w:val="right"/>
            </w:pPr>
            <w:r>
              <w:rPr>
                <w:sz w:val="16"/>
              </w:rPr>
              <w:t xml:space="preserve">10.42</w:t>
            </w:r>
          </w:p>
        </w:tc>
        <w:tc>
          <w:tcPr/>
          <w:p>
            <w:pPr>
              <w:pStyle w:val="Compact"/>
              <w:spacing w:after="0" w:before="0"/>
              <w:jc w:val="right"/>
            </w:pPr>
            <w:r>
              <w:rPr>
                <w:sz w:val="16"/>
              </w:rPr>
              <w:t xml:space="preserve">7.73</w:t>
            </w:r>
          </w:p>
        </w:tc>
        <w:tc>
          <w:tcPr/>
          <w:p>
            <w:pPr>
              <w:pStyle w:val="Compact"/>
              <w:spacing w:after="0" w:before="0"/>
              <w:jc w:val="right"/>
            </w:pPr>
            <w:r>
              <w:rPr>
                <w:sz w:val="16"/>
              </w:rPr>
              <w:t xml:space="preserve">772</w:t>
            </w:r>
          </w:p>
        </w:tc>
      </w:tr>
      <w:tr>
        <w:tc>
          <w:tcPr/>
          <w:p>
            <w:pPr>
              <w:pStyle w:val="Compact"/>
              <w:spacing w:after="0" w:before="0"/>
              <w:jc w:val="left"/>
            </w:pPr>
            <w:r>
              <w:rPr>
                <w:bCs/>
                <w:b/>
                <w:sz w:val="16"/>
              </w:rPr>
              <w:t xml:space="preserve">Promedio</w:t>
            </w:r>
          </w:p>
        </w:tc>
        <w:tc>
          <w:tcPr/>
          <w:p>
            <w:pPr>
              <w:pStyle w:val="Compact"/>
              <w:spacing w:after="0" w:before="0"/>
            </w:pPr>
          </w:p>
        </w:tc>
        <w:tc>
          <w:tcPr/>
          <w:p>
            <w:pPr>
              <w:pStyle w:val="Compact"/>
              <w:spacing w:after="0" w:before="0"/>
              <w:jc w:val="right"/>
            </w:pPr>
            <w:r>
              <w:rPr>
                <w:bCs/>
                <w:b/>
                <w:sz w:val="16"/>
              </w:rPr>
              <w:t xml:space="preserve">7.10</w:t>
            </w:r>
          </w:p>
        </w:tc>
        <w:tc>
          <w:tcPr/>
          <w:p>
            <w:pPr>
              <w:pStyle w:val="Compact"/>
              <w:spacing w:after="0" w:before="0"/>
              <w:jc w:val="right"/>
            </w:pPr>
            <w:r>
              <w:rPr>
                <w:sz w:val="16"/>
              </w:rPr>
              <w:t xml:space="preserve">27.8</w:t>
            </w:r>
          </w:p>
        </w:tc>
        <w:tc>
          <w:tcPr/>
          <w:p>
            <w:pPr>
              <w:pStyle w:val="Compact"/>
              <w:spacing w:after="0" w:before="0"/>
              <w:jc w:val="right"/>
            </w:pPr>
            <w:r>
              <w:rPr>
                <w:bCs/>
                <w:b/>
                <w:sz w:val="16"/>
              </w:rPr>
              <w:t xml:space="preserve">18.04</w:t>
            </w:r>
          </w:p>
        </w:tc>
        <w:tc>
          <w:tcPr/>
          <w:p>
            <w:pPr>
              <w:pStyle w:val="Compact"/>
              <w:spacing w:after="0" w:before="0"/>
              <w:jc w:val="right"/>
            </w:pPr>
            <w:r>
              <w:rPr>
                <w:sz w:val="16"/>
              </w:rPr>
              <w:t xml:space="preserve">13.74</w:t>
            </w:r>
          </w:p>
        </w:tc>
        <w:tc>
          <w:tcPr/>
          <w:p>
            <w:pPr>
              <w:pStyle w:val="Compact"/>
              <w:spacing w:after="0" w:before="0"/>
              <w:jc w:val="right"/>
            </w:pPr>
            <w:r>
              <w:rPr>
                <w:sz w:val="16"/>
              </w:rPr>
              <w:t xml:space="preserve">0.94</w:t>
            </w:r>
          </w:p>
        </w:tc>
        <w:tc>
          <w:tcPr/>
          <w:p>
            <w:pPr>
              <w:pStyle w:val="Compact"/>
              <w:spacing w:after="0" w:before="0"/>
              <w:jc w:val="right"/>
            </w:pPr>
            <w:r>
              <w:rPr>
                <w:sz w:val="16"/>
              </w:rPr>
              <w:t xml:space="preserve">942</w:t>
            </w:r>
          </w:p>
        </w:tc>
        <w:tc>
          <w:tcPr/>
          <w:p>
            <w:pPr>
              <w:pStyle w:val="Compact"/>
              <w:spacing w:after="0" w:before="0"/>
              <w:jc w:val="right"/>
            </w:pPr>
            <w:r>
              <w:rPr>
                <w:bCs/>
                <w:b/>
                <w:sz w:val="16"/>
              </w:rPr>
              <w:t xml:space="preserve">12.41</w:t>
            </w:r>
          </w:p>
        </w:tc>
        <w:tc>
          <w:tcPr/>
          <w:p>
            <w:pPr>
              <w:pStyle w:val="Compact"/>
              <w:spacing w:after="0" w:before="0"/>
              <w:jc w:val="right"/>
            </w:pPr>
            <w:r>
              <w:rPr>
                <w:sz w:val="16"/>
              </w:rPr>
              <w:t xml:space="preserve">9.37</w:t>
            </w:r>
          </w:p>
        </w:tc>
        <w:tc>
          <w:tcPr/>
          <w:p>
            <w:pPr>
              <w:pStyle w:val="Compact"/>
              <w:spacing w:after="0" w:before="0"/>
              <w:jc w:val="right"/>
            </w:pPr>
            <w:r>
              <w:rPr>
                <w:sz w:val="16"/>
              </w:rPr>
              <w:t xml:space="preserve">2.99</w:t>
            </w:r>
          </w:p>
        </w:tc>
        <w:tc>
          <w:tcPr/>
          <w:p>
            <w:pPr>
              <w:pStyle w:val="Compact"/>
              <w:spacing w:after="0" w:before="0"/>
              <w:jc w:val="right"/>
            </w:pPr>
            <w:r>
              <w:rPr>
                <w:sz w:val="16"/>
              </w:rPr>
              <w:t xml:space="preserve">815</w:t>
            </w:r>
          </w:p>
        </w:tc>
      </w:tr>
    </w:tbl>
    <w:p>
      <w:pPr>
        <w:pStyle w:val="CaptionedFigure"/>
      </w:pPr>
      <w:r>
        <w:drawing>
          <wp:inline>
            <wp:extent cx="4533900" cy="4659841"/>
            <wp:effectExtent b="0" l="0" r="0" t="0"/>
            <wp:docPr descr="GAP de cada método por instancia (las instancias X están debajo de la línea punteada)." title="" id="44" name="Picture"/>
            <a:graphic>
              <a:graphicData uri="http://schemas.openxmlformats.org/drawingml/2006/picture">
                <pic:pic>
                  <pic:nvPicPr>
                    <pic:cNvPr descr="/home/claude/etapa3/figuras/comparacion_gap.png" id="45" name="Picture"/>
                    <pic:cNvPicPr>
                      <a:picLocks noChangeArrowheads="1" noChangeAspect="1"/>
                    </pic:cNvPicPr>
                  </pic:nvPicPr>
                  <pic:blipFill>
                    <a:blip r:embed="rId43"/>
                    <a:stretch>
                      <a:fillRect/>
                    </a:stretch>
                  </pic:blipFill>
                  <pic:spPr bwMode="auto">
                    <a:xfrm>
                      <a:off x="0" y="0"/>
                      <a:ext cx="4533900" cy="4659841"/>
                    </a:xfrm>
                    <a:prstGeom prst="rect">
                      <a:avLst/>
                    </a:prstGeom>
                    <a:noFill/>
                    <a:ln w="9525">
                      <a:noFill/>
                      <a:headEnd/>
                      <a:tailEnd/>
                    </a:ln>
                  </pic:spPr>
                </pic:pic>
              </a:graphicData>
            </a:graphic>
          </wp:inline>
        </w:drawing>
      </w:r>
    </w:p>
    <w:p>
      <w:pPr>
        <w:pStyle w:val="ImageCaption"/>
      </w:pPr>
      <w:r>
        <w:t xml:space="preserve">GAP de cada método por instancia (las instancias X están debajo de la línea punteada).</w:t>
      </w:r>
    </w:p>
    <w:p>
      <w:pPr>
        <w:pStyle w:val="BodyText"/>
      </w:pPr>
      <w:r>
        <w:rPr>
          <w:bCs/>
          <w:b/>
        </w:rPr>
        <w:t xml:space="preserve">Calidad de la solución.</w:t>
      </w:r>
      <w:r>
        <w:t xml:space="preserve"> </w:t>
      </w:r>
      <w:r>
        <w:t xml:space="preserve">Clarke–Wright + 2-opt tiene el menor GAP medio (7.10 %), seguido del ACO (12.41 %; 9.37 % con 2-opt) y del GA (18.04 %; 13.74 % con 2-opt). Aun con el mismo 2-opt aplicado a sus soluciones, CW es el mejor en 21 instancias; el GA gana en 2 (CMT1, CMT6) y el ACO en 1 (CMT2). La ventaja de CW crece con el tamaño: en las instancias X su GAP medio es 7.04 %, contra 13.84 % del ACO y 23.60 % del GA. Las instancias agrupadas (CMT11–CMT14) son las más fáciles para todos.</w:t>
      </w:r>
    </w:p>
    <w:p>
      <w:pPr>
        <w:pStyle w:val="BodyText"/>
      </w:pPr>
      <w:r>
        <w:rPr>
          <w:bCs/>
          <w:b/>
        </w:rPr>
        <w:t xml:space="preserve">Tiempo de cómputo.</w:t>
      </w:r>
      <w:r>
        <w:t xml:space="preserve"> </w:t>
      </w:r>
      <w:r>
        <w:t xml:space="preserve">CW + 2-opt tarda de 1.0 a 91.4 ms por instancia. El GA tarda 0.94 s en promedio y el ACO 2.99 s, con el mismo número de soluciones evaluadas: construir una solución con hormigas cuesta más que cruzar dos permutaciones.</w:t>
      </w:r>
    </w:p>
    <w:p>
      <w:pPr>
        <w:pStyle w:val="CaptionedFigure"/>
      </w:pPr>
      <w:r>
        <w:drawing>
          <wp:inline>
            <wp:extent cx="4267200" cy="2533650"/>
            <wp:effectExtent b="0" l="0" r="0" t="0"/>
            <wp:docPr descr="Tiempo por corrida contra número de clientes." title="" id="47" name="Picture"/>
            <a:graphic>
              <a:graphicData uri="http://schemas.openxmlformats.org/drawingml/2006/picture">
                <pic:pic>
                  <pic:nvPicPr>
                    <pic:cNvPr descr="/home/claude/etapa3/figuras/tiempos.png" id="48" name="Picture"/>
                    <pic:cNvPicPr>
                      <a:picLocks noChangeArrowheads="1" noChangeAspect="1"/>
                    </pic:cNvPicPr>
                  </pic:nvPicPr>
                  <pic:blipFill>
                    <a:blip r:embed="rId46"/>
                    <a:stretch>
                      <a:fillRect/>
                    </a:stretch>
                  </pic:blipFill>
                  <pic:spPr bwMode="auto">
                    <a:xfrm>
                      <a:off x="0" y="0"/>
                      <a:ext cx="4267200" cy="2533650"/>
                    </a:xfrm>
                    <a:prstGeom prst="rect">
                      <a:avLst/>
                    </a:prstGeom>
                    <a:noFill/>
                    <a:ln w="9525">
                      <a:noFill/>
                      <a:headEnd/>
                      <a:tailEnd/>
                    </a:ln>
                  </pic:spPr>
                </pic:pic>
              </a:graphicData>
            </a:graphic>
          </wp:inline>
        </w:drawing>
      </w:r>
    </w:p>
    <w:p>
      <w:pPr>
        <w:pStyle w:val="ImageCaption"/>
      </w:pPr>
      <w:r>
        <w:t xml:space="preserve">Tiempo por corrida contra número de clientes.</w:t>
      </w:r>
    </w:p>
    <w:p>
      <w:pPr>
        <w:pStyle w:val="BodyText"/>
      </w:pPr>
      <w:r>
        <w:rPr>
          <w:bCs/>
          <w:b/>
        </w:rPr>
        <w:t xml:space="preserve">Número de iteraciones.</w:t>
      </w:r>
      <w:r>
        <w:t xml:space="preserve"> </w:t>
      </w:r>
      <w:r>
        <w:t xml:space="preserve">El GA encuentra su mejor solución cerca del final (generación 942 de 1,000 en promedio) y el ACO a la mitad (iteración 815 de 2,000). En la figura de convergencia, el GA sigue bajando al terminar, mientras que la colonia se aplana: el GA está limitado por el presupuesto y el ACO por su propia convergencia. CW no itera: construye su solución en una sola pasada.</w:t>
      </w:r>
    </w:p>
    <w:p>
      <w:pPr>
        <w:pStyle w:val="CaptionedFigure"/>
      </w:pPr>
      <w:r>
        <w:drawing>
          <wp:inline>
            <wp:extent cx="5067300" cy="2674408"/>
            <wp:effectExtent b="0" l="0" r="0" t="0"/>
            <wp:docPr descr="Convergencia media (5 corridas) de la mejor y la peor configuración de cada algoritmo, en CMT5 y X-n459-k26. La línea discontinua es Clarke–Wright + 2-opt." title="" id="50" name="Picture"/>
            <a:graphic>
              <a:graphicData uri="http://schemas.openxmlformats.org/drawingml/2006/picture">
                <pic:pic>
                  <pic:nvPicPr>
                    <pic:cNvPr descr="/home/claude/etapa3/figuras/convergencia.png" id="51" name="Picture"/>
                    <pic:cNvPicPr>
                      <a:picLocks noChangeArrowheads="1" noChangeAspect="1"/>
                    </pic:cNvPicPr>
                  </pic:nvPicPr>
                  <pic:blipFill>
                    <a:blip r:embed="rId49"/>
                    <a:stretch>
                      <a:fillRect/>
                    </a:stretch>
                  </pic:blipFill>
                  <pic:spPr bwMode="auto">
                    <a:xfrm>
                      <a:off x="0" y="0"/>
                      <a:ext cx="5067300" cy="2674408"/>
                    </a:xfrm>
                    <a:prstGeom prst="rect">
                      <a:avLst/>
                    </a:prstGeom>
                    <a:noFill/>
                    <a:ln w="9525">
                      <a:noFill/>
                      <a:headEnd/>
                      <a:tailEnd/>
                    </a:ln>
                  </pic:spPr>
                </pic:pic>
              </a:graphicData>
            </a:graphic>
          </wp:inline>
        </w:drawing>
      </w:r>
    </w:p>
    <w:p>
      <w:pPr>
        <w:pStyle w:val="ImageCaption"/>
      </w:pPr>
      <w:r>
        <w:t xml:space="preserve">Convergencia media (5 corridas) de la mejor y la peor configuración de cada algoritmo, en CMT5 y X-n459-k26. La línea discontinua es Clarke–Wright + 2-opt.</w:t>
      </w:r>
    </w:p>
    <w:bookmarkEnd w:id="52"/>
    <w:bookmarkStart w:id="56" w:name="comparación-con-el-modelo-matemático"/>
    <w:p>
      <w:pPr>
        <w:pStyle w:val="Heading2"/>
      </w:pPr>
      <w:r>
        <w:t xml:space="preserve">8. Comparación con el modelo matemático</w:t>
      </w:r>
    </w:p>
    <w:p>
      <w:pPr>
        <w:pStyle w:val="FirstParagraph"/>
      </w:pPr>
      <w:r>
        <w:t xml:space="preserve">El modelo matemático da el óptimo, pero no escala. Se resolvió con CBC (límite de 300 s por corrida) en subinstancias de CMT1 con el depósito y los primeros k clientes, y en CMT1 completa. En cada subinstancia se corrieron también CW + 2-opt y la mejor configuración del GA y del ACO (5 corridas). El GAP de esta tabla se mide contra el</w:t>
      </w:r>
      <w:r>
        <w:t xml:space="preserve"> </w:t>
      </w:r>
      <w:r>
        <w:rPr>
          <w:bCs/>
          <w:b/>
        </w:rPr>
        <w:t xml:space="preserve">óptimo probado por el modelo</w:t>
      </w:r>
      <w:r>
        <w:t xml:space="preserve">, no contra el BKS.</w:t>
      </w:r>
    </w:p>
    <w:p>
      <w:pPr>
        <w:pStyle w:val="BodyText"/>
      </w:pPr>
      <w:r>
        <w:rPr>
          <w:bCs/>
          <w:b/>
        </w:rPr>
        <w:t xml:space="preserve">Tabla 8.</w:t>
      </w:r>
      <w:r>
        <w:t xml:space="preserve"> </w:t>
      </w:r>
      <w:r>
        <w:t xml:space="preserve">Escalabilidad del modelo y GAP de los algoritmos contra el óptimo.</w:t>
      </w:r>
    </w:p>
    <w:tbl>
      <w:tblPr>
        <w:tblStyle w:val="Table"/>
        <w:tblLayout w:type="autofit"/>
        <w:tblLook w:firstRow="1" w:lastRow="0" w:firstColumn="0" w:lastColumn="0" w:noHBand="0" w:noVBand="0" w:val="0020"/>
        <w:jc w:val="start"/>
        <w:tblW w:w="5000" w:type="pct"/>
        <w:tblBorders>
          <w:top w:val="single" w:sz="4" w:color="A6A6A6"/>
          <w:bottom w:val="single" w:sz="4" w:color="A6A6A6"/>
          <w:insideH w:val="single" w:sz="4" w:color="A6A6A6"/>
        </w:tblBorders>
      </w:tblPr>
      <w:tblGrid>
        <w:gridCol w:w="792"/>
        <w:gridCol w:w="792"/>
        <w:gridCol w:w="792"/>
        <w:gridCol w:w="792"/>
        <w:gridCol w:w="792"/>
        <w:gridCol w:w="792"/>
        <w:gridCol w:w="792"/>
        <w:gridCol w:w="792"/>
        <w:gridCol w:w="792"/>
        <w:gridCol w:w="792"/>
      </w:tblGrid>
      <w:tr>
        <w:trPr>
          <w:tblHeader w:val="true"/>
        </w:trPr>
        <w:tc>
          <w:tcPr/>
          <w:p>
            <w:pPr>
              <w:pStyle w:val="Compact"/>
              <w:spacing w:after="0" w:before="0"/>
              <w:jc w:val="right"/>
            </w:pPr>
            <w:r>
              <w:rPr>
                <w:b/>
                <w:sz w:val="16"/>
              </w:rPr>
              <w:t xml:space="preserve">Clientes</w:t>
            </w:r>
          </w:p>
        </w:tc>
        <w:tc>
          <w:tcPr/>
          <w:p>
            <w:pPr>
              <w:pStyle w:val="Compact"/>
              <w:spacing w:after="0" w:before="0"/>
              <w:jc w:val="right"/>
            </w:pPr>
            <w:r>
              <w:rPr>
                <w:b/>
                <w:sz w:val="16"/>
              </w:rPr>
              <w:t xml:space="preserve">Variables</w:t>
            </w:r>
          </w:p>
        </w:tc>
        <w:tc>
          <w:tcPr/>
          <w:p>
            <w:pPr>
              <w:pStyle w:val="Compact"/>
              <w:spacing w:after="0" w:before="0"/>
              <w:jc w:val="right"/>
            </w:pPr>
            <w:r>
              <w:rPr>
                <w:b/>
                <w:sz w:val="16"/>
              </w:rPr>
              <w:t xml:space="preserve">Restricciones</w:t>
            </w:r>
          </w:p>
        </w:tc>
        <w:tc>
          <w:tcPr/>
          <w:p>
            <w:pPr>
              <w:pStyle w:val="Compact"/>
              <w:spacing w:after="0" w:before="0"/>
              <w:jc w:val="left"/>
            </w:pPr>
            <w:r>
              <w:rPr>
                <w:b/>
                <w:sz w:val="16"/>
              </w:rPr>
              <w:t xml:space="preserve">Estado de CBC</w:t>
            </w:r>
          </w:p>
        </w:tc>
        <w:tc>
          <w:tcPr/>
          <w:p>
            <w:pPr>
              <w:pStyle w:val="Compact"/>
              <w:spacing w:after="0" w:before="0"/>
              <w:jc w:val="right"/>
            </w:pPr>
            <w:r>
              <w:rPr>
                <w:b/>
                <w:sz w:val="16"/>
              </w:rPr>
              <w:t xml:space="preserve">Distancia del modelo</w:t>
            </w:r>
          </w:p>
        </w:tc>
        <w:tc>
          <w:tcPr/>
          <w:p>
            <w:pPr>
              <w:pStyle w:val="Compact"/>
              <w:spacing w:after="0" w:before="0"/>
              <w:jc w:val="right"/>
            </w:pPr>
            <w:r>
              <w:rPr>
                <w:b/>
                <w:sz w:val="16"/>
              </w:rPr>
              <w:t xml:space="preserve">Brecha de CBC (%)</w:t>
            </w:r>
          </w:p>
        </w:tc>
        <w:tc>
          <w:tcPr/>
          <w:p>
            <w:pPr>
              <w:pStyle w:val="Compact"/>
              <w:spacing w:after="0" w:before="0"/>
              <w:jc w:val="right"/>
            </w:pPr>
            <w:r>
              <w:rPr>
                <w:b/>
                <w:sz w:val="16"/>
              </w:rPr>
              <w:t xml:space="preserve">Tiempo del modelo (s)</w:t>
            </w:r>
          </w:p>
        </w:tc>
        <w:tc>
          <w:tcPr/>
          <w:p>
            <w:pPr>
              <w:pStyle w:val="Compact"/>
              <w:spacing w:after="0" w:before="0"/>
              <w:jc w:val="right"/>
            </w:pPr>
            <w:r>
              <w:rPr>
                <w:b/>
                <w:sz w:val="16"/>
              </w:rPr>
              <w:t xml:space="preserve">GAP CW (%)</w:t>
            </w:r>
          </w:p>
        </w:tc>
        <w:tc>
          <w:tcPr/>
          <w:p>
            <w:pPr>
              <w:pStyle w:val="Compact"/>
              <w:spacing w:after="0" w:before="0"/>
              <w:jc w:val="right"/>
            </w:pPr>
            <w:r>
              <w:rPr>
                <w:b/>
                <w:sz w:val="16"/>
              </w:rPr>
              <w:t xml:space="preserve">GAP GA (%)</w:t>
            </w:r>
          </w:p>
        </w:tc>
        <w:tc>
          <w:tcPr/>
          <w:p>
            <w:pPr>
              <w:pStyle w:val="Compact"/>
              <w:spacing w:after="0" w:before="0"/>
              <w:jc w:val="right"/>
            </w:pPr>
            <w:r>
              <w:rPr>
                <w:b/>
                <w:sz w:val="16"/>
              </w:rPr>
              <w:t xml:space="preserve">GAP ACO (%)</w:t>
            </w:r>
          </w:p>
        </w:tc>
      </w:tr>
      <w:tr>
        <w:tc>
          <w:tcPr/>
          <w:p>
            <w:pPr>
              <w:pStyle w:val="Compact"/>
              <w:spacing w:after="0" w:before="0"/>
              <w:jc w:val="right"/>
            </w:pPr>
            <w:r>
              <w:rPr>
                <w:sz w:val="16"/>
              </w:rPr>
              <w:t xml:space="preserve">5</w:t>
            </w:r>
          </w:p>
        </w:tc>
        <w:tc>
          <w:tcPr/>
          <w:p>
            <w:pPr>
              <w:pStyle w:val="Compact"/>
              <w:spacing w:after="0" w:before="0"/>
              <w:jc w:val="right"/>
            </w:pPr>
            <w:r>
              <w:rPr>
                <w:sz w:val="16"/>
              </w:rPr>
              <w:t xml:space="preserve">60</w:t>
            </w:r>
          </w:p>
        </w:tc>
        <w:tc>
          <w:tcPr/>
          <w:p>
            <w:pPr>
              <w:pStyle w:val="Compact"/>
              <w:spacing w:after="0" w:before="0"/>
              <w:jc w:val="right"/>
            </w:pPr>
            <w:r>
              <w:rPr>
                <w:sz w:val="16"/>
              </w:rPr>
              <w:t xml:space="preserve">54</w:t>
            </w:r>
          </w:p>
        </w:tc>
        <w:tc>
          <w:tcPr/>
          <w:p>
            <w:pPr>
              <w:pStyle w:val="Compact"/>
              <w:spacing w:after="0" w:before="0"/>
              <w:jc w:val="left"/>
            </w:pPr>
            <w:r>
              <w:rPr>
                <w:sz w:val="16"/>
              </w:rPr>
              <w:t xml:space="preserve">Óptimo probado</w:t>
            </w:r>
          </w:p>
        </w:tc>
        <w:tc>
          <w:tcPr/>
          <w:p>
            <w:pPr>
              <w:pStyle w:val="Compact"/>
              <w:spacing w:after="0" w:before="0"/>
              <w:jc w:val="right"/>
            </w:pPr>
            <w:r>
              <w:rPr>
                <w:sz w:val="16"/>
              </w:rPr>
              <w:t xml:space="preserve">107.02</w:t>
            </w:r>
          </w:p>
        </w:tc>
        <w:tc>
          <w:tcPr/>
          <w:p>
            <w:pPr>
              <w:pStyle w:val="Compact"/>
              <w:spacing w:after="0" w:before="0"/>
              <w:jc w:val="right"/>
            </w:pPr>
            <w:r>
              <w:rPr>
                <w:sz w:val="16"/>
              </w:rPr>
              <w:t xml:space="preserve">0.00</w:t>
            </w:r>
          </w:p>
        </w:tc>
        <w:tc>
          <w:tcPr/>
          <w:p>
            <w:pPr>
              <w:pStyle w:val="Compact"/>
              <w:spacing w:after="0" w:before="0"/>
              <w:jc w:val="right"/>
            </w:pPr>
            <w:r>
              <w:rPr>
                <w:sz w:val="16"/>
              </w:rPr>
              <w:t xml:space="preserve">0.0</w:t>
            </w:r>
          </w:p>
        </w:tc>
        <w:tc>
          <w:tcPr/>
          <w:p>
            <w:pPr>
              <w:pStyle w:val="Compact"/>
              <w:spacing w:after="0" w:before="0"/>
              <w:jc w:val="right"/>
            </w:pPr>
            <w:r>
              <w:rPr>
                <w:sz w:val="16"/>
              </w:rPr>
              <w:t xml:space="preserve">0.00</w:t>
            </w:r>
          </w:p>
        </w:tc>
        <w:tc>
          <w:tcPr/>
          <w:p>
            <w:pPr>
              <w:pStyle w:val="Compact"/>
              <w:spacing w:after="0" w:before="0"/>
              <w:jc w:val="right"/>
            </w:pPr>
            <w:r>
              <w:rPr>
                <w:sz w:val="16"/>
              </w:rPr>
              <w:t xml:space="preserve">0.00</w:t>
            </w:r>
          </w:p>
        </w:tc>
        <w:tc>
          <w:tcPr/>
          <w:p>
            <w:pPr>
              <w:pStyle w:val="Compact"/>
              <w:spacing w:after="0" w:before="0"/>
              <w:jc w:val="right"/>
            </w:pPr>
            <w:r>
              <w:rPr>
                <w:sz w:val="16"/>
              </w:rPr>
              <w:t xml:space="preserve">0.00</w:t>
            </w:r>
          </w:p>
        </w:tc>
      </w:tr>
      <w:tr>
        <w:tc>
          <w:tcPr/>
          <w:p>
            <w:pPr>
              <w:pStyle w:val="Compact"/>
              <w:spacing w:after="0" w:before="0"/>
              <w:jc w:val="right"/>
            </w:pPr>
            <w:r>
              <w:rPr>
                <w:sz w:val="16"/>
              </w:rPr>
              <w:t xml:space="preserve">8</w:t>
            </w:r>
          </w:p>
        </w:tc>
        <w:tc>
          <w:tcPr/>
          <w:p>
            <w:pPr>
              <w:pStyle w:val="Compact"/>
              <w:spacing w:after="0" w:before="0"/>
              <w:jc w:val="right"/>
            </w:pPr>
            <w:r>
              <w:rPr>
                <w:sz w:val="16"/>
              </w:rPr>
              <w:t xml:space="preserve">144</w:t>
            </w:r>
          </w:p>
        </w:tc>
        <w:tc>
          <w:tcPr/>
          <w:p>
            <w:pPr>
              <w:pStyle w:val="Compact"/>
              <w:spacing w:after="0" w:before="0"/>
              <w:jc w:val="right"/>
            </w:pPr>
            <w:r>
              <w:rPr>
                <w:sz w:val="16"/>
              </w:rPr>
              <w:t xml:space="preserve">108</w:t>
            </w:r>
          </w:p>
        </w:tc>
        <w:tc>
          <w:tcPr/>
          <w:p>
            <w:pPr>
              <w:pStyle w:val="Compact"/>
              <w:spacing w:after="0" w:before="0"/>
              <w:jc w:val="left"/>
            </w:pPr>
            <w:r>
              <w:rPr>
                <w:sz w:val="16"/>
              </w:rPr>
              <w:t xml:space="preserve">Óptimo probado</w:t>
            </w:r>
          </w:p>
        </w:tc>
        <w:tc>
          <w:tcPr/>
          <w:p>
            <w:pPr>
              <w:pStyle w:val="Compact"/>
              <w:spacing w:after="0" w:before="0"/>
              <w:jc w:val="right"/>
            </w:pPr>
            <w:r>
              <w:rPr>
                <w:sz w:val="16"/>
              </w:rPr>
              <w:t xml:space="preserve">146.72</w:t>
            </w:r>
          </w:p>
        </w:tc>
        <w:tc>
          <w:tcPr/>
          <w:p>
            <w:pPr>
              <w:pStyle w:val="Compact"/>
              <w:spacing w:after="0" w:before="0"/>
              <w:jc w:val="right"/>
            </w:pPr>
            <w:r>
              <w:rPr>
                <w:sz w:val="16"/>
              </w:rPr>
              <w:t xml:space="preserve">0.00</w:t>
            </w:r>
          </w:p>
        </w:tc>
        <w:tc>
          <w:tcPr/>
          <w:p>
            <w:pPr>
              <w:pStyle w:val="Compact"/>
              <w:spacing w:after="0" w:before="0"/>
              <w:jc w:val="right"/>
            </w:pPr>
            <w:r>
              <w:rPr>
                <w:sz w:val="16"/>
              </w:rPr>
              <w:t xml:space="preserve">0.1</w:t>
            </w:r>
          </w:p>
        </w:tc>
        <w:tc>
          <w:tcPr/>
          <w:p>
            <w:pPr>
              <w:pStyle w:val="Compact"/>
              <w:spacing w:after="0" w:before="0"/>
              <w:jc w:val="right"/>
            </w:pPr>
            <w:r>
              <w:rPr>
                <w:sz w:val="16"/>
              </w:rPr>
              <w:t xml:space="preserve">1.38</w:t>
            </w:r>
          </w:p>
        </w:tc>
        <w:tc>
          <w:tcPr/>
          <w:p>
            <w:pPr>
              <w:pStyle w:val="Compact"/>
              <w:spacing w:after="0" w:before="0"/>
              <w:jc w:val="right"/>
            </w:pPr>
            <w:r>
              <w:rPr>
                <w:sz w:val="16"/>
              </w:rPr>
              <w:t xml:space="preserve">0.83</w:t>
            </w:r>
          </w:p>
        </w:tc>
        <w:tc>
          <w:tcPr/>
          <w:p>
            <w:pPr>
              <w:pStyle w:val="Compact"/>
              <w:spacing w:after="0" w:before="0"/>
              <w:jc w:val="right"/>
            </w:pPr>
            <w:r>
              <w:rPr>
                <w:sz w:val="16"/>
              </w:rPr>
              <w:t xml:space="preserve">0.00</w:t>
            </w:r>
          </w:p>
        </w:tc>
      </w:tr>
      <w:tr>
        <w:tc>
          <w:tcPr/>
          <w:p>
            <w:pPr>
              <w:pStyle w:val="Compact"/>
              <w:spacing w:after="0" w:before="0"/>
              <w:jc w:val="right"/>
            </w:pPr>
            <w:r>
              <w:rPr>
                <w:sz w:val="16"/>
              </w:rPr>
              <w:t xml:space="preserve">10</w:t>
            </w:r>
          </w:p>
        </w:tc>
        <w:tc>
          <w:tcPr/>
          <w:p>
            <w:pPr>
              <w:pStyle w:val="Compact"/>
              <w:spacing w:after="0" w:before="0"/>
              <w:jc w:val="right"/>
            </w:pPr>
            <w:r>
              <w:rPr>
                <w:sz w:val="16"/>
              </w:rPr>
              <w:t xml:space="preserve">220</w:t>
            </w:r>
          </w:p>
        </w:tc>
        <w:tc>
          <w:tcPr/>
          <w:p>
            <w:pPr>
              <w:pStyle w:val="Compact"/>
              <w:spacing w:after="0" w:before="0"/>
              <w:jc w:val="right"/>
            </w:pPr>
            <w:r>
              <w:rPr>
                <w:sz w:val="16"/>
              </w:rPr>
              <w:t xml:space="preserve">154</w:t>
            </w:r>
          </w:p>
        </w:tc>
        <w:tc>
          <w:tcPr/>
          <w:p>
            <w:pPr>
              <w:pStyle w:val="Compact"/>
              <w:spacing w:after="0" w:before="0"/>
              <w:jc w:val="left"/>
            </w:pPr>
            <w:r>
              <w:rPr>
                <w:sz w:val="16"/>
              </w:rPr>
              <w:t xml:space="preserve">Óptimo probado</w:t>
            </w:r>
          </w:p>
        </w:tc>
        <w:tc>
          <w:tcPr/>
          <w:p>
            <w:pPr>
              <w:pStyle w:val="Compact"/>
              <w:spacing w:after="0" w:before="0"/>
              <w:jc w:val="right"/>
            </w:pPr>
            <w:r>
              <w:rPr>
                <w:sz w:val="16"/>
              </w:rPr>
              <w:t xml:space="preserve">168.23</w:t>
            </w:r>
          </w:p>
        </w:tc>
        <w:tc>
          <w:tcPr/>
          <w:p>
            <w:pPr>
              <w:pStyle w:val="Compact"/>
              <w:spacing w:after="0" w:before="0"/>
              <w:jc w:val="right"/>
            </w:pPr>
            <w:r>
              <w:rPr>
                <w:sz w:val="16"/>
              </w:rPr>
              <w:t xml:space="preserve">0.00</w:t>
            </w:r>
          </w:p>
        </w:tc>
        <w:tc>
          <w:tcPr/>
          <w:p>
            <w:pPr>
              <w:pStyle w:val="Compact"/>
              <w:spacing w:after="0" w:before="0"/>
              <w:jc w:val="right"/>
            </w:pPr>
            <w:r>
              <w:rPr>
                <w:sz w:val="16"/>
              </w:rPr>
              <w:t xml:space="preserve">0.1</w:t>
            </w:r>
          </w:p>
        </w:tc>
        <w:tc>
          <w:tcPr/>
          <w:p>
            <w:pPr>
              <w:pStyle w:val="Compact"/>
              <w:spacing w:after="0" w:before="0"/>
              <w:jc w:val="right"/>
            </w:pPr>
            <w:r>
              <w:rPr>
                <w:sz w:val="16"/>
              </w:rPr>
              <w:t xml:space="preserve">5.63</w:t>
            </w:r>
          </w:p>
        </w:tc>
        <w:tc>
          <w:tcPr/>
          <w:p>
            <w:pPr>
              <w:pStyle w:val="Compact"/>
              <w:spacing w:after="0" w:before="0"/>
              <w:jc w:val="right"/>
            </w:pPr>
            <w:r>
              <w:rPr>
                <w:sz w:val="16"/>
              </w:rPr>
              <w:t xml:space="preserve">0.00</w:t>
            </w:r>
          </w:p>
        </w:tc>
        <w:tc>
          <w:tcPr/>
          <w:p>
            <w:pPr>
              <w:pStyle w:val="Compact"/>
              <w:spacing w:after="0" w:before="0"/>
              <w:jc w:val="right"/>
            </w:pPr>
            <w:r>
              <w:rPr>
                <w:sz w:val="16"/>
              </w:rPr>
              <w:t xml:space="preserve">0.00</w:t>
            </w:r>
          </w:p>
        </w:tc>
      </w:tr>
      <w:tr>
        <w:tc>
          <w:tcPr/>
          <w:p>
            <w:pPr>
              <w:pStyle w:val="Compact"/>
              <w:spacing w:after="0" w:before="0"/>
              <w:jc w:val="right"/>
            </w:pPr>
            <w:r>
              <w:rPr>
                <w:sz w:val="16"/>
              </w:rPr>
              <w:t xml:space="preserve">12</w:t>
            </w:r>
          </w:p>
        </w:tc>
        <w:tc>
          <w:tcPr/>
          <w:p>
            <w:pPr>
              <w:pStyle w:val="Compact"/>
              <w:spacing w:after="0" w:before="0"/>
              <w:jc w:val="right"/>
            </w:pPr>
            <w:r>
              <w:rPr>
                <w:sz w:val="16"/>
              </w:rPr>
              <w:t xml:space="preserve">312</w:t>
            </w:r>
          </w:p>
        </w:tc>
        <w:tc>
          <w:tcPr/>
          <w:p>
            <w:pPr>
              <w:pStyle w:val="Compact"/>
              <w:spacing w:after="0" w:before="0"/>
              <w:jc w:val="right"/>
            </w:pPr>
            <w:r>
              <w:rPr>
                <w:sz w:val="16"/>
              </w:rPr>
              <w:t xml:space="preserve">208</w:t>
            </w:r>
          </w:p>
        </w:tc>
        <w:tc>
          <w:tcPr/>
          <w:p>
            <w:pPr>
              <w:pStyle w:val="Compact"/>
              <w:spacing w:after="0" w:before="0"/>
              <w:jc w:val="left"/>
            </w:pPr>
            <w:r>
              <w:rPr>
                <w:sz w:val="16"/>
              </w:rPr>
              <w:t xml:space="preserve">Óptimo probado</w:t>
            </w:r>
          </w:p>
        </w:tc>
        <w:tc>
          <w:tcPr/>
          <w:p>
            <w:pPr>
              <w:pStyle w:val="Compact"/>
              <w:spacing w:after="0" w:before="0"/>
              <w:jc w:val="right"/>
            </w:pPr>
            <w:r>
              <w:rPr>
                <w:sz w:val="16"/>
              </w:rPr>
              <w:t xml:space="preserve">194.64</w:t>
            </w:r>
          </w:p>
        </w:tc>
        <w:tc>
          <w:tcPr/>
          <w:p>
            <w:pPr>
              <w:pStyle w:val="Compact"/>
              <w:spacing w:after="0" w:before="0"/>
              <w:jc w:val="right"/>
            </w:pPr>
            <w:r>
              <w:rPr>
                <w:sz w:val="16"/>
              </w:rPr>
              <w:t xml:space="preserve">0.00</w:t>
            </w:r>
          </w:p>
        </w:tc>
        <w:tc>
          <w:tcPr/>
          <w:p>
            <w:pPr>
              <w:pStyle w:val="Compact"/>
              <w:spacing w:after="0" w:before="0"/>
              <w:jc w:val="right"/>
            </w:pPr>
            <w:r>
              <w:rPr>
                <w:sz w:val="16"/>
              </w:rPr>
              <w:t xml:space="preserve">0.7</w:t>
            </w:r>
          </w:p>
        </w:tc>
        <w:tc>
          <w:tcPr/>
          <w:p>
            <w:pPr>
              <w:pStyle w:val="Compact"/>
              <w:spacing w:after="0" w:before="0"/>
              <w:jc w:val="right"/>
            </w:pPr>
            <w:r>
              <w:rPr>
                <w:sz w:val="16"/>
              </w:rPr>
              <w:t xml:space="preserve">7.16</w:t>
            </w:r>
          </w:p>
        </w:tc>
        <w:tc>
          <w:tcPr/>
          <w:p>
            <w:pPr>
              <w:pStyle w:val="Compact"/>
              <w:spacing w:after="0" w:before="0"/>
              <w:jc w:val="right"/>
            </w:pPr>
            <w:r>
              <w:rPr>
                <w:sz w:val="16"/>
              </w:rPr>
              <w:t xml:space="preserve">1.36</w:t>
            </w:r>
          </w:p>
        </w:tc>
        <w:tc>
          <w:tcPr/>
          <w:p>
            <w:pPr>
              <w:pStyle w:val="Compact"/>
              <w:spacing w:after="0" w:before="0"/>
              <w:jc w:val="right"/>
            </w:pPr>
            <w:r>
              <w:rPr>
                <w:sz w:val="16"/>
              </w:rPr>
              <w:t xml:space="preserve">2.78</w:t>
            </w:r>
          </w:p>
        </w:tc>
      </w:tr>
      <w:tr>
        <w:tc>
          <w:tcPr/>
          <w:p>
            <w:pPr>
              <w:pStyle w:val="Compact"/>
              <w:spacing w:after="0" w:before="0"/>
              <w:jc w:val="right"/>
            </w:pPr>
            <w:r>
              <w:rPr>
                <w:sz w:val="16"/>
              </w:rPr>
              <w:t xml:space="preserve">15</w:t>
            </w:r>
          </w:p>
        </w:tc>
        <w:tc>
          <w:tcPr/>
          <w:p>
            <w:pPr>
              <w:pStyle w:val="Compact"/>
              <w:spacing w:after="0" w:before="0"/>
              <w:jc w:val="right"/>
            </w:pPr>
            <w:r>
              <w:rPr>
                <w:sz w:val="16"/>
              </w:rPr>
              <w:t xml:space="preserve">480</w:t>
            </w:r>
          </w:p>
        </w:tc>
        <w:tc>
          <w:tcPr/>
          <w:p>
            <w:pPr>
              <w:pStyle w:val="Compact"/>
              <w:spacing w:after="0" w:before="0"/>
              <w:jc w:val="right"/>
            </w:pPr>
            <w:r>
              <w:rPr>
                <w:sz w:val="16"/>
              </w:rPr>
              <w:t xml:space="preserve">304</w:t>
            </w:r>
          </w:p>
        </w:tc>
        <w:tc>
          <w:tcPr/>
          <w:p>
            <w:pPr>
              <w:pStyle w:val="Compact"/>
              <w:spacing w:after="0" w:before="0"/>
              <w:jc w:val="left"/>
            </w:pPr>
            <w:r>
              <w:rPr>
                <w:sz w:val="16"/>
              </w:rPr>
              <w:t xml:space="preserve">Óptimo probado</w:t>
            </w:r>
          </w:p>
        </w:tc>
        <w:tc>
          <w:tcPr/>
          <w:p>
            <w:pPr>
              <w:pStyle w:val="Compact"/>
              <w:spacing w:after="0" w:before="0"/>
              <w:jc w:val="right"/>
            </w:pPr>
            <w:r>
              <w:rPr>
                <w:sz w:val="16"/>
              </w:rPr>
              <w:t xml:space="preserve">238.67</w:t>
            </w:r>
          </w:p>
        </w:tc>
        <w:tc>
          <w:tcPr/>
          <w:p>
            <w:pPr>
              <w:pStyle w:val="Compact"/>
              <w:spacing w:after="0" w:before="0"/>
              <w:jc w:val="right"/>
            </w:pPr>
            <w:r>
              <w:rPr>
                <w:sz w:val="16"/>
              </w:rPr>
              <w:t xml:space="preserve">0.00</w:t>
            </w:r>
          </w:p>
        </w:tc>
        <w:tc>
          <w:tcPr/>
          <w:p>
            <w:pPr>
              <w:pStyle w:val="Compact"/>
              <w:spacing w:after="0" w:before="0"/>
              <w:jc w:val="right"/>
            </w:pPr>
            <w:r>
              <w:rPr>
                <w:sz w:val="16"/>
              </w:rPr>
              <w:t xml:space="preserve">0.9</w:t>
            </w:r>
          </w:p>
        </w:tc>
        <w:tc>
          <w:tcPr/>
          <w:p>
            <w:pPr>
              <w:pStyle w:val="Compact"/>
              <w:spacing w:after="0" w:before="0"/>
              <w:jc w:val="right"/>
            </w:pPr>
            <w:r>
              <w:rPr>
                <w:sz w:val="16"/>
              </w:rPr>
              <w:t xml:space="preserve">7.01</w:t>
            </w:r>
          </w:p>
        </w:tc>
        <w:tc>
          <w:tcPr/>
          <w:p>
            <w:pPr>
              <w:pStyle w:val="Compact"/>
              <w:spacing w:after="0" w:before="0"/>
              <w:jc w:val="right"/>
            </w:pPr>
            <w:r>
              <w:rPr>
                <w:sz w:val="16"/>
              </w:rPr>
              <w:t xml:space="preserve">1.89</w:t>
            </w:r>
          </w:p>
        </w:tc>
        <w:tc>
          <w:tcPr/>
          <w:p>
            <w:pPr>
              <w:pStyle w:val="Compact"/>
              <w:spacing w:after="0" w:before="0"/>
              <w:jc w:val="right"/>
            </w:pPr>
            <w:r>
              <w:rPr>
                <w:sz w:val="16"/>
              </w:rPr>
              <w:t xml:space="preserve">0.35</w:t>
            </w:r>
          </w:p>
        </w:tc>
      </w:tr>
      <w:tr>
        <w:tc>
          <w:tcPr/>
          <w:p>
            <w:pPr>
              <w:pStyle w:val="Compact"/>
              <w:spacing w:after="0" w:before="0"/>
              <w:jc w:val="right"/>
            </w:pPr>
            <w:r>
              <w:rPr>
                <w:sz w:val="16"/>
              </w:rPr>
              <w:t xml:space="preserve">20</w:t>
            </w:r>
          </w:p>
        </w:tc>
        <w:tc>
          <w:tcPr/>
          <w:p>
            <w:pPr>
              <w:pStyle w:val="Compact"/>
              <w:spacing w:after="0" w:before="0"/>
              <w:jc w:val="right"/>
            </w:pPr>
            <w:r>
              <w:rPr>
                <w:sz w:val="16"/>
              </w:rPr>
              <w:t xml:space="preserve">840</w:t>
            </w:r>
          </w:p>
        </w:tc>
        <w:tc>
          <w:tcPr/>
          <w:p>
            <w:pPr>
              <w:pStyle w:val="Compact"/>
              <w:spacing w:after="0" w:before="0"/>
              <w:jc w:val="right"/>
            </w:pPr>
            <w:r>
              <w:rPr>
                <w:sz w:val="16"/>
              </w:rPr>
              <w:t xml:space="preserve">504</w:t>
            </w:r>
          </w:p>
        </w:tc>
        <w:tc>
          <w:tcPr/>
          <w:p>
            <w:pPr>
              <w:pStyle w:val="Compact"/>
              <w:spacing w:after="0" w:before="0"/>
              <w:jc w:val="left"/>
            </w:pPr>
            <w:r>
              <w:rPr>
                <w:sz w:val="16"/>
              </w:rPr>
              <w:t xml:space="preserve">Óptimo probado</w:t>
            </w:r>
          </w:p>
        </w:tc>
        <w:tc>
          <w:tcPr/>
          <w:p>
            <w:pPr>
              <w:pStyle w:val="Compact"/>
              <w:spacing w:after="0" w:before="0"/>
              <w:jc w:val="right"/>
            </w:pPr>
            <w:r>
              <w:rPr>
                <w:sz w:val="16"/>
              </w:rPr>
              <w:t xml:space="preserve">291.24</w:t>
            </w:r>
          </w:p>
        </w:tc>
        <w:tc>
          <w:tcPr/>
          <w:p>
            <w:pPr>
              <w:pStyle w:val="Compact"/>
              <w:spacing w:after="0" w:before="0"/>
              <w:jc w:val="right"/>
            </w:pPr>
            <w:r>
              <w:rPr>
                <w:sz w:val="16"/>
              </w:rPr>
              <w:t xml:space="preserve">0.00</w:t>
            </w:r>
          </w:p>
        </w:tc>
        <w:tc>
          <w:tcPr/>
          <w:p>
            <w:pPr>
              <w:pStyle w:val="Compact"/>
              <w:spacing w:after="0" w:before="0"/>
              <w:jc w:val="right"/>
            </w:pPr>
            <w:r>
              <w:rPr>
                <w:sz w:val="16"/>
              </w:rPr>
              <w:t xml:space="preserve">3.8</w:t>
            </w:r>
          </w:p>
        </w:tc>
        <w:tc>
          <w:tcPr/>
          <w:p>
            <w:pPr>
              <w:pStyle w:val="Compact"/>
              <w:spacing w:after="0" w:before="0"/>
              <w:jc w:val="right"/>
            </w:pPr>
            <w:r>
              <w:rPr>
                <w:sz w:val="16"/>
              </w:rPr>
              <w:t xml:space="preserve">3.59</w:t>
            </w:r>
          </w:p>
        </w:tc>
        <w:tc>
          <w:tcPr/>
          <w:p>
            <w:pPr>
              <w:pStyle w:val="Compact"/>
              <w:spacing w:after="0" w:before="0"/>
              <w:jc w:val="right"/>
            </w:pPr>
            <w:r>
              <w:rPr>
                <w:sz w:val="16"/>
              </w:rPr>
              <w:t xml:space="preserve">1.61</w:t>
            </w:r>
          </w:p>
        </w:tc>
        <w:tc>
          <w:tcPr/>
          <w:p>
            <w:pPr>
              <w:pStyle w:val="Compact"/>
              <w:spacing w:after="0" w:before="0"/>
              <w:jc w:val="right"/>
            </w:pPr>
            <w:r>
              <w:rPr>
                <w:sz w:val="16"/>
              </w:rPr>
              <w:t xml:space="preserve">3.90</w:t>
            </w:r>
          </w:p>
        </w:tc>
      </w:tr>
      <w:tr>
        <w:tc>
          <w:tcPr/>
          <w:p>
            <w:pPr>
              <w:pStyle w:val="Compact"/>
              <w:spacing w:after="0" w:before="0"/>
              <w:jc w:val="right"/>
            </w:pPr>
            <w:r>
              <w:rPr>
                <w:sz w:val="16"/>
              </w:rPr>
              <w:t xml:space="preserve">25</w:t>
            </w:r>
          </w:p>
        </w:tc>
        <w:tc>
          <w:tcPr/>
          <w:p>
            <w:pPr>
              <w:pStyle w:val="Compact"/>
              <w:spacing w:after="0" w:before="0"/>
              <w:jc w:val="right"/>
            </w:pPr>
            <w:r>
              <w:rPr>
                <w:sz w:val="16"/>
              </w:rPr>
              <w:t xml:space="preserve">1,300</w:t>
            </w:r>
          </w:p>
        </w:tc>
        <w:tc>
          <w:tcPr/>
          <w:p>
            <w:pPr>
              <w:pStyle w:val="Compact"/>
              <w:spacing w:after="0" w:before="0"/>
              <w:jc w:val="right"/>
            </w:pPr>
            <w:r>
              <w:rPr>
                <w:sz w:val="16"/>
              </w:rPr>
              <w:t xml:space="preserve">754</w:t>
            </w:r>
          </w:p>
        </w:tc>
        <w:tc>
          <w:tcPr/>
          <w:p>
            <w:pPr>
              <w:pStyle w:val="Compact"/>
              <w:spacing w:after="0" w:before="0"/>
              <w:jc w:val="left"/>
            </w:pPr>
            <w:r>
              <w:rPr>
                <w:sz w:val="16"/>
              </w:rPr>
              <w:t xml:space="preserve">Óptimo probado</w:t>
            </w:r>
          </w:p>
        </w:tc>
        <w:tc>
          <w:tcPr/>
          <w:p>
            <w:pPr>
              <w:pStyle w:val="Compact"/>
              <w:spacing w:after="0" w:before="0"/>
              <w:jc w:val="right"/>
            </w:pPr>
            <w:r>
              <w:rPr>
                <w:sz w:val="16"/>
              </w:rPr>
              <w:t xml:space="preserve">327.94</w:t>
            </w:r>
          </w:p>
        </w:tc>
        <w:tc>
          <w:tcPr/>
          <w:p>
            <w:pPr>
              <w:pStyle w:val="Compact"/>
              <w:spacing w:after="0" w:before="0"/>
              <w:jc w:val="right"/>
            </w:pPr>
            <w:r>
              <w:rPr>
                <w:sz w:val="16"/>
              </w:rPr>
              <w:t xml:space="preserve">0.00</w:t>
            </w:r>
          </w:p>
        </w:tc>
        <w:tc>
          <w:tcPr/>
          <w:p>
            <w:pPr>
              <w:pStyle w:val="Compact"/>
              <w:spacing w:after="0" w:before="0"/>
              <w:jc w:val="right"/>
            </w:pPr>
            <w:r>
              <w:rPr>
                <w:sz w:val="16"/>
              </w:rPr>
              <w:t xml:space="preserve">37.7</w:t>
            </w:r>
          </w:p>
        </w:tc>
        <w:tc>
          <w:tcPr/>
          <w:p>
            <w:pPr>
              <w:pStyle w:val="Compact"/>
              <w:spacing w:after="0" w:before="0"/>
              <w:jc w:val="right"/>
            </w:pPr>
            <w:r>
              <w:rPr>
                <w:sz w:val="16"/>
              </w:rPr>
              <w:t xml:space="preserve">5.74</w:t>
            </w:r>
          </w:p>
        </w:tc>
        <w:tc>
          <w:tcPr/>
          <w:p>
            <w:pPr>
              <w:pStyle w:val="Compact"/>
              <w:spacing w:after="0" w:before="0"/>
              <w:jc w:val="right"/>
            </w:pPr>
            <w:r>
              <w:rPr>
                <w:sz w:val="16"/>
              </w:rPr>
              <w:t xml:space="preserve">4.44</w:t>
            </w:r>
          </w:p>
        </w:tc>
        <w:tc>
          <w:tcPr/>
          <w:p>
            <w:pPr>
              <w:pStyle w:val="Compact"/>
              <w:spacing w:after="0" w:before="0"/>
              <w:jc w:val="right"/>
            </w:pPr>
            <w:r>
              <w:rPr>
                <w:sz w:val="16"/>
              </w:rPr>
              <w:t xml:space="preserve">4.97</w:t>
            </w:r>
          </w:p>
        </w:tc>
      </w:tr>
      <w:tr>
        <w:tc>
          <w:tcPr/>
          <w:p>
            <w:pPr>
              <w:pStyle w:val="Compact"/>
              <w:spacing w:after="0" w:before="0"/>
              <w:jc w:val="right"/>
            </w:pPr>
            <w:r>
              <w:rPr>
                <w:sz w:val="16"/>
              </w:rPr>
              <w:t xml:space="preserve">30</w:t>
            </w:r>
          </w:p>
        </w:tc>
        <w:tc>
          <w:tcPr/>
          <w:p>
            <w:pPr>
              <w:pStyle w:val="Compact"/>
              <w:spacing w:after="0" w:before="0"/>
              <w:jc w:val="right"/>
            </w:pPr>
            <w:r>
              <w:rPr>
                <w:sz w:val="16"/>
              </w:rPr>
              <w:t xml:space="preserve">1,860</w:t>
            </w:r>
          </w:p>
        </w:tc>
        <w:tc>
          <w:tcPr/>
          <w:p>
            <w:pPr>
              <w:pStyle w:val="Compact"/>
              <w:spacing w:after="0" w:before="0"/>
              <w:jc w:val="right"/>
            </w:pPr>
            <w:r>
              <w:rPr>
                <w:sz w:val="16"/>
              </w:rPr>
              <w:t xml:space="preserve">1,054</w:t>
            </w:r>
          </w:p>
        </w:tc>
        <w:tc>
          <w:tcPr/>
          <w:p>
            <w:pPr>
              <w:pStyle w:val="Compact"/>
              <w:spacing w:after="0" w:before="0"/>
              <w:jc w:val="left"/>
            </w:pPr>
            <w:r>
              <w:rPr>
                <w:sz w:val="16"/>
              </w:rPr>
              <w:t xml:space="preserve">Óptimo probado</w:t>
            </w:r>
          </w:p>
        </w:tc>
        <w:tc>
          <w:tcPr/>
          <w:p>
            <w:pPr>
              <w:pStyle w:val="Compact"/>
              <w:spacing w:after="0" w:before="0"/>
              <w:jc w:val="right"/>
            </w:pPr>
            <w:r>
              <w:rPr>
                <w:sz w:val="16"/>
              </w:rPr>
              <w:t xml:space="preserve">358.46</w:t>
            </w:r>
          </w:p>
        </w:tc>
        <w:tc>
          <w:tcPr/>
          <w:p>
            <w:pPr>
              <w:pStyle w:val="Compact"/>
              <w:spacing w:after="0" w:before="0"/>
              <w:jc w:val="right"/>
            </w:pPr>
            <w:r>
              <w:rPr>
                <w:sz w:val="16"/>
              </w:rPr>
              <w:t xml:space="preserve">0.00</w:t>
            </w:r>
          </w:p>
        </w:tc>
        <w:tc>
          <w:tcPr/>
          <w:p>
            <w:pPr>
              <w:pStyle w:val="Compact"/>
              <w:spacing w:after="0" w:before="0"/>
              <w:jc w:val="right"/>
            </w:pPr>
            <w:r>
              <w:rPr>
                <w:sz w:val="16"/>
              </w:rPr>
              <w:t xml:space="preserve">12.9</w:t>
            </w:r>
          </w:p>
        </w:tc>
        <w:tc>
          <w:tcPr/>
          <w:p>
            <w:pPr>
              <w:pStyle w:val="Compact"/>
              <w:spacing w:after="0" w:before="0"/>
              <w:jc w:val="right"/>
            </w:pPr>
            <w:r>
              <w:rPr>
                <w:sz w:val="16"/>
              </w:rPr>
              <w:t xml:space="preserve">7.25</w:t>
            </w:r>
          </w:p>
        </w:tc>
        <w:tc>
          <w:tcPr/>
          <w:p>
            <w:pPr>
              <w:pStyle w:val="Compact"/>
              <w:spacing w:after="0" w:before="0"/>
              <w:jc w:val="right"/>
            </w:pPr>
            <w:r>
              <w:rPr>
                <w:sz w:val="16"/>
              </w:rPr>
              <w:t xml:space="preserve">7.16</w:t>
            </w:r>
          </w:p>
        </w:tc>
        <w:tc>
          <w:tcPr/>
          <w:p>
            <w:pPr>
              <w:pStyle w:val="Compact"/>
              <w:spacing w:after="0" w:before="0"/>
              <w:jc w:val="right"/>
            </w:pPr>
            <w:r>
              <w:rPr>
                <w:sz w:val="16"/>
              </w:rPr>
              <w:t xml:space="preserve">4.43</w:t>
            </w:r>
          </w:p>
        </w:tc>
      </w:tr>
      <w:tr>
        <w:tc>
          <w:tcPr/>
          <w:p>
            <w:pPr>
              <w:pStyle w:val="Compact"/>
              <w:spacing w:after="0" w:before="0"/>
              <w:jc w:val="right"/>
            </w:pPr>
            <w:r>
              <w:rPr>
                <w:sz w:val="16"/>
              </w:rPr>
              <w:t xml:space="preserve">35</w:t>
            </w:r>
          </w:p>
        </w:tc>
        <w:tc>
          <w:tcPr/>
          <w:p>
            <w:pPr>
              <w:pStyle w:val="Compact"/>
              <w:spacing w:after="0" w:before="0"/>
              <w:jc w:val="right"/>
            </w:pPr>
            <w:r>
              <w:rPr>
                <w:sz w:val="16"/>
              </w:rPr>
              <w:t xml:space="preserve">2,520</w:t>
            </w:r>
          </w:p>
        </w:tc>
        <w:tc>
          <w:tcPr/>
          <w:p>
            <w:pPr>
              <w:pStyle w:val="Compact"/>
              <w:spacing w:after="0" w:before="0"/>
              <w:jc w:val="right"/>
            </w:pPr>
            <w:r>
              <w:rPr>
                <w:sz w:val="16"/>
              </w:rPr>
              <w:t xml:space="preserve">1,404</w:t>
            </w:r>
          </w:p>
        </w:tc>
        <w:tc>
          <w:tcPr/>
          <w:p>
            <w:pPr>
              <w:pStyle w:val="Compact"/>
              <w:spacing w:after="0" w:before="0"/>
              <w:jc w:val="left"/>
            </w:pPr>
            <w:r>
              <w:rPr>
                <w:sz w:val="16"/>
              </w:rPr>
              <w:t xml:space="preserve">Factible, sin prueba</w:t>
            </w:r>
          </w:p>
        </w:tc>
        <w:tc>
          <w:tcPr/>
          <w:p>
            <w:pPr>
              <w:pStyle w:val="Compact"/>
              <w:spacing w:after="0" w:before="0"/>
              <w:jc w:val="right"/>
            </w:pPr>
            <w:r>
              <w:rPr>
                <w:sz w:val="16"/>
              </w:rPr>
              <w:t xml:space="preserve">404.87</w:t>
            </w:r>
          </w:p>
        </w:tc>
        <w:tc>
          <w:tcPr/>
          <w:p>
            <w:pPr>
              <w:pStyle w:val="Compact"/>
              <w:spacing w:after="0" w:before="0"/>
              <w:jc w:val="right"/>
            </w:pPr>
            <w:r>
              <w:rPr>
                <w:sz w:val="16"/>
              </w:rPr>
              <w:t xml:space="preserve">1.90</w:t>
            </w:r>
          </w:p>
        </w:tc>
        <w:tc>
          <w:tcPr/>
          <w:p>
            <w:pPr>
              <w:pStyle w:val="Compact"/>
              <w:spacing w:after="0" w:before="0"/>
              <w:jc w:val="right"/>
            </w:pPr>
            <w:r>
              <w:rPr>
                <w:sz w:val="16"/>
              </w:rPr>
              <w:t xml:space="preserve">300.9</w:t>
            </w:r>
          </w:p>
        </w:tc>
        <w:tc>
          <w:tcPr/>
          <w:p>
            <w:pPr>
              <w:pStyle w:val="Compact"/>
              <w:spacing w:after="0" w:before="0"/>
              <w:jc w:val="right"/>
            </w:pPr>
            <w:r>
              <w:rPr>
                <w:sz w:val="16"/>
              </w:rPr>
              <w:t xml:space="preserve">—</w:t>
            </w:r>
          </w:p>
        </w:tc>
        <w:tc>
          <w:tcPr/>
          <w:p>
            <w:pPr>
              <w:pStyle w:val="Compact"/>
              <w:spacing w:after="0" w:before="0"/>
              <w:jc w:val="right"/>
            </w:pPr>
            <w:r>
              <w:rPr>
                <w:sz w:val="16"/>
              </w:rPr>
              <w:t xml:space="preserve">—</w:t>
            </w:r>
          </w:p>
        </w:tc>
        <w:tc>
          <w:tcPr/>
          <w:p>
            <w:pPr>
              <w:pStyle w:val="Compact"/>
              <w:spacing w:after="0" w:before="0"/>
              <w:jc w:val="right"/>
            </w:pPr>
            <w:r>
              <w:rPr>
                <w:sz w:val="16"/>
              </w:rPr>
              <w:t xml:space="preserve">—</w:t>
            </w:r>
          </w:p>
        </w:tc>
      </w:tr>
      <w:tr>
        <w:tc>
          <w:tcPr/>
          <w:p>
            <w:pPr>
              <w:pStyle w:val="Compact"/>
              <w:spacing w:after="0" w:before="0"/>
              <w:jc w:val="right"/>
            </w:pPr>
            <w:r>
              <w:rPr>
                <w:sz w:val="16"/>
              </w:rPr>
              <w:t xml:space="preserve">40</w:t>
            </w:r>
          </w:p>
        </w:tc>
        <w:tc>
          <w:tcPr/>
          <w:p>
            <w:pPr>
              <w:pStyle w:val="Compact"/>
              <w:spacing w:after="0" w:before="0"/>
              <w:jc w:val="right"/>
            </w:pPr>
            <w:r>
              <w:rPr>
                <w:sz w:val="16"/>
              </w:rPr>
              <w:t xml:space="preserve">3,280</w:t>
            </w:r>
          </w:p>
        </w:tc>
        <w:tc>
          <w:tcPr/>
          <w:p>
            <w:pPr>
              <w:pStyle w:val="Compact"/>
              <w:spacing w:after="0" w:before="0"/>
              <w:jc w:val="right"/>
            </w:pPr>
            <w:r>
              <w:rPr>
                <w:sz w:val="16"/>
              </w:rPr>
              <w:t xml:space="preserve">1,804</w:t>
            </w:r>
          </w:p>
        </w:tc>
        <w:tc>
          <w:tcPr/>
          <w:p>
            <w:pPr>
              <w:pStyle w:val="Compact"/>
              <w:spacing w:after="0" w:before="0"/>
              <w:jc w:val="left"/>
            </w:pPr>
            <w:r>
              <w:rPr>
                <w:sz w:val="16"/>
              </w:rPr>
              <w:t xml:space="preserve">Factible, sin prueba</w:t>
            </w:r>
          </w:p>
        </w:tc>
        <w:tc>
          <w:tcPr/>
          <w:p>
            <w:pPr>
              <w:pStyle w:val="Compact"/>
              <w:spacing w:after="0" w:before="0"/>
              <w:jc w:val="right"/>
            </w:pPr>
            <w:r>
              <w:rPr>
                <w:sz w:val="16"/>
              </w:rPr>
              <w:t xml:space="preserve">519.56</w:t>
            </w:r>
          </w:p>
        </w:tc>
        <w:tc>
          <w:tcPr/>
          <w:p>
            <w:pPr>
              <w:pStyle w:val="Compact"/>
              <w:spacing w:after="0" w:before="0"/>
              <w:jc w:val="right"/>
            </w:pPr>
            <w:r>
              <w:rPr>
                <w:sz w:val="16"/>
              </w:rPr>
              <w:t xml:space="preserve">16.32</w:t>
            </w:r>
          </w:p>
        </w:tc>
        <w:tc>
          <w:tcPr/>
          <w:p>
            <w:pPr>
              <w:pStyle w:val="Compact"/>
              <w:spacing w:after="0" w:before="0"/>
              <w:jc w:val="right"/>
            </w:pPr>
            <w:r>
              <w:rPr>
                <w:sz w:val="16"/>
              </w:rPr>
              <w:t xml:space="preserve">300.3</w:t>
            </w:r>
          </w:p>
        </w:tc>
        <w:tc>
          <w:tcPr/>
          <w:p>
            <w:pPr>
              <w:pStyle w:val="Compact"/>
              <w:spacing w:after="0" w:before="0"/>
              <w:jc w:val="right"/>
            </w:pPr>
            <w:r>
              <w:rPr>
                <w:sz w:val="16"/>
              </w:rPr>
              <w:t xml:space="preserve">—</w:t>
            </w:r>
          </w:p>
        </w:tc>
        <w:tc>
          <w:tcPr/>
          <w:p>
            <w:pPr>
              <w:pStyle w:val="Compact"/>
              <w:spacing w:after="0" w:before="0"/>
              <w:jc w:val="right"/>
            </w:pPr>
            <w:r>
              <w:rPr>
                <w:sz w:val="16"/>
              </w:rPr>
              <w:t xml:space="preserve">—</w:t>
            </w:r>
          </w:p>
        </w:tc>
        <w:tc>
          <w:tcPr/>
          <w:p>
            <w:pPr>
              <w:pStyle w:val="Compact"/>
              <w:spacing w:after="0" w:before="0"/>
              <w:jc w:val="right"/>
            </w:pPr>
            <w:r>
              <w:rPr>
                <w:sz w:val="16"/>
              </w:rPr>
              <w:t xml:space="preserve">—</w:t>
            </w:r>
          </w:p>
        </w:tc>
      </w:tr>
      <w:tr>
        <w:tc>
          <w:tcPr/>
          <w:p>
            <w:pPr>
              <w:pStyle w:val="Compact"/>
              <w:spacing w:after="0" w:before="0"/>
              <w:jc w:val="right"/>
            </w:pPr>
            <w:r>
              <w:rPr>
                <w:sz w:val="16"/>
              </w:rPr>
              <w:t xml:space="preserve">45</w:t>
            </w:r>
          </w:p>
        </w:tc>
        <w:tc>
          <w:tcPr/>
          <w:p>
            <w:pPr>
              <w:pStyle w:val="Compact"/>
              <w:spacing w:after="0" w:before="0"/>
              <w:jc w:val="right"/>
            </w:pPr>
            <w:r>
              <w:rPr>
                <w:sz w:val="16"/>
              </w:rPr>
              <w:t xml:space="preserve">4,140</w:t>
            </w:r>
          </w:p>
        </w:tc>
        <w:tc>
          <w:tcPr/>
          <w:p>
            <w:pPr>
              <w:pStyle w:val="Compact"/>
              <w:spacing w:after="0" w:before="0"/>
              <w:jc w:val="right"/>
            </w:pPr>
            <w:r>
              <w:rPr>
                <w:sz w:val="16"/>
              </w:rPr>
              <w:t xml:space="preserve">2,254</w:t>
            </w:r>
          </w:p>
        </w:tc>
        <w:tc>
          <w:tcPr/>
          <w:p>
            <w:pPr>
              <w:pStyle w:val="Compact"/>
              <w:spacing w:after="0" w:before="0"/>
              <w:jc w:val="left"/>
            </w:pPr>
            <w:r>
              <w:rPr>
                <w:sz w:val="16"/>
              </w:rPr>
              <w:t xml:space="preserve">Factible, sin prueba</w:t>
            </w:r>
          </w:p>
        </w:tc>
        <w:tc>
          <w:tcPr/>
          <w:p>
            <w:pPr>
              <w:pStyle w:val="Compact"/>
              <w:spacing w:after="0" w:before="0"/>
              <w:jc w:val="right"/>
            </w:pPr>
            <w:r>
              <w:rPr>
                <w:sz w:val="16"/>
              </w:rPr>
              <w:t xml:space="preserve">541.05</w:t>
            </w:r>
          </w:p>
        </w:tc>
        <w:tc>
          <w:tcPr/>
          <w:p>
            <w:pPr>
              <w:pStyle w:val="Compact"/>
              <w:spacing w:after="0" w:before="0"/>
              <w:jc w:val="right"/>
            </w:pPr>
            <w:r>
              <w:rPr>
                <w:sz w:val="16"/>
              </w:rPr>
              <w:t xml:space="preserve">10.16</w:t>
            </w:r>
          </w:p>
        </w:tc>
        <w:tc>
          <w:tcPr/>
          <w:p>
            <w:pPr>
              <w:pStyle w:val="Compact"/>
              <w:spacing w:after="0" w:before="0"/>
              <w:jc w:val="right"/>
            </w:pPr>
            <w:r>
              <w:rPr>
                <w:sz w:val="16"/>
              </w:rPr>
              <w:t xml:space="preserve">300.3</w:t>
            </w:r>
          </w:p>
        </w:tc>
        <w:tc>
          <w:tcPr/>
          <w:p>
            <w:pPr>
              <w:pStyle w:val="Compact"/>
              <w:spacing w:after="0" w:before="0"/>
              <w:jc w:val="right"/>
            </w:pPr>
            <w:r>
              <w:rPr>
                <w:sz w:val="16"/>
              </w:rPr>
              <w:t xml:space="preserve">—</w:t>
            </w:r>
          </w:p>
        </w:tc>
        <w:tc>
          <w:tcPr/>
          <w:p>
            <w:pPr>
              <w:pStyle w:val="Compact"/>
              <w:spacing w:after="0" w:before="0"/>
              <w:jc w:val="right"/>
            </w:pPr>
            <w:r>
              <w:rPr>
                <w:sz w:val="16"/>
              </w:rPr>
              <w:t xml:space="preserve">—</w:t>
            </w:r>
          </w:p>
        </w:tc>
        <w:tc>
          <w:tcPr/>
          <w:p>
            <w:pPr>
              <w:pStyle w:val="Compact"/>
              <w:spacing w:after="0" w:before="0"/>
              <w:jc w:val="right"/>
            </w:pPr>
            <w:r>
              <w:rPr>
                <w:sz w:val="16"/>
              </w:rPr>
              <w:t xml:space="preserve">—</w:t>
            </w:r>
          </w:p>
        </w:tc>
      </w:tr>
      <w:tr>
        <w:tc>
          <w:tcPr/>
          <w:p>
            <w:pPr>
              <w:pStyle w:val="Compact"/>
              <w:spacing w:after="0" w:before="0"/>
              <w:jc w:val="right"/>
            </w:pPr>
            <w:r>
              <w:rPr>
                <w:sz w:val="16"/>
              </w:rPr>
              <w:t xml:space="preserve">50</w:t>
            </w:r>
          </w:p>
        </w:tc>
        <w:tc>
          <w:tcPr/>
          <w:p>
            <w:pPr>
              <w:pStyle w:val="Compact"/>
              <w:spacing w:after="0" w:before="0"/>
              <w:jc w:val="right"/>
            </w:pPr>
            <w:r>
              <w:rPr>
                <w:sz w:val="16"/>
              </w:rPr>
              <w:t xml:space="preserve">5,100</w:t>
            </w:r>
          </w:p>
        </w:tc>
        <w:tc>
          <w:tcPr/>
          <w:p>
            <w:pPr>
              <w:pStyle w:val="Compact"/>
              <w:spacing w:after="0" w:before="0"/>
              <w:jc w:val="right"/>
            </w:pPr>
            <w:r>
              <w:rPr>
                <w:sz w:val="16"/>
              </w:rPr>
              <w:t xml:space="preserve">2,754</w:t>
            </w:r>
          </w:p>
        </w:tc>
        <w:tc>
          <w:tcPr/>
          <w:p>
            <w:pPr>
              <w:pStyle w:val="Compact"/>
              <w:spacing w:after="0" w:before="0"/>
              <w:jc w:val="left"/>
            </w:pPr>
            <w:r>
              <w:rPr>
                <w:sz w:val="16"/>
              </w:rPr>
              <w:t xml:space="preserve">Factible, sin prueba</w:t>
            </w:r>
          </w:p>
        </w:tc>
        <w:tc>
          <w:tcPr/>
          <w:p>
            <w:pPr>
              <w:pStyle w:val="Compact"/>
              <w:spacing w:after="0" w:before="0"/>
              <w:jc w:val="right"/>
            </w:pPr>
            <w:r>
              <w:rPr>
                <w:sz w:val="16"/>
              </w:rPr>
              <w:t xml:space="preserve">562.96</w:t>
            </w:r>
          </w:p>
        </w:tc>
        <w:tc>
          <w:tcPr/>
          <w:p>
            <w:pPr>
              <w:pStyle w:val="Compact"/>
              <w:spacing w:after="0" w:before="0"/>
              <w:jc w:val="right"/>
            </w:pPr>
            <w:r>
              <w:rPr>
                <w:sz w:val="16"/>
              </w:rPr>
              <w:t xml:space="preserve">10.31</w:t>
            </w:r>
          </w:p>
        </w:tc>
        <w:tc>
          <w:tcPr/>
          <w:p>
            <w:pPr>
              <w:pStyle w:val="Compact"/>
              <w:spacing w:after="0" w:before="0"/>
              <w:jc w:val="right"/>
            </w:pPr>
            <w:r>
              <w:rPr>
                <w:sz w:val="16"/>
              </w:rPr>
              <w:t xml:space="preserve">300.4</w:t>
            </w:r>
          </w:p>
        </w:tc>
        <w:tc>
          <w:tcPr/>
          <w:p>
            <w:pPr>
              <w:pStyle w:val="Compact"/>
              <w:spacing w:after="0" w:before="0"/>
              <w:jc w:val="right"/>
            </w:pPr>
            <w:r>
              <w:rPr>
                <w:sz w:val="16"/>
              </w:rPr>
              <w:t xml:space="preserve">—</w:t>
            </w:r>
          </w:p>
        </w:tc>
        <w:tc>
          <w:tcPr/>
          <w:p>
            <w:pPr>
              <w:pStyle w:val="Compact"/>
              <w:spacing w:after="0" w:before="0"/>
              <w:jc w:val="right"/>
            </w:pPr>
            <w:r>
              <w:rPr>
                <w:sz w:val="16"/>
              </w:rPr>
              <w:t xml:space="preserve">—</w:t>
            </w:r>
          </w:p>
        </w:tc>
        <w:tc>
          <w:tcPr/>
          <w:p>
            <w:pPr>
              <w:pStyle w:val="Compact"/>
              <w:spacing w:after="0" w:before="0"/>
              <w:jc w:val="right"/>
            </w:pPr>
            <w:r>
              <w:rPr>
                <w:sz w:val="16"/>
              </w:rPr>
              <w:t xml:space="preserve">—</w:t>
            </w:r>
          </w:p>
        </w:tc>
      </w:tr>
    </w:tbl>
    <w:p>
      <w:pPr>
        <w:pStyle w:val="CaptionedFigure"/>
      </w:pPr>
      <w:r>
        <w:drawing>
          <wp:inline>
            <wp:extent cx="4267200" cy="2400300"/>
            <wp:effectExtent b="0" l="0" r="0" t="0"/>
            <wp:docPr descr="Tiempo de CBC contra número de clientes." title="" id="54" name="Picture"/>
            <a:graphic>
              <a:graphicData uri="http://schemas.openxmlformats.org/drawingml/2006/picture">
                <pic:pic>
                  <pic:nvPicPr>
                    <pic:cNvPr descr="/home/claude/etapa3/figuras/escalabilidad_modelo.png" id="55" name="Picture"/>
                    <pic:cNvPicPr>
                      <a:picLocks noChangeArrowheads="1" noChangeAspect="1"/>
                    </pic:cNvPicPr>
                  </pic:nvPicPr>
                  <pic:blipFill>
                    <a:blip r:embed="rId53"/>
                    <a:stretch>
                      <a:fillRect/>
                    </a:stretch>
                  </pic:blipFill>
                  <pic:spPr bwMode="auto">
                    <a:xfrm>
                      <a:off x="0" y="0"/>
                      <a:ext cx="4267200" cy="2400300"/>
                    </a:xfrm>
                    <a:prstGeom prst="rect">
                      <a:avLst/>
                    </a:prstGeom>
                    <a:noFill/>
                    <a:ln w="9525">
                      <a:noFill/>
                      <a:headEnd/>
                      <a:tailEnd/>
                    </a:ln>
                  </pic:spPr>
                </pic:pic>
              </a:graphicData>
            </a:graphic>
          </wp:inline>
        </w:drawing>
      </w:r>
    </w:p>
    <w:p>
      <w:pPr>
        <w:pStyle w:val="ImageCaption"/>
      </w:pPr>
      <w:r>
        <w:t xml:space="preserve">Tiempo de CBC contra número de clientes.</w:t>
      </w:r>
    </w:p>
    <w:p>
      <w:pPr>
        <w:pStyle w:val="BodyText"/>
      </w:pPr>
      <w:r>
        <w:rPr>
          <w:bCs/>
          <w:b/>
        </w:rPr>
        <w:t xml:space="preserve">Hasta dónde escala.</w:t>
      </w:r>
      <w:r>
        <w:t xml:space="preserve"> </w:t>
      </w:r>
      <w:r>
        <w:t xml:space="preserve">CBC probó el óptimo en todas las subinstancias de hasta 30 clientes. El tiempo creció de 0.03 s con 5 clientes a 37.7 s con 25; no crece de forma monótona porque depende de qué tan rápido la ramificación y acotamiento cierra la brecha. Con 35 clientes se detuvo a los 300 s con una solución de 404.87 (mejor que la de CW, 451.13) y una cota inferior de 397.20: brecha de 1.90 %. Con 40 clientes se detuvo a los 300 s con una solución de 519.56 (peor que la de CW, 496.32) y una cota inferior de 434.75: brecha de 16.32 %. Con 45 clientes se detuvo a los 300 s con una solución de 541.05 (mejor que la de CW, 563.71) y una cota inferior de 486.05: brecha de 10.16 %. Con 50 clientes se detuvo a los 300 s con una solución de 562.96 (mejor que la de CW, 584.64) y una cota inferior de 504.93: brecha de 10.31 %. El número de variables crece con el cuadrado de n: una instancia X de 458 clientes tendría unas 420,000 variables, la mitad binarias, así que el modelo no es aplicable en ese tamaño.</w:t>
      </w:r>
    </w:p>
    <w:p>
      <w:pPr>
        <w:pStyle w:val="BodyText"/>
      </w:pPr>
      <w:r>
        <w:rPr>
          <w:bCs/>
          <w:b/>
        </w:rPr>
        <w:t xml:space="preserve">GAP contra el óptimo.</w:t>
      </w:r>
      <w:r>
        <w:t xml:space="preserve"> </w:t>
      </w:r>
      <w:r>
        <w:t xml:space="preserve">En las 8 subinstancias con óptimo probado, el GAP medio fue de 4.72 % para CW + 2-opt, 2.16 % para el GA y 2.05 % para el ACO (promedios de 5 corridas). En estos tamaños pequeños el orden se invierte respecto de las instancias grandes: los dos metaheurísticos superan a CW, y la mejor de sus 5 corridas alcanzó el óptimo en 5 subinstancias (GA) y 4 (ACO). Con pocos clientes, 50,000 evaluaciones bastan para explorar bien el espacio; con cientos, no.</w:t>
      </w:r>
    </w:p>
    <w:p>
      <w:pPr>
        <w:pStyle w:val="BodyText"/>
      </w:pPr>
      <w:r>
        <w:t xml:space="preserve">En CMT1 completa, la solución que CBC tenía a los 300 s (562.96) fue mejor que la de CW (584.64), el GA (580.87) y el ACO (595.08), pero sigue 7.31 % arriba del BKS (524.61) y no trae garantía de optimalidad. Con 40 clientes pasó lo contrario: la solución del solver fue peor que la de CW. Detenido por tiempo, el modelo es una heurística más, sin certeza de su calidad.</w:t>
      </w:r>
    </w:p>
    <w:bookmarkEnd w:id="56"/>
    <w:bookmarkStart w:id="57" w:name="Xe72743c12e1085aee93d1e9cc1c82233a0c8d3b"/>
    <w:p>
      <w:pPr>
        <w:pStyle w:val="Heading2"/>
      </w:pPr>
      <w:r>
        <w:t xml:space="preserve">9. Corrida final con los mejores hiperparámetros</w:t>
      </w:r>
    </w:p>
    <w:p>
      <w:pPr>
        <w:pStyle w:val="FirstParagraph"/>
      </w:pPr>
      <w:r>
        <w:t xml:space="preserve">Para confirmar la elección se corrieron de nuevo el GA (OX 1 punto, p_m = 0.2, torneo) y el ACO (α = 1, β = 5, ρ = 0.1) en las 24 instancias con 5 semillas nuevas (5 a 9), que no se usaron para elegir los hiperparámetros.</w:t>
      </w:r>
    </w:p>
    <w:p>
      <w:pPr>
        <w:pStyle w:val="BodyText"/>
      </w:pPr>
      <w:r>
        <w:rPr>
          <w:bCs/>
          <w:b/>
        </w:rPr>
        <w:t xml:space="preserve">Tabla 9.</w:t>
      </w:r>
      <w:r>
        <w:t xml:space="preserve"> </w:t>
      </w:r>
      <w:r>
        <w:t xml:space="preserve">Corrida final: GAP medio de 5 corridas nuevas.</w:t>
      </w:r>
    </w:p>
    <w:tbl>
      <w:tblPr>
        <w:tblStyle w:val="Table"/>
        <w:tblLayout w:type="autofit"/>
        <w:tblLook w:firstRow="1" w:lastRow="0" w:firstColumn="0" w:lastColumn="0" w:noHBand="0" w:noVBand="0" w:val="0020"/>
        <w:jc w:val="start"/>
        <w:tblW w:w="5000" w:type="pct"/>
        <w:tblBorders>
          <w:top w:val="single" w:sz="4" w:color="A6A6A6"/>
          <w:bottom w:val="single" w:sz="4" w:color="A6A6A6"/>
          <w:insideH w:val="single" w:sz="4" w:color="A6A6A6"/>
        </w:tblBorders>
      </w:tblPr>
      <w:tblGrid>
        <w:gridCol w:w="1131"/>
        <w:gridCol w:w="1131"/>
        <w:gridCol w:w="1131"/>
        <w:gridCol w:w="1131"/>
        <w:gridCol w:w="1131"/>
        <w:gridCol w:w="1131"/>
        <w:gridCol w:w="1131"/>
      </w:tblGrid>
      <w:tr>
        <w:trPr>
          <w:tblHeader w:val="true"/>
        </w:trPr>
        <w:tc>
          <w:tcPr/>
          <w:p>
            <w:pPr>
              <w:pStyle w:val="Compact"/>
              <w:spacing w:after="0" w:before="0"/>
              <w:jc w:val="left"/>
            </w:pPr>
            <w:r>
              <w:rPr>
                <w:b/>
                <w:sz w:val="18"/>
              </w:rPr>
              <w:t xml:space="preserve">Instancia</w:t>
            </w:r>
          </w:p>
        </w:tc>
        <w:tc>
          <w:tcPr/>
          <w:p>
            <w:pPr>
              <w:pStyle w:val="Compact"/>
              <w:spacing w:after="0" w:before="0"/>
              <w:jc w:val="right"/>
            </w:pPr>
            <w:r>
              <w:rPr>
                <w:b/>
                <w:sz w:val="18"/>
              </w:rPr>
              <w:t xml:space="preserve">CW + 2-opt GAP (%)</w:t>
            </w:r>
          </w:p>
        </w:tc>
        <w:tc>
          <w:tcPr/>
          <w:p>
            <w:pPr>
              <w:pStyle w:val="Compact"/>
              <w:spacing w:after="0" w:before="0"/>
              <w:jc w:val="right"/>
            </w:pPr>
            <w:r>
              <w:rPr>
                <w:b/>
                <w:sz w:val="18"/>
              </w:rPr>
              <w:t xml:space="preserve">GA GAP (%) ± d.e.</w:t>
            </w:r>
          </w:p>
        </w:tc>
        <w:tc>
          <w:tcPr/>
          <w:p>
            <w:pPr>
              <w:pStyle w:val="Compact"/>
              <w:spacing w:after="0" w:before="0"/>
              <w:jc w:val="right"/>
            </w:pPr>
            <w:r>
              <w:rPr>
                <w:b/>
                <w:sz w:val="18"/>
              </w:rPr>
              <w:t xml:space="preserve">GA + 2-opt (%)</w:t>
            </w:r>
          </w:p>
        </w:tc>
        <w:tc>
          <w:tcPr/>
          <w:p>
            <w:pPr>
              <w:pStyle w:val="Compact"/>
              <w:spacing w:after="0" w:before="0"/>
              <w:jc w:val="right"/>
            </w:pPr>
            <w:r>
              <w:rPr>
                <w:b/>
                <w:sz w:val="18"/>
              </w:rPr>
              <w:t xml:space="preserve">ACO GAP (%) ± d.e.</w:t>
            </w:r>
          </w:p>
        </w:tc>
        <w:tc>
          <w:tcPr/>
          <w:p>
            <w:pPr>
              <w:pStyle w:val="Compact"/>
              <w:spacing w:after="0" w:before="0"/>
              <w:jc w:val="right"/>
            </w:pPr>
            <w:r>
              <w:rPr>
                <w:b/>
                <w:sz w:val="18"/>
              </w:rPr>
              <w:t xml:space="preserve">ACO + 2-opt (%)</w:t>
            </w:r>
          </w:p>
        </w:tc>
        <w:tc>
          <w:tcPr/>
          <w:p>
            <w:pPr>
              <w:pStyle w:val="Compact"/>
              <w:spacing w:after="0" w:before="0"/>
              <w:jc w:val="left"/>
            </w:pPr>
            <w:r>
              <w:rPr>
                <w:b/>
                <w:sz w:val="18"/>
              </w:rPr>
              <w:t xml:space="preserve">Mejor (con 2-opt)</w:t>
            </w:r>
          </w:p>
        </w:tc>
      </w:tr>
      <w:tr>
        <w:tc>
          <w:tcPr/>
          <w:p>
            <w:pPr>
              <w:pStyle w:val="Compact"/>
              <w:spacing w:after="0" w:before="0"/>
              <w:jc w:val="left"/>
            </w:pPr>
            <w:r>
              <w:rPr>
                <w:sz w:val="18"/>
              </w:rPr>
              <w:t xml:space="preserve">CMT1</w:t>
            </w:r>
          </w:p>
        </w:tc>
        <w:tc>
          <w:tcPr/>
          <w:p>
            <w:pPr>
              <w:pStyle w:val="Compact"/>
              <w:spacing w:after="0" w:before="0"/>
              <w:jc w:val="right"/>
            </w:pPr>
            <w:r>
              <w:rPr>
                <w:sz w:val="18"/>
              </w:rPr>
              <w:t xml:space="preserve">11.44</w:t>
            </w:r>
          </w:p>
        </w:tc>
        <w:tc>
          <w:tcPr/>
          <w:p>
            <w:pPr>
              <w:pStyle w:val="Compact"/>
              <w:spacing w:after="0" w:before="0"/>
              <w:jc w:val="right"/>
            </w:pPr>
            <w:r>
              <w:rPr>
                <w:sz w:val="18"/>
              </w:rPr>
              <w:t xml:space="preserve">9.59 ± 3.75</w:t>
            </w:r>
          </w:p>
        </w:tc>
        <w:tc>
          <w:tcPr/>
          <w:p>
            <w:pPr>
              <w:pStyle w:val="Compact"/>
              <w:spacing w:after="0" w:before="0"/>
              <w:jc w:val="right"/>
            </w:pPr>
            <w:r>
              <w:rPr>
                <w:sz w:val="18"/>
              </w:rPr>
              <w:t xml:space="preserve">9.59</w:t>
            </w:r>
          </w:p>
        </w:tc>
        <w:tc>
          <w:tcPr/>
          <w:p>
            <w:pPr>
              <w:pStyle w:val="Compact"/>
              <w:spacing w:after="0" w:before="0"/>
              <w:jc w:val="right"/>
            </w:pPr>
            <w:r>
              <w:rPr>
                <w:sz w:val="18"/>
              </w:rPr>
              <w:t xml:space="preserve">12.58 ± 2.97</w:t>
            </w:r>
          </w:p>
        </w:tc>
        <w:tc>
          <w:tcPr/>
          <w:p>
            <w:pPr>
              <w:pStyle w:val="Compact"/>
              <w:spacing w:after="0" w:before="0"/>
              <w:jc w:val="right"/>
            </w:pPr>
            <w:r>
              <w:rPr>
                <w:sz w:val="18"/>
              </w:rPr>
              <w:t xml:space="preserve">8.93</w:t>
            </w:r>
          </w:p>
        </w:tc>
        <w:tc>
          <w:tcPr/>
          <w:p>
            <w:pPr>
              <w:pStyle w:val="Compact"/>
              <w:spacing w:after="0" w:before="0"/>
              <w:jc w:val="left"/>
            </w:pPr>
            <w:r>
              <w:rPr>
                <w:sz w:val="18"/>
              </w:rPr>
              <w:t xml:space="preserve">ACO</w:t>
            </w:r>
          </w:p>
        </w:tc>
      </w:tr>
      <w:tr>
        <w:tc>
          <w:tcPr/>
          <w:p>
            <w:pPr>
              <w:pStyle w:val="Compact"/>
              <w:spacing w:after="0" w:before="0"/>
              <w:jc w:val="left"/>
            </w:pPr>
            <w:r>
              <w:rPr>
                <w:sz w:val="18"/>
              </w:rPr>
              <w:t xml:space="preserve">CMT2</w:t>
            </w:r>
          </w:p>
        </w:tc>
        <w:tc>
          <w:tcPr/>
          <w:p>
            <w:pPr>
              <w:pStyle w:val="Compact"/>
              <w:spacing w:after="0" w:before="0"/>
              <w:jc w:val="right"/>
            </w:pPr>
            <w:r>
              <w:rPr>
                <w:sz w:val="18"/>
              </w:rPr>
              <w:t xml:space="preserve">8.00</w:t>
            </w:r>
          </w:p>
        </w:tc>
        <w:tc>
          <w:tcPr/>
          <w:p>
            <w:pPr>
              <w:pStyle w:val="Compact"/>
              <w:spacing w:after="0" w:before="0"/>
              <w:jc w:val="right"/>
            </w:pPr>
            <w:r>
              <w:rPr>
                <w:sz w:val="18"/>
              </w:rPr>
              <w:t xml:space="preserve">9.93 ± 1.98</w:t>
            </w:r>
          </w:p>
        </w:tc>
        <w:tc>
          <w:tcPr/>
          <w:p>
            <w:pPr>
              <w:pStyle w:val="Compact"/>
              <w:spacing w:after="0" w:before="0"/>
              <w:jc w:val="right"/>
            </w:pPr>
            <w:r>
              <w:rPr>
                <w:sz w:val="18"/>
              </w:rPr>
              <w:t xml:space="preserve">9.59</w:t>
            </w:r>
          </w:p>
        </w:tc>
        <w:tc>
          <w:tcPr/>
          <w:p>
            <w:pPr>
              <w:pStyle w:val="Compact"/>
              <w:spacing w:after="0" w:before="0"/>
              <w:jc w:val="right"/>
            </w:pPr>
            <w:r>
              <w:rPr>
                <w:sz w:val="18"/>
              </w:rPr>
              <w:t xml:space="preserve">8.92 ± 0.55</w:t>
            </w:r>
          </w:p>
        </w:tc>
        <w:tc>
          <w:tcPr/>
          <w:p>
            <w:pPr>
              <w:pStyle w:val="Compact"/>
              <w:spacing w:after="0" w:before="0"/>
              <w:jc w:val="right"/>
            </w:pPr>
            <w:r>
              <w:rPr>
                <w:sz w:val="18"/>
              </w:rPr>
              <w:t xml:space="preserve">7.40</w:t>
            </w:r>
          </w:p>
        </w:tc>
        <w:tc>
          <w:tcPr/>
          <w:p>
            <w:pPr>
              <w:pStyle w:val="Compact"/>
              <w:spacing w:after="0" w:before="0"/>
              <w:jc w:val="left"/>
            </w:pPr>
            <w:r>
              <w:rPr>
                <w:sz w:val="18"/>
              </w:rPr>
              <w:t xml:space="preserve">ACO</w:t>
            </w:r>
          </w:p>
        </w:tc>
      </w:tr>
      <w:tr>
        <w:tc>
          <w:tcPr/>
          <w:p>
            <w:pPr>
              <w:pStyle w:val="Compact"/>
              <w:spacing w:after="0" w:before="0"/>
              <w:jc w:val="left"/>
            </w:pPr>
            <w:r>
              <w:rPr>
                <w:sz w:val="18"/>
              </w:rPr>
              <w:t xml:space="preserve">CMT3</w:t>
            </w:r>
          </w:p>
        </w:tc>
        <w:tc>
          <w:tcPr/>
          <w:p>
            <w:pPr>
              <w:pStyle w:val="Compact"/>
              <w:spacing w:after="0" w:before="0"/>
              <w:jc w:val="right"/>
            </w:pPr>
            <w:r>
              <w:rPr>
                <w:sz w:val="18"/>
              </w:rPr>
              <w:t xml:space="preserve">7.00</w:t>
            </w:r>
          </w:p>
        </w:tc>
        <w:tc>
          <w:tcPr/>
          <w:p>
            <w:pPr>
              <w:pStyle w:val="Compact"/>
              <w:spacing w:after="0" w:before="0"/>
              <w:jc w:val="right"/>
            </w:pPr>
            <w:r>
              <w:rPr>
                <w:sz w:val="18"/>
              </w:rPr>
              <w:t xml:space="preserve">15.71 ± 3.49</w:t>
            </w:r>
          </w:p>
        </w:tc>
        <w:tc>
          <w:tcPr/>
          <w:p>
            <w:pPr>
              <w:pStyle w:val="Compact"/>
              <w:spacing w:after="0" w:before="0"/>
              <w:jc w:val="right"/>
            </w:pPr>
            <w:r>
              <w:rPr>
                <w:sz w:val="18"/>
              </w:rPr>
              <w:t xml:space="preserve">12.99</w:t>
            </w:r>
          </w:p>
        </w:tc>
        <w:tc>
          <w:tcPr/>
          <w:p>
            <w:pPr>
              <w:pStyle w:val="Compact"/>
              <w:spacing w:after="0" w:before="0"/>
              <w:jc w:val="right"/>
            </w:pPr>
            <w:r>
              <w:rPr>
                <w:sz w:val="18"/>
              </w:rPr>
              <w:t xml:space="preserve">11.82 ± 0.82</w:t>
            </w:r>
          </w:p>
        </w:tc>
        <w:tc>
          <w:tcPr/>
          <w:p>
            <w:pPr>
              <w:pStyle w:val="Compact"/>
              <w:spacing w:after="0" w:before="0"/>
              <w:jc w:val="right"/>
            </w:pPr>
            <w:r>
              <w:rPr>
                <w:sz w:val="18"/>
              </w:rPr>
              <w:t xml:space="preserve">9.29</w:t>
            </w:r>
          </w:p>
        </w:tc>
        <w:tc>
          <w:tcPr/>
          <w:p>
            <w:pPr>
              <w:pStyle w:val="Compact"/>
              <w:spacing w:after="0" w:before="0"/>
              <w:jc w:val="left"/>
            </w:pPr>
            <w:r>
              <w:rPr>
                <w:sz w:val="18"/>
              </w:rPr>
              <w:t xml:space="preserve">CW</w:t>
            </w:r>
          </w:p>
        </w:tc>
      </w:tr>
      <w:tr>
        <w:tc>
          <w:tcPr/>
          <w:p>
            <w:pPr>
              <w:pStyle w:val="Compact"/>
              <w:spacing w:after="0" w:before="0"/>
              <w:jc w:val="left"/>
            </w:pPr>
            <w:r>
              <w:rPr>
                <w:sz w:val="18"/>
              </w:rPr>
              <w:t xml:space="preserve">CMT4</w:t>
            </w:r>
          </w:p>
        </w:tc>
        <w:tc>
          <w:tcPr/>
          <w:p>
            <w:pPr>
              <w:pStyle w:val="Compact"/>
              <w:spacing w:after="0" w:before="0"/>
              <w:jc w:val="right"/>
            </w:pPr>
            <w:r>
              <w:rPr>
                <w:sz w:val="18"/>
              </w:rPr>
              <w:t xml:space="preserve">10.53</w:t>
            </w:r>
          </w:p>
        </w:tc>
        <w:tc>
          <w:tcPr/>
          <w:p>
            <w:pPr>
              <w:pStyle w:val="Compact"/>
              <w:spacing w:after="0" w:before="0"/>
              <w:jc w:val="right"/>
            </w:pPr>
            <w:r>
              <w:rPr>
                <w:sz w:val="18"/>
              </w:rPr>
              <w:t xml:space="preserve">24.14 ± 4.57</w:t>
            </w:r>
          </w:p>
        </w:tc>
        <w:tc>
          <w:tcPr/>
          <w:p>
            <w:pPr>
              <w:pStyle w:val="Compact"/>
              <w:spacing w:after="0" w:before="0"/>
              <w:jc w:val="right"/>
            </w:pPr>
            <w:r>
              <w:rPr>
                <w:sz w:val="18"/>
              </w:rPr>
              <w:t xml:space="preserve">19.25</w:t>
            </w:r>
          </w:p>
        </w:tc>
        <w:tc>
          <w:tcPr/>
          <w:p>
            <w:pPr>
              <w:pStyle w:val="Compact"/>
              <w:spacing w:after="0" w:before="0"/>
              <w:jc w:val="right"/>
            </w:pPr>
            <w:r>
              <w:rPr>
                <w:sz w:val="18"/>
              </w:rPr>
              <w:t xml:space="preserve">13.18 ± 0.82</w:t>
            </w:r>
          </w:p>
        </w:tc>
        <w:tc>
          <w:tcPr/>
          <w:p>
            <w:pPr>
              <w:pStyle w:val="Compact"/>
              <w:spacing w:after="0" w:before="0"/>
              <w:jc w:val="right"/>
            </w:pPr>
            <w:r>
              <w:rPr>
                <w:sz w:val="18"/>
              </w:rPr>
              <w:t xml:space="preserve">9.38</w:t>
            </w:r>
          </w:p>
        </w:tc>
        <w:tc>
          <w:tcPr/>
          <w:p>
            <w:pPr>
              <w:pStyle w:val="Compact"/>
              <w:spacing w:after="0" w:before="0"/>
              <w:jc w:val="left"/>
            </w:pPr>
            <w:r>
              <w:rPr>
                <w:sz w:val="18"/>
              </w:rPr>
              <w:t xml:space="preserve">ACO</w:t>
            </w:r>
          </w:p>
        </w:tc>
      </w:tr>
      <w:tr>
        <w:tc>
          <w:tcPr/>
          <w:p>
            <w:pPr>
              <w:pStyle w:val="Compact"/>
              <w:spacing w:after="0" w:before="0"/>
              <w:jc w:val="left"/>
            </w:pPr>
            <w:r>
              <w:rPr>
                <w:sz w:val="18"/>
              </w:rPr>
              <w:t xml:space="preserve">CMT5</w:t>
            </w:r>
          </w:p>
        </w:tc>
        <w:tc>
          <w:tcPr/>
          <w:p>
            <w:pPr>
              <w:pStyle w:val="Compact"/>
              <w:spacing w:after="0" w:before="0"/>
              <w:jc w:val="right"/>
            </w:pPr>
            <w:r>
              <w:rPr>
                <w:sz w:val="18"/>
              </w:rPr>
              <w:t xml:space="preserve">7.61</w:t>
            </w:r>
          </w:p>
        </w:tc>
        <w:tc>
          <w:tcPr/>
          <w:p>
            <w:pPr>
              <w:pStyle w:val="Compact"/>
              <w:spacing w:after="0" w:before="0"/>
              <w:jc w:val="right"/>
            </w:pPr>
            <w:r>
              <w:rPr>
                <w:sz w:val="18"/>
              </w:rPr>
              <w:t xml:space="preserve">27.60 ± 2.17</w:t>
            </w:r>
          </w:p>
        </w:tc>
        <w:tc>
          <w:tcPr/>
          <w:p>
            <w:pPr>
              <w:pStyle w:val="Compact"/>
              <w:spacing w:after="0" w:before="0"/>
              <w:jc w:val="right"/>
            </w:pPr>
            <w:r>
              <w:rPr>
                <w:sz w:val="18"/>
              </w:rPr>
              <w:t xml:space="preserve">21.17</w:t>
            </w:r>
          </w:p>
        </w:tc>
        <w:tc>
          <w:tcPr/>
          <w:p>
            <w:pPr>
              <w:pStyle w:val="Compact"/>
              <w:spacing w:after="0" w:before="0"/>
              <w:jc w:val="right"/>
            </w:pPr>
            <w:r>
              <w:rPr>
                <w:sz w:val="18"/>
              </w:rPr>
              <w:t xml:space="preserve">13.82 ± 0.42</w:t>
            </w:r>
          </w:p>
        </w:tc>
        <w:tc>
          <w:tcPr/>
          <w:p>
            <w:pPr>
              <w:pStyle w:val="Compact"/>
              <w:spacing w:after="0" w:before="0"/>
              <w:jc w:val="right"/>
            </w:pPr>
            <w:r>
              <w:rPr>
                <w:sz w:val="18"/>
              </w:rPr>
              <w:t xml:space="preserve">11.03</w:t>
            </w:r>
          </w:p>
        </w:tc>
        <w:tc>
          <w:tcPr/>
          <w:p>
            <w:pPr>
              <w:pStyle w:val="Compact"/>
              <w:spacing w:after="0" w:before="0"/>
              <w:jc w:val="left"/>
            </w:pPr>
            <w:r>
              <w:rPr>
                <w:sz w:val="18"/>
              </w:rPr>
              <w:t xml:space="preserve">CW</w:t>
            </w:r>
          </w:p>
        </w:tc>
      </w:tr>
      <w:tr>
        <w:tc>
          <w:tcPr/>
          <w:p>
            <w:pPr>
              <w:pStyle w:val="Compact"/>
              <w:spacing w:after="0" w:before="0"/>
              <w:jc w:val="left"/>
            </w:pPr>
            <w:r>
              <w:rPr>
                <w:sz w:val="18"/>
              </w:rPr>
              <w:t xml:space="preserve">CMT6</w:t>
            </w:r>
          </w:p>
        </w:tc>
        <w:tc>
          <w:tcPr/>
          <w:p>
            <w:pPr>
              <w:pStyle w:val="Compact"/>
              <w:spacing w:after="0" w:before="0"/>
              <w:jc w:val="right"/>
            </w:pPr>
            <w:r>
              <w:rPr>
                <w:sz w:val="18"/>
              </w:rPr>
              <w:t xml:space="preserve">11.34</w:t>
            </w:r>
          </w:p>
        </w:tc>
        <w:tc>
          <w:tcPr/>
          <w:p>
            <w:pPr>
              <w:pStyle w:val="Compact"/>
              <w:spacing w:after="0" w:before="0"/>
              <w:jc w:val="right"/>
            </w:pPr>
            <w:r>
              <w:rPr>
                <w:sz w:val="18"/>
              </w:rPr>
              <w:t xml:space="preserve">8.29 ± 3.84</w:t>
            </w:r>
          </w:p>
        </w:tc>
        <w:tc>
          <w:tcPr/>
          <w:p>
            <w:pPr>
              <w:pStyle w:val="Compact"/>
              <w:spacing w:after="0" w:before="0"/>
              <w:jc w:val="right"/>
            </w:pPr>
            <w:r>
              <w:rPr>
                <w:sz w:val="18"/>
              </w:rPr>
              <w:t xml:space="preserve">8.29</w:t>
            </w:r>
          </w:p>
        </w:tc>
        <w:tc>
          <w:tcPr/>
          <w:p>
            <w:pPr>
              <w:pStyle w:val="Compact"/>
              <w:spacing w:after="0" w:before="0"/>
              <w:jc w:val="right"/>
            </w:pPr>
            <w:r>
              <w:rPr>
                <w:sz w:val="18"/>
              </w:rPr>
              <w:t xml:space="preserve">13.41 ± 1.62</w:t>
            </w:r>
          </w:p>
        </w:tc>
        <w:tc>
          <w:tcPr/>
          <w:p>
            <w:pPr>
              <w:pStyle w:val="Compact"/>
              <w:spacing w:after="0" w:before="0"/>
              <w:jc w:val="right"/>
            </w:pPr>
            <w:r>
              <w:rPr>
                <w:sz w:val="18"/>
              </w:rPr>
              <w:t xml:space="preserve">7.78</w:t>
            </w:r>
          </w:p>
        </w:tc>
        <w:tc>
          <w:tcPr/>
          <w:p>
            <w:pPr>
              <w:pStyle w:val="Compact"/>
              <w:spacing w:after="0" w:before="0"/>
              <w:jc w:val="left"/>
            </w:pPr>
            <w:r>
              <w:rPr>
                <w:sz w:val="18"/>
              </w:rPr>
              <w:t xml:space="preserve">ACO</w:t>
            </w:r>
          </w:p>
        </w:tc>
      </w:tr>
      <w:tr>
        <w:tc>
          <w:tcPr/>
          <w:p>
            <w:pPr>
              <w:pStyle w:val="Compact"/>
              <w:spacing w:after="0" w:before="0"/>
              <w:jc w:val="left"/>
            </w:pPr>
            <w:r>
              <w:rPr>
                <w:sz w:val="18"/>
              </w:rPr>
              <w:t xml:space="preserve">CMT7</w:t>
            </w:r>
          </w:p>
        </w:tc>
        <w:tc>
          <w:tcPr/>
          <w:p>
            <w:pPr>
              <w:pStyle w:val="Compact"/>
              <w:spacing w:after="0" w:before="0"/>
              <w:jc w:val="right"/>
            </w:pPr>
            <w:r>
              <w:rPr>
                <w:sz w:val="18"/>
              </w:rPr>
              <w:t xml:space="preserve">7.16</w:t>
            </w:r>
          </w:p>
        </w:tc>
        <w:tc>
          <w:tcPr/>
          <w:p>
            <w:pPr>
              <w:pStyle w:val="Compact"/>
              <w:spacing w:after="0" w:before="0"/>
              <w:jc w:val="right"/>
            </w:pPr>
            <w:r>
              <w:rPr>
                <w:sz w:val="18"/>
              </w:rPr>
              <w:t xml:space="preserve">12.23 ± 2.82</w:t>
            </w:r>
          </w:p>
        </w:tc>
        <w:tc>
          <w:tcPr/>
          <w:p>
            <w:pPr>
              <w:pStyle w:val="Compact"/>
              <w:spacing w:after="0" w:before="0"/>
              <w:jc w:val="right"/>
            </w:pPr>
            <w:r>
              <w:rPr>
                <w:sz w:val="18"/>
              </w:rPr>
              <w:t xml:space="preserve">12.08</w:t>
            </w:r>
          </w:p>
        </w:tc>
        <w:tc>
          <w:tcPr/>
          <w:p>
            <w:pPr>
              <w:pStyle w:val="Compact"/>
              <w:spacing w:after="0" w:before="0"/>
              <w:jc w:val="right"/>
            </w:pPr>
            <w:r>
              <w:rPr>
                <w:sz w:val="18"/>
              </w:rPr>
              <w:t xml:space="preserve">13.75 ± 0.66</w:t>
            </w:r>
          </w:p>
        </w:tc>
        <w:tc>
          <w:tcPr/>
          <w:p>
            <w:pPr>
              <w:pStyle w:val="Compact"/>
              <w:spacing w:after="0" w:before="0"/>
              <w:jc w:val="right"/>
            </w:pPr>
            <w:r>
              <w:rPr>
                <w:sz w:val="18"/>
              </w:rPr>
              <w:t xml:space="preserve">12.17</w:t>
            </w:r>
          </w:p>
        </w:tc>
        <w:tc>
          <w:tcPr/>
          <w:p>
            <w:pPr>
              <w:pStyle w:val="Compact"/>
              <w:spacing w:after="0" w:before="0"/>
              <w:jc w:val="left"/>
            </w:pPr>
            <w:r>
              <w:rPr>
                <w:sz w:val="18"/>
              </w:rPr>
              <w:t xml:space="preserve">CW</w:t>
            </w:r>
          </w:p>
        </w:tc>
      </w:tr>
      <w:tr>
        <w:tc>
          <w:tcPr/>
          <w:p>
            <w:pPr>
              <w:pStyle w:val="Compact"/>
              <w:spacing w:after="0" w:before="0"/>
              <w:jc w:val="left"/>
            </w:pPr>
            <w:r>
              <w:rPr>
                <w:sz w:val="18"/>
              </w:rPr>
              <w:t xml:space="preserve">CMT8</w:t>
            </w:r>
          </w:p>
        </w:tc>
        <w:tc>
          <w:tcPr/>
          <w:p>
            <w:pPr>
              <w:pStyle w:val="Compact"/>
              <w:spacing w:after="0" w:before="0"/>
              <w:jc w:val="right"/>
            </w:pPr>
            <w:r>
              <w:rPr>
                <w:sz w:val="18"/>
              </w:rPr>
              <w:t xml:space="preserve">12.34</w:t>
            </w:r>
          </w:p>
        </w:tc>
        <w:tc>
          <w:tcPr/>
          <w:p>
            <w:pPr>
              <w:pStyle w:val="Compact"/>
              <w:spacing w:after="0" w:before="0"/>
              <w:jc w:val="right"/>
            </w:pPr>
            <w:r>
              <w:rPr>
                <w:sz w:val="18"/>
              </w:rPr>
              <w:t xml:space="preserve">17.09 ± 1.82</w:t>
            </w:r>
          </w:p>
        </w:tc>
        <w:tc>
          <w:tcPr/>
          <w:p>
            <w:pPr>
              <w:pStyle w:val="Compact"/>
              <w:spacing w:after="0" w:before="0"/>
              <w:jc w:val="right"/>
            </w:pPr>
            <w:r>
              <w:rPr>
                <w:sz w:val="18"/>
              </w:rPr>
              <w:t xml:space="preserve">15.71</w:t>
            </w:r>
          </w:p>
        </w:tc>
        <w:tc>
          <w:tcPr/>
          <w:p>
            <w:pPr>
              <w:pStyle w:val="Compact"/>
              <w:spacing w:after="0" w:before="0"/>
              <w:jc w:val="right"/>
            </w:pPr>
            <w:r>
              <w:rPr>
                <w:sz w:val="18"/>
              </w:rPr>
              <w:t xml:space="preserve">16.64 ± 0.80</w:t>
            </w:r>
          </w:p>
        </w:tc>
        <w:tc>
          <w:tcPr/>
          <w:p>
            <w:pPr>
              <w:pStyle w:val="Compact"/>
              <w:spacing w:after="0" w:before="0"/>
              <w:jc w:val="right"/>
            </w:pPr>
            <w:r>
              <w:rPr>
                <w:sz w:val="18"/>
              </w:rPr>
              <w:t xml:space="preserve">13.15</w:t>
            </w:r>
          </w:p>
        </w:tc>
        <w:tc>
          <w:tcPr/>
          <w:p>
            <w:pPr>
              <w:pStyle w:val="Compact"/>
              <w:spacing w:after="0" w:before="0"/>
              <w:jc w:val="left"/>
            </w:pPr>
            <w:r>
              <w:rPr>
                <w:sz w:val="18"/>
              </w:rPr>
              <w:t xml:space="preserve">CW</w:t>
            </w:r>
          </w:p>
        </w:tc>
      </w:tr>
      <w:tr>
        <w:tc>
          <w:tcPr/>
          <w:p>
            <w:pPr>
              <w:pStyle w:val="Compact"/>
              <w:spacing w:after="0" w:before="0"/>
              <w:jc w:val="left"/>
            </w:pPr>
            <w:r>
              <w:rPr>
                <w:sz w:val="18"/>
              </w:rPr>
              <w:t xml:space="preserve">CMT9</w:t>
            </w:r>
          </w:p>
        </w:tc>
        <w:tc>
          <w:tcPr/>
          <w:p>
            <w:pPr>
              <w:pStyle w:val="Compact"/>
              <w:spacing w:after="0" w:before="0"/>
              <w:jc w:val="right"/>
            </w:pPr>
            <w:r>
              <w:rPr>
                <w:sz w:val="18"/>
              </w:rPr>
              <w:t xml:space="preserve">10.65</w:t>
            </w:r>
          </w:p>
        </w:tc>
        <w:tc>
          <w:tcPr/>
          <w:p>
            <w:pPr>
              <w:pStyle w:val="Compact"/>
              <w:spacing w:after="0" w:before="0"/>
              <w:jc w:val="right"/>
            </w:pPr>
            <w:r>
              <w:rPr>
                <w:sz w:val="18"/>
              </w:rPr>
              <w:t xml:space="preserve">23.70 ± 1.53</w:t>
            </w:r>
          </w:p>
        </w:tc>
        <w:tc>
          <w:tcPr/>
          <w:p>
            <w:pPr>
              <w:pStyle w:val="Compact"/>
              <w:spacing w:after="0" w:before="0"/>
              <w:jc w:val="right"/>
            </w:pPr>
            <w:r>
              <w:rPr>
                <w:sz w:val="18"/>
              </w:rPr>
              <w:t xml:space="preserve">19.37</w:t>
            </w:r>
          </w:p>
        </w:tc>
        <w:tc>
          <w:tcPr/>
          <w:p>
            <w:pPr>
              <w:pStyle w:val="Compact"/>
              <w:spacing w:after="0" w:before="0"/>
              <w:jc w:val="right"/>
            </w:pPr>
            <w:r>
              <w:rPr>
                <w:sz w:val="18"/>
              </w:rPr>
              <w:t xml:space="preserve">16.26 ± 0.81</w:t>
            </w:r>
          </w:p>
        </w:tc>
        <w:tc>
          <w:tcPr/>
          <w:p>
            <w:pPr>
              <w:pStyle w:val="Compact"/>
              <w:spacing w:after="0" w:before="0"/>
              <w:jc w:val="right"/>
            </w:pPr>
            <w:r>
              <w:rPr>
                <w:sz w:val="18"/>
              </w:rPr>
              <w:t xml:space="preserve">13.11</w:t>
            </w:r>
          </w:p>
        </w:tc>
        <w:tc>
          <w:tcPr/>
          <w:p>
            <w:pPr>
              <w:pStyle w:val="Compact"/>
              <w:spacing w:after="0" w:before="0"/>
              <w:jc w:val="left"/>
            </w:pPr>
            <w:r>
              <w:rPr>
                <w:sz w:val="18"/>
              </w:rPr>
              <w:t xml:space="preserve">CW</w:t>
            </w:r>
          </w:p>
        </w:tc>
      </w:tr>
      <w:tr>
        <w:tc>
          <w:tcPr/>
          <w:p>
            <w:pPr>
              <w:pStyle w:val="Compact"/>
              <w:spacing w:after="0" w:before="0"/>
              <w:jc w:val="left"/>
            </w:pPr>
            <w:r>
              <w:rPr>
                <w:sz w:val="18"/>
              </w:rPr>
              <w:t xml:space="preserve">CMT10</w:t>
            </w:r>
          </w:p>
        </w:tc>
        <w:tc>
          <w:tcPr/>
          <w:p>
            <w:pPr>
              <w:pStyle w:val="Compact"/>
              <w:spacing w:after="0" w:before="0"/>
              <w:jc w:val="right"/>
            </w:pPr>
            <w:r>
              <w:rPr>
                <w:sz w:val="18"/>
              </w:rPr>
              <w:t xml:space="preserve">9.53</w:t>
            </w:r>
          </w:p>
        </w:tc>
        <w:tc>
          <w:tcPr/>
          <w:p>
            <w:pPr>
              <w:pStyle w:val="Compact"/>
              <w:spacing w:after="0" w:before="0"/>
              <w:jc w:val="right"/>
            </w:pPr>
            <w:r>
              <w:rPr>
                <w:sz w:val="18"/>
              </w:rPr>
              <w:t xml:space="preserve">31.53 ± 3.16</w:t>
            </w:r>
          </w:p>
        </w:tc>
        <w:tc>
          <w:tcPr/>
          <w:p>
            <w:pPr>
              <w:pStyle w:val="Compact"/>
              <w:spacing w:after="0" w:before="0"/>
              <w:jc w:val="right"/>
            </w:pPr>
            <w:r>
              <w:rPr>
                <w:sz w:val="18"/>
              </w:rPr>
              <w:t xml:space="preserve">26.25</w:t>
            </w:r>
          </w:p>
        </w:tc>
        <w:tc>
          <w:tcPr/>
          <w:p>
            <w:pPr>
              <w:pStyle w:val="Compact"/>
              <w:spacing w:after="0" w:before="0"/>
              <w:jc w:val="right"/>
            </w:pPr>
            <w:r>
              <w:rPr>
                <w:sz w:val="18"/>
              </w:rPr>
              <w:t xml:space="preserve">16.47 ± 0.74</w:t>
            </w:r>
          </w:p>
        </w:tc>
        <w:tc>
          <w:tcPr/>
          <w:p>
            <w:pPr>
              <w:pStyle w:val="Compact"/>
              <w:spacing w:after="0" w:before="0"/>
              <w:jc w:val="right"/>
            </w:pPr>
            <w:r>
              <w:rPr>
                <w:sz w:val="18"/>
              </w:rPr>
              <w:t xml:space="preserve">13.73</w:t>
            </w:r>
          </w:p>
        </w:tc>
        <w:tc>
          <w:tcPr/>
          <w:p>
            <w:pPr>
              <w:pStyle w:val="Compact"/>
              <w:spacing w:after="0" w:before="0"/>
              <w:jc w:val="left"/>
            </w:pPr>
            <w:r>
              <w:rPr>
                <w:sz w:val="18"/>
              </w:rPr>
              <w:t xml:space="preserve">CW</w:t>
            </w:r>
          </w:p>
        </w:tc>
      </w:tr>
      <w:tr>
        <w:tc>
          <w:tcPr/>
          <w:p>
            <w:pPr>
              <w:pStyle w:val="Compact"/>
              <w:spacing w:after="0" w:before="0"/>
              <w:jc w:val="left"/>
            </w:pPr>
            <w:r>
              <w:rPr>
                <w:sz w:val="18"/>
              </w:rPr>
              <w:t xml:space="preserve">CMT11</w:t>
            </w:r>
          </w:p>
        </w:tc>
        <w:tc>
          <w:tcPr/>
          <w:p>
            <w:pPr>
              <w:pStyle w:val="Compact"/>
              <w:spacing w:after="0" w:before="0"/>
              <w:jc w:val="right"/>
            </w:pPr>
            <w:r>
              <w:rPr>
                <w:sz w:val="18"/>
              </w:rPr>
              <w:t xml:space="preserve">0.46</w:t>
            </w:r>
          </w:p>
        </w:tc>
        <w:tc>
          <w:tcPr/>
          <w:p>
            <w:pPr>
              <w:pStyle w:val="Compact"/>
              <w:spacing w:after="0" w:before="0"/>
              <w:jc w:val="right"/>
            </w:pPr>
            <w:r>
              <w:rPr>
                <w:sz w:val="18"/>
              </w:rPr>
              <w:t xml:space="preserve">6.78 ± 1.01</w:t>
            </w:r>
          </w:p>
        </w:tc>
        <w:tc>
          <w:tcPr/>
          <w:p>
            <w:pPr>
              <w:pStyle w:val="Compact"/>
              <w:spacing w:after="0" w:before="0"/>
              <w:jc w:val="right"/>
            </w:pPr>
            <w:r>
              <w:rPr>
                <w:sz w:val="18"/>
              </w:rPr>
              <w:t xml:space="preserve">4.09</w:t>
            </w:r>
          </w:p>
        </w:tc>
        <w:tc>
          <w:tcPr/>
          <w:p>
            <w:pPr>
              <w:pStyle w:val="Compact"/>
              <w:spacing w:after="0" w:before="0"/>
              <w:jc w:val="right"/>
            </w:pPr>
            <w:r>
              <w:rPr>
                <w:sz w:val="18"/>
              </w:rPr>
              <w:t xml:space="preserve">7.45 ± 0.46</w:t>
            </w:r>
          </w:p>
        </w:tc>
        <w:tc>
          <w:tcPr/>
          <w:p>
            <w:pPr>
              <w:pStyle w:val="Compact"/>
              <w:spacing w:after="0" w:before="0"/>
              <w:jc w:val="right"/>
            </w:pPr>
            <w:r>
              <w:rPr>
                <w:sz w:val="18"/>
              </w:rPr>
              <w:t xml:space="preserve">3.08</w:t>
            </w:r>
          </w:p>
        </w:tc>
        <w:tc>
          <w:tcPr/>
          <w:p>
            <w:pPr>
              <w:pStyle w:val="Compact"/>
              <w:spacing w:after="0" w:before="0"/>
              <w:jc w:val="left"/>
            </w:pPr>
            <w:r>
              <w:rPr>
                <w:sz w:val="18"/>
              </w:rPr>
              <w:t xml:space="preserve">CW</w:t>
            </w:r>
          </w:p>
        </w:tc>
      </w:tr>
      <w:tr>
        <w:tc>
          <w:tcPr/>
          <w:p>
            <w:pPr>
              <w:pStyle w:val="Compact"/>
              <w:spacing w:after="0" w:before="0"/>
              <w:jc w:val="left"/>
            </w:pPr>
            <w:r>
              <w:rPr>
                <w:sz w:val="18"/>
              </w:rPr>
              <w:t xml:space="preserve">CMT12</w:t>
            </w:r>
          </w:p>
        </w:tc>
        <w:tc>
          <w:tcPr/>
          <w:p>
            <w:pPr>
              <w:pStyle w:val="Compact"/>
              <w:spacing w:after="0" w:before="0"/>
              <w:jc w:val="right"/>
            </w:pPr>
            <w:r>
              <w:rPr>
                <w:sz w:val="18"/>
              </w:rPr>
              <w:t xml:space="preserve">0.79</w:t>
            </w:r>
          </w:p>
        </w:tc>
        <w:tc>
          <w:tcPr/>
          <w:p>
            <w:pPr>
              <w:pStyle w:val="Compact"/>
              <w:spacing w:after="0" w:before="0"/>
              <w:jc w:val="right"/>
            </w:pPr>
            <w:r>
              <w:rPr>
                <w:sz w:val="18"/>
              </w:rPr>
              <w:t xml:space="preserve">3.82 ± 1.76</w:t>
            </w:r>
          </w:p>
        </w:tc>
        <w:tc>
          <w:tcPr/>
          <w:p>
            <w:pPr>
              <w:pStyle w:val="Compact"/>
              <w:spacing w:after="0" w:before="0"/>
              <w:jc w:val="right"/>
            </w:pPr>
            <w:r>
              <w:rPr>
                <w:sz w:val="18"/>
              </w:rPr>
              <w:t xml:space="preserve">1.74</w:t>
            </w:r>
          </w:p>
        </w:tc>
        <w:tc>
          <w:tcPr/>
          <w:p>
            <w:pPr>
              <w:pStyle w:val="Compact"/>
              <w:spacing w:after="0" w:before="0"/>
              <w:jc w:val="right"/>
            </w:pPr>
            <w:r>
              <w:rPr>
                <w:sz w:val="18"/>
              </w:rPr>
              <w:t xml:space="preserve">2.96 ± 0.13</w:t>
            </w:r>
          </w:p>
        </w:tc>
        <w:tc>
          <w:tcPr/>
          <w:p>
            <w:pPr>
              <w:pStyle w:val="Compact"/>
              <w:spacing w:after="0" w:before="0"/>
              <w:jc w:val="right"/>
            </w:pPr>
            <w:r>
              <w:rPr>
                <w:sz w:val="18"/>
              </w:rPr>
              <w:t xml:space="preserve">1.42</w:t>
            </w:r>
          </w:p>
        </w:tc>
        <w:tc>
          <w:tcPr/>
          <w:p>
            <w:pPr>
              <w:pStyle w:val="Compact"/>
              <w:spacing w:after="0" w:before="0"/>
              <w:jc w:val="left"/>
            </w:pPr>
            <w:r>
              <w:rPr>
                <w:sz w:val="18"/>
              </w:rPr>
              <w:t xml:space="preserve">CW</w:t>
            </w:r>
          </w:p>
        </w:tc>
      </w:tr>
      <w:tr>
        <w:tc>
          <w:tcPr/>
          <w:p>
            <w:pPr>
              <w:pStyle w:val="Compact"/>
              <w:spacing w:after="0" w:before="0"/>
              <w:jc w:val="left"/>
            </w:pPr>
            <w:r>
              <w:rPr>
                <w:sz w:val="18"/>
              </w:rPr>
              <w:t xml:space="preserve">CMT13</w:t>
            </w:r>
          </w:p>
        </w:tc>
        <w:tc>
          <w:tcPr/>
          <w:p>
            <w:pPr>
              <w:pStyle w:val="Compact"/>
              <w:spacing w:after="0" w:before="0"/>
              <w:jc w:val="right"/>
            </w:pPr>
            <w:r>
              <w:rPr>
                <w:sz w:val="18"/>
              </w:rPr>
              <w:t xml:space="preserve">2.91</w:t>
            </w:r>
          </w:p>
        </w:tc>
        <w:tc>
          <w:tcPr/>
          <w:p>
            <w:pPr>
              <w:pStyle w:val="Compact"/>
              <w:spacing w:after="0" w:before="0"/>
              <w:jc w:val="right"/>
            </w:pPr>
            <w:r>
              <w:rPr>
                <w:sz w:val="18"/>
              </w:rPr>
              <w:t xml:space="preserve">6.41 ± 1.34</w:t>
            </w:r>
          </w:p>
        </w:tc>
        <w:tc>
          <w:tcPr/>
          <w:p>
            <w:pPr>
              <w:pStyle w:val="Compact"/>
              <w:spacing w:after="0" w:before="0"/>
              <w:jc w:val="right"/>
            </w:pPr>
            <w:r>
              <w:rPr>
                <w:sz w:val="18"/>
              </w:rPr>
              <w:t xml:space="preserve">4.72</w:t>
            </w:r>
          </w:p>
        </w:tc>
        <w:tc>
          <w:tcPr/>
          <w:p>
            <w:pPr>
              <w:pStyle w:val="Compact"/>
              <w:spacing w:after="0" w:before="0"/>
              <w:jc w:val="right"/>
            </w:pPr>
            <w:r>
              <w:rPr>
                <w:sz w:val="18"/>
              </w:rPr>
              <w:t xml:space="preserve">5.02 ± 0.12</w:t>
            </w:r>
          </w:p>
        </w:tc>
        <w:tc>
          <w:tcPr/>
          <w:p>
            <w:pPr>
              <w:pStyle w:val="Compact"/>
              <w:spacing w:after="0" w:before="0"/>
              <w:jc w:val="right"/>
            </w:pPr>
            <w:r>
              <w:rPr>
                <w:sz w:val="18"/>
              </w:rPr>
              <w:t xml:space="preserve">3.09</w:t>
            </w:r>
          </w:p>
        </w:tc>
        <w:tc>
          <w:tcPr/>
          <w:p>
            <w:pPr>
              <w:pStyle w:val="Compact"/>
              <w:spacing w:after="0" w:before="0"/>
              <w:jc w:val="left"/>
            </w:pPr>
            <w:r>
              <w:rPr>
                <w:sz w:val="18"/>
              </w:rPr>
              <w:t xml:space="preserve">CW</w:t>
            </w:r>
          </w:p>
        </w:tc>
      </w:tr>
      <w:tr>
        <w:tc>
          <w:tcPr/>
          <w:p>
            <w:pPr>
              <w:pStyle w:val="Compact"/>
              <w:spacing w:after="0" w:before="0"/>
              <w:jc w:val="left"/>
            </w:pPr>
            <w:r>
              <w:rPr>
                <w:sz w:val="18"/>
              </w:rPr>
              <w:t xml:space="preserve">CMT14</w:t>
            </w:r>
          </w:p>
        </w:tc>
        <w:tc>
          <w:tcPr/>
          <w:p>
            <w:pPr>
              <w:pStyle w:val="Compact"/>
              <w:spacing w:after="0" w:before="0"/>
              <w:jc w:val="right"/>
            </w:pPr>
            <w:r>
              <w:rPr>
                <w:sz w:val="18"/>
              </w:rPr>
              <w:t xml:space="preserve">0.31</w:t>
            </w:r>
          </w:p>
        </w:tc>
        <w:tc>
          <w:tcPr/>
          <w:p>
            <w:pPr>
              <w:pStyle w:val="Compact"/>
              <w:spacing w:after="0" w:before="0"/>
              <w:jc w:val="right"/>
            </w:pPr>
            <w:r>
              <w:rPr>
                <w:sz w:val="18"/>
              </w:rPr>
              <w:t xml:space="preserve">5.43 ± 1.00</w:t>
            </w:r>
          </w:p>
        </w:tc>
        <w:tc>
          <w:tcPr/>
          <w:p>
            <w:pPr>
              <w:pStyle w:val="Compact"/>
              <w:spacing w:after="0" w:before="0"/>
              <w:jc w:val="right"/>
            </w:pPr>
            <w:r>
              <w:rPr>
                <w:sz w:val="18"/>
              </w:rPr>
              <w:t xml:space="preserve">3.58</w:t>
            </w:r>
          </w:p>
        </w:tc>
        <w:tc>
          <w:tcPr/>
          <w:p>
            <w:pPr>
              <w:pStyle w:val="Compact"/>
              <w:spacing w:after="0" w:before="0"/>
              <w:jc w:val="right"/>
            </w:pPr>
            <w:r>
              <w:rPr>
                <w:sz w:val="18"/>
              </w:rPr>
              <w:t xml:space="preserve">4.80 ± 0.76</w:t>
            </w:r>
          </w:p>
        </w:tc>
        <w:tc>
          <w:tcPr/>
          <w:p>
            <w:pPr>
              <w:pStyle w:val="Compact"/>
              <w:spacing w:after="0" w:before="0"/>
              <w:jc w:val="right"/>
            </w:pPr>
            <w:r>
              <w:rPr>
                <w:sz w:val="18"/>
              </w:rPr>
              <w:t xml:space="preserve">2.75</w:t>
            </w:r>
          </w:p>
        </w:tc>
        <w:tc>
          <w:tcPr/>
          <w:p>
            <w:pPr>
              <w:pStyle w:val="Compact"/>
              <w:spacing w:after="0" w:before="0"/>
              <w:jc w:val="left"/>
            </w:pPr>
            <w:r>
              <w:rPr>
                <w:sz w:val="18"/>
              </w:rPr>
              <w:t xml:space="preserve">CW</w:t>
            </w:r>
          </w:p>
        </w:tc>
      </w:tr>
      <w:tr>
        <w:tc>
          <w:tcPr/>
          <w:p>
            <w:pPr>
              <w:pStyle w:val="Compact"/>
              <w:spacing w:after="0" w:before="0"/>
              <w:jc w:val="left"/>
            </w:pPr>
            <w:r>
              <w:rPr>
                <w:sz w:val="18"/>
              </w:rPr>
              <w:t xml:space="preserve">X-n280-k17</w:t>
            </w:r>
          </w:p>
        </w:tc>
        <w:tc>
          <w:tcPr/>
          <w:p>
            <w:pPr>
              <w:pStyle w:val="Compact"/>
              <w:spacing w:after="0" w:before="0"/>
              <w:jc w:val="right"/>
            </w:pPr>
            <w:r>
              <w:rPr>
                <w:sz w:val="18"/>
              </w:rPr>
              <w:t xml:space="preserve">7.54</w:t>
            </w:r>
          </w:p>
        </w:tc>
        <w:tc>
          <w:tcPr/>
          <w:p>
            <w:pPr>
              <w:pStyle w:val="Compact"/>
              <w:spacing w:after="0" w:before="0"/>
              <w:jc w:val="right"/>
            </w:pPr>
            <w:r>
              <w:rPr>
                <w:sz w:val="18"/>
              </w:rPr>
              <w:t xml:space="preserve">24.94 ± 1.32</w:t>
            </w:r>
          </w:p>
        </w:tc>
        <w:tc>
          <w:tcPr/>
          <w:p>
            <w:pPr>
              <w:pStyle w:val="Compact"/>
              <w:spacing w:after="0" w:before="0"/>
              <w:jc w:val="right"/>
            </w:pPr>
            <w:r>
              <w:rPr>
                <w:sz w:val="18"/>
              </w:rPr>
              <w:t xml:space="preserve">17.52</w:t>
            </w:r>
          </w:p>
        </w:tc>
        <w:tc>
          <w:tcPr/>
          <w:p>
            <w:pPr>
              <w:pStyle w:val="Compact"/>
              <w:spacing w:after="0" w:before="0"/>
              <w:jc w:val="right"/>
            </w:pPr>
            <w:r>
              <w:rPr>
                <w:sz w:val="18"/>
              </w:rPr>
              <w:t xml:space="preserve">15.57 ± 0.48</w:t>
            </w:r>
          </w:p>
        </w:tc>
        <w:tc>
          <w:tcPr/>
          <w:p>
            <w:pPr>
              <w:pStyle w:val="Compact"/>
              <w:spacing w:after="0" w:before="0"/>
              <w:jc w:val="right"/>
            </w:pPr>
            <w:r>
              <w:rPr>
                <w:sz w:val="18"/>
              </w:rPr>
              <w:t xml:space="preserve">11.48</w:t>
            </w:r>
          </w:p>
        </w:tc>
        <w:tc>
          <w:tcPr/>
          <w:p>
            <w:pPr>
              <w:pStyle w:val="Compact"/>
              <w:spacing w:after="0" w:before="0"/>
              <w:jc w:val="left"/>
            </w:pPr>
            <w:r>
              <w:rPr>
                <w:sz w:val="18"/>
              </w:rPr>
              <w:t xml:space="preserve">CW</w:t>
            </w:r>
          </w:p>
        </w:tc>
      </w:tr>
      <w:tr>
        <w:tc>
          <w:tcPr/>
          <w:p>
            <w:pPr>
              <w:pStyle w:val="Compact"/>
              <w:spacing w:after="0" w:before="0"/>
              <w:jc w:val="left"/>
            </w:pPr>
            <w:r>
              <w:rPr>
                <w:sz w:val="18"/>
              </w:rPr>
              <w:t xml:space="preserve">X-n303-k21</w:t>
            </w:r>
          </w:p>
        </w:tc>
        <w:tc>
          <w:tcPr/>
          <w:p>
            <w:pPr>
              <w:pStyle w:val="Compact"/>
              <w:spacing w:after="0" w:before="0"/>
              <w:jc w:val="right"/>
            </w:pPr>
            <w:r>
              <w:rPr>
                <w:sz w:val="18"/>
              </w:rPr>
              <w:t xml:space="preserve">8.76</w:t>
            </w:r>
          </w:p>
        </w:tc>
        <w:tc>
          <w:tcPr/>
          <w:p>
            <w:pPr>
              <w:pStyle w:val="Compact"/>
              <w:spacing w:after="0" w:before="0"/>
              <w:jc w:val="right"/>
            </w:pPr>
            <w:r>
              <w:rPr>
                <w:sz w:val="18"/>
              </w:rPr>
              <w:t xml:space="preserve">25.98 ± 1.22</w:t>
            </w:r>
          </w:p>
        </w:tc>
        <w:tc>
          <w:tcPr/>
          <w:p>
            <w:pPr>
              <w:pStyle w:val="Compact"/>
              <w:spacing w:after="0" w:before="0"/>
              <w:jc w:val="right"/>
            </w:pPr>
            <w:r>
              <w:rPr>
                <w:sz w:val="18"/>
              </w:rPr>
              <w:t xml:space="preserve">16.73</w:t>
            </w:r>
          </w:p>
        </w:tc>
        <w:tc>
          <w:tcPr/>
          <w:p>
            <w:pPr>
              <w:pStyle w:val="Compact"/>
              <w:spacing w:after="0" w:before="0"/>
              <w:jc w:val="right"/>
            </w:pPr>
            <w:r>
              <w:rPr>
                <w:sz w:val="18"/>
              </w:rPr>
              <w:t xml:space="preserve">14.60 ± 0.34</w:t>
            </w:r>
          </w:p>
        </w:tc>
        <w:tc>
          <w:tcPr/>
          <w:p>
            <w:pPr>
              <w:pStyle w:val="Compact"/>
              <w:spacing w:after="0" w:before="0"/>
              <w:jc w:val="right"/>
            </w:pPr>
            <w:r>
              <w:rPr>
                <w:sz w:val="18"/>
              </w:rPr>
              <w:t xml:space="preserve">9.90</w:t>
            </w:r>
          </w:p>
        </w:tc>
        <w:tc>
          <w:tcPr/>
          <w:p>
            <w:pPr>
              <w:pStyle w:val="Compact"/>
              <w:spacing w:after="0" w:before="0"/>
              <w:jc w:val="left"/>
            </w:pPr>
            <w:r>
              <w:rPr>
                <w:sz w:val="18"/>
              </w:rPr>
              <w:t xml:space="preserve">CW</w:t>
            </w:r>
          </w:p>
        </w:tc>
      </w:tr>
      <w:tr>
        <w:tc>
          <w:tcPr/>
          <w:p>
            <w:pPr>
              <w:pStyle w:val="Compact"/>
              <w:spacing w:after="0" w:before="0"/>
              <w:jc w:val="left"/>
            </w:pPr>
            <w:r>
              <w:rPr>
                <w:sz w:val="18"/>
              </w:rPr>
              <w:t xml:space="preserve">X-n308-k13</w:t>
            </w:r>
          </w:p>
        </w:tc>
        <w:tc>
          <w:tcPr/>
          <w:p>
            <w:pPr>
              <w:pStyle w:val="Compact"/>
              <w:spacing w:after="0" w:before="0"/>
              <w:jc w:val="right"/>
            </w:pPr>
            <w:r>
              <w:rPr>
                <w:sz w:val="18"/>
              </w:rPr>
              <w:t xml:space="preserve">9.49</w:t>
            </w:r>
          </w:p>
        </w:tc>
        <w:tc>
          <w:tcPr/>
          <w:p>
            <w:pPr>
              <w:pStyle w:val="Compact"/>
              <w:spacing w:after="0" w:before="0"/>
              <w:jc w:val="right"/>
            </w:pPr>
            <w:r>
              <w:rPr>
                <w:sz w:val="18"/>
              </w:rPr>
              <w:t xml:space="preserve">31.54 ± 2.26</w:t>
            </w:r>
          </w:p>
        </w:tc>
        <w:tc>
          <w:tcPr/>
          <w:p>
            <w:pPr>
              <w:pStyle w:val="Compact"/>
              <w:spacing w:after="0" w:before="0"/>
              <w:jc w:val="right"/>
            </w:pPr>
            <w:r>
              <w:rPr>
                <w:sz w:val="18"/>
              </w:rPr>
              <w:t xml:space="preserve">21.43</w:t>
            </w:r>
          </w:p>
        </w:tc>
        <w:tc>
          <w:tcPr/>
          <w:p>
            <w:pPr>
              <w:pStyle w:val="Compact"/>
              <w:spacing w:after="0" w:before="0"/>
              <w:jc w:val="right"/>
            </w:pPr>
            <w:r>
              <w:rPr>
                <w:sz w:val="18"/>
              </w:rPr>
              <w:t xml:space="preserve">18.06 ± 0.34</w:t>
            </w:r>
          </w:p>
        </w:tc>
        <w:tc>
          <w:tcPr/>
          <w:p>
            <w:pPr>
              <w:pStyle w:val="Compact"/>
              <w:spacing w:after="0" w:before="0"/>
              <w:jc w:val="right"/>
            </w:pPr>
            <w:r>
              <w:rPr>
                <w:sz w:val="18"/>
              </w:rPr>
              <w:t xml:space="preserve">14.37</w:t>
            </w:r>
          </w:p>
        </w:tc>
        <w:tc>
          <w:tcPr/>
          <w:p>
            <w:pPr>
              <w:pStyle w:val="Compact"/>
              <w:spacing w:after="0" w:before="0"/>
              <w:jc w:val="left"/>
            </w:pPr>
            <w:r>
              <w:rPr>
                <w:sz w:val="18"/>
              </w:rPr>
              <w:t xml:space="preserve">CW</w:t>
            </w:r>
          </w:p>
        </w:tc>
      </w:tr>
      <w:tr>
        <w:tc>
          <w:tcPr/>
          <w:p>
            <w:pPr>
              <w:pStyle w:val="Compact"/>
              <w:spacing w:after="0" w:before="0"/>
              <w:jc w:val="left"/>
            </w:pPr>
            <w:r>
              <w:rPr>
                <w:sz w:val="18"/>
              </w:rPr>
              <w:t xml:space="preserve">X-n327-k20</w:t>
            </w:r>
          </w:p>
        </w:tc>
        <w:tc>
          <w:tcPr/>
          <w:p>
            <w:pPr>
              <w:pStyle w:val="Compact"/>
              <w:spacing w:after="0" w:before="0"/>
              <w:jc w:val="right"/>
            </w:pPr>
            <w:r>
              <w:rPr>
                <w:sz w:val="18"/>
              </w:rPr>
              <w:t xml:space="preserve">7.93</w:t>
            </w:r>
          </w:p>
        </w:tc>
        <w:tc>
          <w:tcPr/>
          <w:p>
            <w:pPr>
              <w:pStyle w:val="Compact"/>
              <w:spacing w:after="0" w:before="0"/>
              <w:jc w:val="right"/>
            </w:pPr>
            <w:r>
              <w:rPr>
                <w:sz w:val="18"/>
              </w:rPr>
              <w:t xml:space="preserve">27.35 ± 1.39</w:t>
            </w:r>
          </w:p>
        </w:tc>
        <w:tc>
          <w:tcPr/>
          <w:p>
            <w:pPr>
              <w:pStyle w:val="Compact"/>
              <w:spacing w:after="0" w:before="0"/>
              <w:jc w:val="right"/>
            </w:pPr>
            <w:r>
              <w:rPr>
                <w:sz w:val="18"/>
              </w:rPr>
              <w:t xml:space="preserve">18.38</w:t>
            </w:r>
          </w:p>
        </w:tc>
        <w:tc>
          <w:tcPr/>
          <w:p>
            <w:pPr>
              <w:pStyle w:val="Compact"/>
              <w:spacing w:after="0" w:before="0"/>
              <w:jc w:val="right"/>
            </w:pPr>
            <w:r>
              <w:rPr>
                <w:sz w:val="18"/>
              </w:rPr>
              <w:t xml:space="preserve">13.73 ± 0.30</w:t>
            </w:r>
          </w:p>
        </w:tc>
        <w:tc>
          <w:tcPr/>
          <w:p>
            <w:pPr>
              <w:pStyle w:val="Compact"/>
              <w:spacing w:after="0" w:before="0"/>
              <w:jc w:val="right"/>
            </w:pPr>
            <w:r>
              <w:rPr>
                <w:sz w:val="18"/>
              </w:rPr>
              <w:t xml:space="preserve">9.88</w:t>
            </w:r>
          </w:p>
        </w:tc>
        <w:tc>
          <w:tcPr/>
          <w:p>
            <w:pPr>
              <w:pStyle w:val="Compact"/>
              <w:spacing w:after="0" w:before="0"/>
              <w:jc w:val="left"/>
            </w:pPr>
            <w:r>
              <w:rPr>
                <w:sz w:val="18"/>
              </w:rPr>
              <w:t xml:space="preserve">CW</w:t>
            </w:r>
          </w:p>
        </w:tc>
      </w:tr>
      <w:tr>
        <w:tc>
          <w:tcPr/>
          <w:p>
            <w:pPr>
              <w:pStyle w:val="Compact"/>
              <w:spacing w:after="0" w:before="0"/>
              <w:jc w:val="left"/>
            </w:pPr>
            <w:r>
              <w:rPr>
                <w:sz w:val="18"/>
              </w:rPr>
              <w:t xml:space="preserve">X-n336-k84</w:t>
            </w:r>
          </w:p>
        </w:tc>
        <w:tc>
          <w:tcPr/>
          <w:p>
            <w:pPr>
              <w:pStyle w:val="Compact"/>
              <w:spacing w:after="0" w:before="0"/>
              <w:jc w:val="right"/>
            </w:pPr>
            <w:r>
              <w:rPr>
                <w:sz w:val="18"/>
              </w:rPr>
              <w:t xml:space="preserve">4.60</w:t>
            </w:r>
          </w:p>
        </w:tc>
        <w:tc>
          <w:tcPr/>
          <w:p>
            <w:pPr>
              <w:pStyle w:val="Compact"/>
              <w:spacing w:after="0" w:before="0"/>
              <w:jc w:val="right"/>
            </w:pPr>
            <w:r>
              <w:rPr>
                <w:sz w:val="18"/>
              </w:rPr>
              <w:t xml:space="preserve">10.78 ± 0.41</w:t>
            </w:r>
          </w:p>
        </w:tc>
        <w:tc>
          <w:tcPr/>
          <w:p>
            <w:pPr>
              <w:pStyle w:val="Compact"/>
              <w:spacing w:after="0" w:before="0"/>
              <w:jc w:val="right"/>
            </w:pPr>
            <w:r>
              <w:rPr>
                <w:sz w:val="18"/>
              </w:rPr>
              <w:t xml:space="preserve">9.81</w:t>
            </w:r>
          </w:p>
        </w:tc>
        <w:tc>
          <w:tcPr/>
          <w:p>
            <w:pPr>
              <w:pStyle w:val="Compact"/>
              <w:spacing w:after="0" w:before="0"/>
              <w:jc w:val="right"/>
            </w:pPr>
            <w:r>
              <w:rPr>
                <w:sz w:val="18"/>
              </w:rPr>
              <w:t xml:space="preserve">11.73 ± 0.25</w:t>
            </w:r>
          </w:p>
        </w:tc>
        <w:tc>
          <w:tcPr/>
          <w:p>
            <w:pPr>
              <w:pStyle w:val="Compact"/>
              <w:spacing w:after="0" w:before="0"/>
              <w:jc w:val="right"/>
            </w:pPr>
            <w:r>
              <w:rPr>
                <w:sz w:val="18"/>
              </w:rPr>
              <w:t xml:space="preserve">11.22</w:t>
            </w:r>
          </w:p>
        </w:tc>
        <w:tc>
          <w:tcPr/>
          <w:p>
            <w:pPr>
              <w:pStyle w:val="Compact"/>
              <w:spacing w:after="0" w:before="0"/>
              <w:jc w:val="left"/>
            </w:pPr>
            <w:r>
              <w:rPr>
                <w:sz w:val="18"/>
              </w:rPr>
              <w:t xml:space="preserve">CW</w:t>
            </w:r>
          </w:p>
        </w:tc>
      </w:tr>
      <w:tr>
        <w:tc>
          <w:tcPr/>
          <w:p>
            <w:pPr>
              <w:pStyle w:val="Compact"/>
              <w:spacing w:after="0" w:before="0"/>
              <w:jc w:val="left"/>
            </w:pPr>
            <w:r>
              <w:rPr>
                <w:sz w:val="18"/>
              </w:rPr>
              <w:t xml:space="preserve">X-n401-k29</w:t>
            </w:r>
          </w:p>
        </w:tc>
        <w:tc>
          <w:tcPr/>
          <w:p>
            <w:pPr>
              <w:pStyle w:val="Compact"/>
              <w:spacing w:after="0" w:before="0"/>
              <w:jc w:val="right"/>
            </w:pPr>
            <w:r>
              <w:rPr>
                <w:sz w:val="18"/>
              </w:rPr>
              <w:t xml:space="preserve">4.15</w:t>
            </w:r>
          </w:p>
        </w:tc>
        <w:tc>
          <w:tcPr/>
          <w:p>
            <w:pPr>
              <w:pStyle w:val="Compact"/>
              <w:spacing w:after="0" w:before="0"/>
              <w:jc w:val="right"/>
            </w:pPr>
            <w:r>
              <w:rPr>
                <w:sz w:val="18"/>
              </w:rPr>
              <w:t xml:space="preserve">13.51 ± 0.71</w:t>
            </w:r>
          </w:p>
        </w:tc>
        <w:tc>
          <w:tcPr/>
          <w:p>
            <w:pPr>
              <w:pStyle w:val="Compact"/>
              <w:spacing w:after="0" w:before="0"/>
              <w:jc w:val="right"/>
            </w:pPr>
            <w:r>
              <w:rPr>
                <w:sz w:val="18"/>
              </w:rPr>
              <w:t xml:space="preserve">9.45</w:t>
            </w:r>
          </w:p>
        </w:tc>
        <w:tc>
          <w:tcPr/>
          <w:p>
            <w:pPr>
              <w:pStyle w:val="Compact"/>
              <w:spacing w:after="0" w:before="0"/>
              <w:jc w:val="right"/>
            </w:pPr>
            <w:r>
              <w:rPr>
                <w:sz w:val="18"/>
              </w:rPr>
              <w:t xml:space="preserve">8.37 ± 0.17</w:t>
            </w:r>
          </w:p>
        </w:tc>
        <w:tc>
          <w:tcPr/>
          <w:p>
            <w:pPr>
              <w:pStyle w:val="Compact"/>
              <w:spacing w:after="0" w:before="0"/>
              <w:jc w:val="right"/>
            </w:pPr>
            <w:r>
              <w:rPr>
                <w:sz w:val="18"/>
              </w:rPr>
              <w:t xml:space="preserve">6.00</w:t>
            </w:r>
          </w:p>
        </w:tc>
        <w:tc>
          <w:tcPr/>
          <w:p>
            <w:pPr>
              <w:pStyle w:val="Compact"/>
              <w:spacing w:after="0" w:before="0"/>
              <w:jc w:val="left"/>
            </w:pPr>
            <w:r>
              <w:rPr>
                <w:sz w:val="18"/>
              </w:rPr>
              <w:t xml:space="preserve">CW</w:t>
            </w:r>
          </w:p>
        </w:tc>
      </w:tr>
      <w:tr>
        <w:tc>
          <w:tcPr/>
          <w:p>
            <w:pPr>
              <w:pStyle w:val="Compact"/>
              <w:spacing w:after="0" w:before="0"/>
              <w:jc w:val="left"/>
            </w:pPr>
            <w:r>
              <w:rPr>
                <w:sz w:val="18"/>
              </w:rPr>
              <w:t xml:space="preserve">X-n411-k19</w:t>
            </w:r>
          </w:p>
        </w:tc>
        <w:tc>
          <w:tcPr/>
          <w:p>
            <w:pPr>
              <w:pStyle w:val="Compact"/>
              <w:spacing w:after="0" w:before="0"/>
              <w:jc w:val="right"/>
            </w:pPr>
            <w:r>
              <w:rPr>
                <w:sz w:val="18"/>
              </w:rPr>
              <w:t xml:space="preserve">8.63</w:t>
            </w:r>
          </w:p>
        </w:tc>
        <w:tc>
          <w:tcPr/>
          <w:p>
            <w:pPr>
              <w:pStyle w:val="Compact"/>
              <w:spacing w:after="0" w:before="0"/>
              <w:jc w:val="right"/>
            </w:pPr>
            <w:r>
              <w:rPr>
                <w:sz w:val="18"/>
              </w:rPr>
              <w:t xml:space="preserve">34.53 ± 2.64</w:t>
            </w:r>
          </w:p>
        </w:tc>
        <w:tc>
          <w:tcPr/>
          <w:p>
            <w:pPr>
              <w:pStyle w:val="Compact"/>
              <w:spacing w:after="0" w:before="0"/>
              <w:jc w:val="right"/>
            </w:pPr>
            <w:r>
              <w:rPr>
                <w:sz w:val="18"/>
              </w:rPr>
              <w:t xml:space="preserve">22.10</w:t>
            </w:r>
          </w:p>
        </w:tc>
        <w:tc>
          <w:tcPr/>
          <w:p>
            <w:pPr>
              <w:pStyle w:val="Compact"/>
              <w:spacing w:after="0" w:before="0"/>
              <w:jc w:val="right"/>
            </w:pPr>
            <w:r>
              <w:rPr>
                <w:sz w:val="18"/>
              </w:rPr>
              <w:t xml:space="preserve">20.57 ± 0.56</w:t>
            </w:r>
          </w:p>
        </w:tc>
        <w:tc>
          <w:tcPr/>
          <w:p>
            <w:pPr>
              <w:pStyle w:val="Compact"/>
              <w:spacing w:after="0" w:before="0"/>
              <w:jc w:val="right"/>
            </w:pPr>
            <w:r>
              <w:rPr>
                <w:sz w:val="18"/>
              </w:rPr>
              <w:t xml:space="preserve">15.59</w:t>
            </w:r>
          </w:p>
        </w:tc>
        <w:tc>
          <w:tcPr/>
          <w:p>
            <w:pPr>
              <w:pStyle w:val="Compact"/>
              <w:spacing w:after="0" w:before="0"/>
              <w:jc w:val="left"/>
            </w:pPr>
            <w:r>
              <w:rPr>
                <w:sz w:val="18"/>
              </w:rPr>
              <w:t xml:space="preserve">CW</w:t>
            </w:r>
          </w:p>
        </w:tc>
      </w:tr>
      <w:tr>
        <w:tc>
          <w:tcPr/>
          <w:p>
            <w:pPr>
              <w:pStyle w:val="Compact"/>
              <w:spacing w:after="0" w:before="0"/>
              <w:jc w:val="left"/>
            </w:pPr>
            <w:r>
              <w:rPr>
                <w:sz w:val="18"/>
              </w:rPr>
              <w:t xml:space="preserve">X-n429-k61</w:t>
            </w:r>
          </w:p>
        </w:tc>
        <w:tc>
          <w:tcPr/>
          <w:p>
            <w:pPr>
              <w:pStyle w:val="Compact"/>
              <w:spacing w:after="0" w:before="0"/>
              <w:jc w:val="right"/>
            </w:pPr>
            <w:r>
              <w:rPr>
                <w:sz w:val="18"/>
              </w:rPr>
              <w:t xml:space="preserve">4.66</w:t>
            </w:r>
          </w:p>
        </w:tc>
        <w:tc>
          <w:tcPr/>
          <w:p>
            <w:pPr>
              <w:pStyle w:val="Compact"/>
              <w:spacing w:after="0" w:before="0"/>
              <w:jc w:val="right"/>
            </w:pPr>
            <w:r>
              <w:rPr>
                <w:sz w:val="18"/>
              </w:rPr>
              <w:t xml:space="preserve">15.99 ± 0.62</w:t>
            </w:r>
          </w:p>
        </w:tc>
        <w:tc>
          <w:tcPr/>
          <w:p>
            <w:pPr>
              <w:pStyle w:val="Compact"/>
              <w:spacing w:after="0" w:before="0"/>
              <w:jc w:val="right"/>
            </w:pPr>
            <w:r>
              <w:rPr>
                <w:sz w:val="18"/>
              </w:rPr>
              <w:t xml:space="preserve">12.10</w:t>
            </w:r>
          </w:p>
        </w:tc>
        <w:tc>
          <w:tcPr/>
          <w:p>
            <w:pPr>
              <w:pStyle w:val="Compact"/>
              <w:spacing w:after="0" w:before="0"/>
              <w:jc w:val="right"/>
            </w:pPr>
            <w:r>
              <w:rPr>
                <w:sz w:val="18"/>
              </w:rPr>
              <w:t xml:space="preserve">9.54 ± 0.18</w:t>
            </w:r>
          </w:p>
        </w:tc>
        <w:tc>
          <w:tcPr/>
          <w:p>
            <w:pPr>
              <w:pStyle w:val="Compact"/>
              <w:spacing w:after="0" w:before="0"/>
              <w:jc w:val="right"/>
            </w:pPr>
            <w:r>
              <w:rPr>
                <w:sz w:val="18"/>
              </w:rPr>
              <w:t xml:space="preserve">7.69</w:t>
            </w:r>
          </w:p>
        </w:tc>
        <w:tc>
          <w:tcPr/>
          <w:p>
            <w:pPr>
              <w:pStyle w:val="Compact"/>
              <w:spacing w:after="0" w:before="0"/>
              <w:jc w:val="left"/>
            </w:pPr>
            <w:r>
              <w:rPr>
                <w:sz w:val="18"/>
              </w:rPr>
              <w:t xml:space="preserve">CW</w:t>
            </w:r>
          </w:p>
        </w:tc>
      </w:tr>
      <w:tr>
        <w:tc>
          <w:tcPr/>
          <w:p>
            <w:pPr>
              <w:pStyle w:val="Compact"/>
              <w:spacing w:after="0" w:before="0"/>
              <w:jc w:val="left"/>
            </w:pPr>
            <w:r>
              <w:rPr>
                <w:sz w:val="18"/>
              </w:rPr>
              <w:t xml:space="preserve">X-n449-k29</w:t>
            </w:r>
          </w:p>
        </w:tc>
        <w:tc>
          <w:tcPr/>
          <w:p>
            <w:pPr>
              <w:pStyle w:val="Compact"/>
              <w:spacing w:after="0" w:before="0"/>
              <w:jc w:val="right"/>
            </w:pPr>
            <w:r>
              <w:rPr>
                <w:sz w:val="18"/>
              </w:rPr>
              <w:t xml:space="preserve">5.80</w:t>
            </w:r>
          </w:p>
        </w:tc>
        <w:tc>
          <w:tcPr/>
          <w:p>
            <w:pPr>
              <w:pStyle w:val="Compact"/>
              <w:spacing w:after="0" w:before="0"/>
              <w:jc w:val="right"/>
            </w:pPr>
            <w:r>
              <w:rPr>
                <w:sz w:val="18"/>
              </w:rPr>
              <w:t xml:space="preserve">22.25 ± 1.00</w:t>
            </w:r>
          </w:p>
        </w:tc>
        <w:tc>
          <w:tcPr/>
          <w:p>
            <w:pPr>
              <w:pStyle w:val="Compact"/>
              <w:spacing w:after="0" w:before="0"/>
              <w:jc w:val="right"/>
            </w:pPr>
            <w:r>
              <w:rPr>
                <w:sz w:val="18"/>
              </w:rPr>
              <w:t xml:space="preserve">15.16</w:t>
            </w:r>
          </w:p>
        </w:tc>
        <w:tc>
          <w:tcPr/>
          <w:p>
            <w:pPr>
              <w:pStyle w:val="Compact"/>
              <w:spacing w:after="0" w:before="0"/>
              <w:jc w:val="right"/>
            </w:pPr>
            <w:r>
              <w:rPr>
                <w:sz w:val="18"/>
              </w:rPr>
              <w:t xml:space="preserve">12.56 ± 0.23</w:t>
            </w:r>
          </w:p>
        </w:tc>
        <w:tc>
          <w:tcPr/>
          <w:p>
            <w:pPr>
              <w:pStyle w:val="Compact"/>
              <w:spacing w:after="0" w:before="0"/>
              <w:jc w:val="right"/>
            </w:pPr>
            <w:r>
              <w:rPr>
                <w:sz w:val="18"/>
              </w:rPr>
              <w:t xml:space="preserve">9.57</w:t>
            </w:r>
          </w:p>
        </w:tc>
        <w:tc>
          <w:tcPr/>
          <w:p>
            <w:pPr>
              <w:pStyle w:val="Compact"/>
              <w:spacing w:after="0" w:before="0"/>
              <w:jc w:val="left"/>
            </w:pPr>
            <w:r>
              <w:rPr>
                <w:sz w:val="18"/>
              </w:rPr>
              <w:t xml:space="preserve">CW</w:t>
            </w:r>
          </w:p>
        </w:tc>
      </w:tr>
      <w:tr>
        <w:tc>
          <w:tcPr/>
          <w:p>
            <w:pPr>
              <w:pStyle w:val="Compact"/>
              <w:spacing w:after="0" w:before="0"/>
              <w:jc w:val="left"/>
            </w:pPr>
            <w:r>
              <w:rPr>
                <w:sz w:val="18"/>
              </w:rPr>
              <w:t xml:space="preserve">X-n459-k26</w:t>
            </w:r>
          </w:p>
        </w:tc>
        <w:tc>
          <w:tcPr/>
          <w:p>
            <w:pPr>
              <w:pStyle w:val="Compact"/>
              <w:spacing w:after="0" w:before="0"/>
              <w:jc w:val="right"/>
            </w:pPr>
            <w:r>
              <w:rPr>
                <w:sz w:val="18"/>
              </w:rPr>
              <w:t xml:space="preserve">8.87</w:t>
            </w:r>
          </w:p>
        </w:tc>
        <w:tc>
          <w:tcPr/>
          <w:p>
            <w:pPr>
              <w:pStyle w:val="Compact"/>
              <w:spacing w:after="0" w:before="0"/>
              <w:jc w:val="right"/>
            </w:pPr>
            <w:r>
              <w:rPr>
                <w:sz w:val="18"/>
              </w:rPr>
              <w:t xml:space="preserve">29.72 ± 1.37</w:t>
            </w:r>
          </w:p>
        </w:tc>
        <w:tc>
          <w:tcPr/>
          <w:p>
            <w:pPr>
              <w:pStyle w:val="Compact"/>
              <w:spacing w:after="0" w:before="0"/>
              <w:jc w:val="right"/>
            </w:pPr>
            <w:r>
              <w:rPr>
                <w:sz w:val="18"/>
              </w:rPr>
              <w:t xml:space="preserve">19.81</w:t>
            </w:r>
          </w:p>
        </w:tc>
        <w:tc>
          <w:tcPr/>
          <w:p>
            <w:pPr>
              <w:pStyle w:val="Compact"/>
              <w:spacing w:after="0" w:before="0"/>
              <w:jc w:val="right"/>
            </w:pPr>
            <w:r>
              <w:rPr>
                <w:sz w:val="18"/>
              </w:rPr>
              <w:t xml:space="preserve">13.90 ± 0.25</w:t>
            </w:r>
          </w:p>
        </w:tc>
        <w:tc>
          <w:tcPr/>
          <w:p>
            <w:pPr>
              <w:pStyle w:val="Compact"/>
              <w:spacing w:after="0" w:before="0"/>
              <w:jc w:val="right"/>
            </w:pPr>
            <w:r>
              <w:rPr>
                <w:sz w:val="18"/>
              </w:rPr>
              <w:t xml:space="preserve">10.42</w:t>
            </w:r>
          </w:p>
        </w:tc>
        <w:tc>
          <w:tcPr/>
          <w:p>
            <w:pPr>
              <w:pStyle w:val="Compact"/>
              <w:spacing w:after="0" w:before="0"/>
              <w:jc w:val="left"/>
            </w:pPr>
            <w:r>
              <w:rPr>
                <w:sz w:val="18"/>
              </w:rPr>
              <w:t xml:space="preserve">CW</w:t>
            </w:r>
          </w:p>
        </w:tc>
      </w:tr>
      <w:tr>
        <w:tc>
          <w:tcPr/>
          <w:p>
            <w:pPr>
              <w:pStyle w:val="Compact"/>
              <w:spacing w:after="0" w:before="0"/>
              <w:jc w:val="left"/>
            </w:pPr>
            <w:r>
              <w:rPr>
                <w:bCs/>
                <w:b/>
                <w:sz w:val="18"/>
              </w:rPr>
              <w:t xml:space="preserve">Promedio</w:t>
            </w:r>
          </w:p>
        </w:tc>
        <w:tc>
          <w:tcPr/>
          <w:p>
            <w:pPr>
              <w:pStyle w:val="Compact"/>
              <w:spacing w:after="0" w:before="0"/>
              <w:jc w:val="right"/>
            </w:pPr>
            <w:r>
              <w:rPr>
                <w:bCs/>
                <w:b/>
                <w:sz w:val="18"/>
              </w:rPr>
              <w:t xml:space="preserve">7.10</w:t>
            </w:r>
          </w:p>
        </w:tc>
        <w:tc>
          <w:tcPr/>
          <w:p>
            <w:pPr>
              <w:pStyle w:val="Compact"/>
              <w:spacing w:after="0" w:before="0"/>
              <w:jc w:val="right"/>
            </w:pPr>
            <w:r>
              <w:rPr>
                <w:bCs/>
                <w:b/>
                <w:sz w:val="18"/>
              </w:rPr>
              <w:t xml:space="preserve">18.29</w:t>
            </w:r>
          </w:p>
        </w:tc>
        <w:tc>
          <w:tcPr/>
          <w:p>
            <w:pPr>
              <w:pStyle w:val="Compact"/>
              <w:spacing w:after="0" w:before="0"/>
              <w:jc w:val="right"/>
            </w:pPr>
            <w:r>
              <w:rPr>
                <w:sz w:val="18"/>
              </w:rPr>
              <w:t xml:space="preserve">13.79</w:t>
            </w:r>
          </w:p>
        </w:tc>
        <w:tc>
          <w:tcPr/>
          <w:p>
            <w:pPr>
              <w:pStyle w:val="Compact"/>
              <w:spacing w:after="0" w:before="0"/>
              <w:jc w:val="right"/>
            </w:pPr>
            <w:r>
              <w:rPr>
                <w:bCs/>
                <w:b/>
                <w:sz w:val="18"/>
              </w:rPr>
              <w:t xml:space="preserve">12.32</w:t>
            </w:r>
          </w:p>
        </w:tc>
        <w:tc>
          <w:tcPr/>
          <w:p>
            <w:pPr>
              <w:pStyle w:val="Compact"/>
              <w:spacing w:after="0" w:before="0"/>
              <w:jc w:val="right"/>
            </w:pPr>
            <w:r>
              <w:rPr>
                <w:sz w:val="18"/>
              </w:rPr>
              <w:t xml:space="preserve">9.27</w:t>
            </w:r>
          </w:p>
        </w:tc>
        <w:tc>
          <w:tcPr/>
          <w:p>
            <w:pPr>
              <w:pStyle w:val="Compact"/>
              <w:spacing w:after="0" w:before="0"/>
            </w:pPr>
          </w:p>
        </w:tc>
      </w:tr>
    </w:tbl>
    <w:p>
      <w:pPr>
        <w:pStyle w:val="BodyText"/>
      </w:pPr>
      <w:r>
        <w:t xml:space="preserve">Con las semillas nuevas, el GAP medio fue de 18.29 % en el GA y 12.32 % en el ACO, frente a 18.04 % y 12.41 % en el experimento factorial. La diferencia es menor a 0.25 puntos, así que la elección no dependió de las semillas. La desviación estándar entre corridas es de 1.97 puntos en el GA y 0.62 en el ACO: la colonia es más estable. Con las semillas nuevas, CW + 2-opt sigue siendo el mejor método en 20 de 24 instancias; el ACO con 2-opt lo supera en CMT1, CMT2, CMT4, CMT6. Son instancias de 50 a 150 clientes donde la diferencia entre métodos es menor a 4 puntos y depende de la semilla: en la tabla 7, con las semillas 0–4, CW ganaba en CMT4 y el GA en CMT1 y CMT6.</w:t>
      </w:r>
    </w:p>
    <w:bookmarkEnd w:id="57"/>
    <w:bookmarkStart w:id="58" w:name="X55f627d608b1bbdf54bfeeb1ef68eee02e3381d"/>
    <w:p>
      <w:pPr>
        <w:pStyle w:val="Heading2"/>
      </w:pPr>
      <w:r>
        <w:t xml:space="preserve">10. ¿Qué algoritmo tiene los mejores resultados?</w:t>
      </w:r>
    </w:p>
    <w:p>
      <w:pPr>
        <w:pStyle w:val="FirstParagraph"/>
      </w:pPr>
      <w:r>
        <w:rPr>
          <w:bCs/>
          <w:b/>
        </w:rPr>
        <w:t xml:space="preserve">Clarke–Wright + 2-opt, el algoritmo propuesto en la Etapa 1.</w:t>
      </w:r>
      <w:r>
        <w:t xml:space="preserve"> </w:t>
      </w:r>
      <w:r>
        <w:t xml:space="preserve">Tiene el menor GAP medio (7.10 %), es el mejor en 21 de 24 instancias aun cuando a GA y ACO se les aplica el mismo 2-opt, es determinista y tarda milisegundos. Entre los bioinspirados,</w:t>
      </w:r>
      <w:r>
        <w:t xml:space="preserve"> </w:t>
      </w:r>
      <w:r>
        <w:rPr>
          <w:bCs/>
          <w:b/>
        </w:rPr>
        <w:t xml:space="preserve">la colonia de hormigas es mejor que el GA</w:t>
      </w:r>
      <w:r>
        <w:t xml:space="preserve">: menor GAP (12.41 % contra 18.04 %), menos variación entre corridas y mejor escalamiento a las instancias X. El GA solo le gana a los otros dos en instancias pequeñas (CMT1, CMT6).</w:t>
      </w:r>
    </w:p>
    <w:p>
      <w:pPr>
        <w:pStyle w:val="BodyText"/>
      </w:pPr>
      <w:r>
        <w:t xml:space="preserve">Este resultado depende del diseño, no solo del algoritmo. GA y ACO se usan aquí como se diseñaron en la Etapa 2, sin búsqueda local durante la evolución, y con 50,000 evaluaciones. Los métodos que alcanzan el BKS en estas instancias, como la búsqueda genética híbrida de Vidal (2022), combinan el GA con Split y búsqueda local intensiva. El siguiente paso natural sería aplicar 2-opt y movimientos entre rutas dentro del ciclo del GA o del ACO, no solo al final.</w:t>
      </w:r>
    </w:p>
    <w:bookmarkEnd w:id="58"/>
    <w:bookmarkStart w:id="59" w:name="conclusiones"/>
    <w:p>
      <w:pPr>
        <w:pStyle w:val="Heading2"/>
      </w:pPr>
      <w:r>
        <w:t xml:space="preserve">11. Conclusiones</w:t>
      </w:r>
    </w:p>
    <w:p>
      <w:pPr>
        <w:numPr>
          <w:ilvl w:val="0"/>
          <w:numId w:val="1007"/>
        </w:numPr>
        <w:pStyle w:val="Compact"/>
      </w:pPr>
      <w:r>
        <w:rPr>
          <w:bCs/>
          <w:b/>
        </w:rPr>
        <w:t xml:space="preserve">El modelo matemático solo es práctico en instancias pequeñas.</w:t>
      </w:r>
      <w:r>
        <w:t xml:space="preserve"> </w:t>
      </w:r>
      <w:r>
        <w:t xml:space="preserve">Probó el óptimo hasta 30 clientes; en CMT1 completa (50 clientes) terminó con una brecha de 10.31 % en 300 s. Para las instancias X, con hasta 458 clientes y unas 210,000 variables binarias, no es aplicable. Donde sí prueba el óptimo, sirve para medir el GAP real de las heurísticas.</w:t>
      </w:r>
    </w:p>
    <w:p>
      <w:pPr>
        <w:numPr>
          <w:ilvl w:val="0"/>
          <w:numId w:val="1007"/>
        </w:numPr>
        <w:pStyle w:val="Compact"/>
      </w:pPr>
      <w:r>
        <w:rPr>
          <w:bCs/>
          <w:b/>
        </w:rPr>
        <w:t xml:space="preserve">El mejor algoritmo es Clarke–Wright + 2-opt</w:t>
      </w:r>
      <w:r>
        <w:t xml:space="preserve">, con un GAP medio de 7.10 % contra el BKS y tiempos de milisegundos.</w:t>
      </w:r>
    </w:p>
    <w:p>
      <w:pPr>
        <w:numPr>
          <w:ilvl w:val="0"/>
          <w:numId w:val="1007"/>
        </w:numPr>
        <w:pStyle w:val="Compact"/>
      </w:pPr>
      <w:r>
        <w:rPr>
          <w:bCs/>
          <w:b/>
        </w:rPr>
        <w:t xml:space="preserve">En el GA, los mejores niveles son OX de un punto, p_m = 0.2 y torneo binario.</w:t>
      </w:r>
      <w:r>
        <w:t xml:space="preserve"> </w:t>
      </w:r>
      <w:r>
        <w:t xml:space="preserve">La selección es el factor con más efecto; la ruleta con aptitud 1/costo casi no discrimina. La mutación tiene efecto pequeño y depende del cruce.</w:t>
      </w:r>
    </w:p>
    <w:p>
      <w:pPr>
        <w:numPr>
          <w:ilvl w:val="0"/>
          <w:numId w:val="1007"/>
        </w:numPr>
        <w:pStyle w:val="Compact"/>
      </w:pPr>
      <w:r>
        <w:rPr>
          <w:bCs/>
          <w:b/>
        </w:rPr>
        <w:t xml:space="preserve">En el ACO, los mejores niveles son α = 1, β = 5 y ρ = 0.1.</w:t>
      </w:r>
      <w:r>
        <w:t xml:space="preserve"> </w:t>
      </w:r>
      <w:r>
        <w:t xml:space="preserve">α = 2 y ρ = 0.5 aceleran la convergencia pero la vuelven prematura; β no tiene efecto significativo por sí solo.</w:t>
      </w:r>
    </w:p>
    <w:p>
      <w:pPr>
        <w:numPr>
          <w:ilvl w:val="0"/>
          <w:numId w:val="1007"/>
        </w:numPr>
        <w:pStyle w:val="Compact"/>
      </w:pPr>
      <w:r>
        <w:rPr>
          <w:bCs/>
          <w:b/>
        </w:rPr>
        <w:t xml:space="preserve">La población inicial importa más que cualquier hiperparámetro del GA.</w:t>
      </w:r>
      <w:r>
        <w:t xml:space="preserve"> </w:t>
      </w:r>
      <w:r>
        <w:t xml:space="preserve">Pasar de población aleatoria a heurística bajó el GAP medio de 97.1 % a 23.3 %.</w:t>
      </w:r>
    </w:p>
    <w:p>
      <w:pPr>
        <w:numPr>
          <w:ilvl w:val="0"/>
          <w:numId w:val="1007"/>
        </w:numPr>
        <w:pStyle w:val="Compact"/>
      </w:pPr>
      <w:r>
        <w:rPr>
          <w:bCs/>
          <w:b/>
        </w:rPr>
        <w:t xml:space="preserve">Limitaciones.</w:t>
      </w:r>
      <w:r>
        <w:t xml:space="preserve"> </w:t>
      </w:r>
      <w:r>
        <w:t xml:space="preserve">Hubo 5 corridas por caso, un solo presupuesto de evaluaciones y un solo equipo. El GA no había convergido al terminar, así que con más tiempo su GAP bajaría. El modelo exacto no incluye la restricción de duración, por eso el estudio de escalabilidad usa CMT1.</w:t>
      </w:r>
    </w:p>
    <w:bookmarkEnd w:id="59"/>
    <w:bookmarkStart w:id="60" w:name="referencias"/>
    <w:p>
      <w:pPr>
        <w:pStyle w:val="Heading2"/>
      </w:pPr>
      <w:r>
        <w:t xml:space="preserve">Referencias</w:t>
      </w:r>
    </w:p>
    <w:p>
      <w:pPr>
        <w:numPr>
          <w:ilvl w:val="0"/>
          <w:numId w:val="1008"/>
        </w:numPr>
        <w:pStyle w:val="Compact"/>
      </w:pPr>
      <w:r>
        <w:t xml:space="preserve">Bullnheimer, B., Hartl, R. F., &amp; Strauss, C. (1999). An improved ant system algorithm for the vehicle routing problem.</w:t>
      </w:r>
      <w:r>
        <w:t xml:space="preserve"> </w:t>
      </w:r>
      <w:r>
        <w:rPr>
          <w:iCs/>
          <w:i/>
        </w:rPr>
        <w:t xml:space="preserve">Annals of Operations Research, 89</w:t>
      </w:r>
      <w:r>
        <w:t xml:space="preserve">, 319–328. https://doi.org/10.1023/A:1018940026670</w:t>
      </w:r>
    </w:p>
    <w:p>
      <w:pPr>
        <w:numPr>
          <w:ilvl w:val="0"/>
          <w:numId w:val="1008"/>
        </w:numPr>
        <w:pStyle w:val="Compact"/>
      </w:pPr>
      <w:r>
        <w:t xml:space="preserve">Christofides, N., Mingozzi, A., &amp; Toth, P. (1979). The vehicle routing problem. En N. Christofides, A. Mingozzi, P. Toth, &amp; C. Sandi (Eds.),</w:t>
      </w:r>
      <w:r>
        <w:t xml:space="preserve"> </w:t>
      </w:r>
      <w:r>
        <w:rPr>
          <w:iCs/>
          <w:i/>
        </w:rPr>
        <w:t xml:space="preserve">Combinatorial optimization</w:t>
      </w:r>
      <w:r>
        <w:t xml:space="preserve"> </w:t>
      </w:r>
      <w:r>
        <w:t xml:space="preserve">(pp. 315–338). Wiley.</w:t>
      </w:r>
    </w:p>
    <w:p>
      <w:pPr>
        <w:numPr>
          <w:ilvl w:val="0"/>
          <w:numId w:val="1008"/>
        </w:numPr>
        <w:pStyle w:val="Compact"/>
      </w:pPr>
      <w:r>
        <w:t xml:space="preserve">Clarke, G., &amp; Wright, J. W. (1964). Scheduling of vehicles from a central depot to a number of delivery points.</w:t>
      </w:r>
      <w:r>
        <w:t xml:space="preserve"> </w:t>
      </w:r>
      <w:r>
        <w:rPr>
          <w:iCs/>
          <w:i/>
        </w:rPr>
        <w:t xml:space="preserve">Operations Research, 12</w:t>
      </w:r>
      <w:r>
        <w:t xml:space="preserve">(4), 568–581. https://doi.org/10.1287/opre.12.4.568</w:t>
      </w:r>
    </w:p>
    <w:p>
      <w:pPr>
        <w:numPr>
          <w:ilvl w:val="0"/>
          <w:numId w:val="1008"/>
        </w:numPr>
        <w:pStyle w:val="Compact"/>
      </w:pPr>
      <w:r>
        <w:t xml:space="preserve">Derrac, J., García, S., Molina, D., &amp; Herrera, F. (2011). A practical tutorial on the use of nonparametric statistical tests as a methodology for comparing evolutionary and swarm intelligence algorithms.</w:t>
      </w:r>
      <w:r>
        <w:t xml:space="preserve"> </w:t>
      </w:r>
      <w:r>
        <w:rPr>
          <w:iCs/>
          <w:i/>
        </w:rPr>
        <w:t xml:space="preserve">Swarm and Evolutionary Computation, 1</w:t>
      </w:r>
      <w:r>
        <w:t xml:space="preserve">(1), 3–18. https://doi.org/10.1016/j.swevo.2011.02.002</w:t>
      </w:r>
    </w:p>
    <w:p>
      <w:pPr>
        <w:numPr>
          <w:ilvl w:val="0"/>
          <w:numId w:val="1008"/>
        </w:numPr>
        <w:pStyle w:val="Compact"/>
      </w:pPr>
      <w:r>
        <w:t xml:space="preserve">Dorigo, M., Maniezzo, V., &amp; Colorni, A. (1996). Ant system: Optimization by a colony of cooperating agents.</w:t>
      </w:r>
      <w:r>
        <w:t xml:space="preserve"> </w:t>
      </w:r>
      <w:r>
        <w:rPr>
          <w:iCs/>
          <w:i/>
        </w:rPr>
        <w:t xml:space="preserve">IEEE Transactions on Systems, Man, and Cybernetics, Part B, 26</w:t>
      </w:r>
      <w:r>
        <w:t xml:space="preserve">(1), 29–41. https://doi.org/10.1109/3477.484436</w:t>
      </w:r>
    </w:p>
    <w:p>
      <w:pPr>
        <w:numPr>
          <w:ilvl w:val="0"/>
          <w:numId w:val="1008"/>
        </w:numPr>
        <w:pStyle w:val="Compact"/>
      </w:pPr>
      <w:r>
        <w:t xml:space="preserve">Dorigo, M., &amp; Stützle, T. (2004).</w:t>
      </w:r>
      <w:r>
        <w:t xml:space="preserve"> </w:t>
      </w:r>
      <w:r>
        <w:rPr>
          <w:iCs/>
          <w:i/>
        </w:rPr>
        <w:t xml:space="preserve">Ant colony optimization</w:t>
      </w:r>
      <w:r>
        <w:t xml:space="preserve">. MIT Press.</w:t>
      </w:r>
    </w:p>
    <w:p>
      <w:pPr>
        <w:numPr>
          <w:ilvl w:val="0"/>
          <w:numId w:val="1008"/>
        </w:numPr>
        <w:pStyle w:val="Compact"/>
      </w:pPr>
      <w:r>
        <w:t xml:space="preserve">Goldberg, D. E. (1989).</w:t>
      </w:r>
      <w:r>
        <w:t xml:space="preserve"> </w:t>
      </w:r>
      <w:r>
        <w:rPr>
          <w:iCs/>
          <w:i/>
        </w:rPr>
        <w:t xml:space="preserve">Genetic algorithms in search, optimization, and machine learning</w:t>
      </w:r>
      <w:r>
        <w:t xml:space="preserve">. Addison-Wesley.</w:t>
      </w:r>
    </w:p>
    <w:p>
      <w:pPr>
        <w:numPr>
          <w:ilvl w:val="0"/>
          <w:numId w:val="1008"/>
        </w:numPr>
        <w:pStyle w:val="Compact"/>
      </w:pPr>
      <w:r>
        <w:t xml:space="preserve">Prins, C. (2004). A simple and effective evolutionary algorithm for the vehicle routing problem.</w:t>
      </w:r>
      <w:r>
        <w:t xml:space="preserve"> </w:t>
      </w:r>
      <w:r>
        <w:rPr>
          <w:iCs/>
          <w:i/>
        </w:rPr>
        <w:t xml:space="preserve">Computers &amp; Operations Research, 31</w:t>
      </w:r>
      <w:r>
        <w:t xml:space="preserve">(12), 1985–2002. https://doi.org/10.1016/S0305-0548(03)00158-8</w:t>
      </w:r>
    </w:p>
    <w:p>
      <w:pPr>
        <w:numPr>
          <w:ilvl w:val="0"/>
          <w:numId w:val="1008"/>
        </w:numPr>
        <w:pStyle w:val="Compact"/>
      </w:pPr>
      <w:r>
        <w:t xml:space="preserve">Toth, P., &amp; Vigo, D. (Eds.). (2014).</w:t>
      </w:r>
      <w:r>
        <w:t xml:space="preserve"> </w:t>
      </w:r>
      <w:r>
        <w:rPr>
          <w:iCs/>
          <w:i/>
        </w:rPr>
        <w:t xml:space="preserve">Vehicle routing: Problems, methods, and applications</w:t>
      </w:r>
      <w:r>
        <w:t xml:space="preserve"> </w:t>
      </w:r>
      <w:r>
        <w:t xml:space="preserve">(2nd ed.). SIAM.</w:t>
      </w:r>
    </w:p>
    <w:p>
      <w:pPr>
        <w:numPr>
          <w:ilvl w:val="0"/>
          <w:numId w:val="1008"/>
        </w:numPr>
        <w:pStyle w:val="Compact"/>
      </w:pPr>
      <w:r>
        <w:t xml:space="preserve">Uchoa, E., Pecin, D., Pessoa, A., Poggi, M., Vidal, T., &amp; Subramanian, A. (2017). New benchmark instances for the capacitated vehicle routing problem.</w:t>
      </w:r>
      <w:r>
        <w:t xml:space="preserve"> </w:t>
      </w:r>
      <w:r>
        <w:rPr>
          <w:iCs/>
          <w:i/>
        </w:rPr>
        <w:t xml:space="preserve">European Journal of Operational Research, 257</w:t>
      </w:r>
      <w:r>
        <w:t xml:space="preserve">(3), 845–858. https://doi.org/10.1016/j.ejor.2016.08.012</w:t>
      </w:r>
    </w:p>
    <w:p>
      <w:pPr>
        <w:numPr>
          <w:ilvl w:val="0"/>
          <w:numId w:val="1008"/>
        </w:numPr>
        <w:pStyle w:val="Compact"/>
      </w:pPr>
      <w:r>
        <w:t xml:space="preserve">Vidal, T. (2022). Hybrid genetic search for the CVRP: Open-source implementation and SWAP* neighborhood.</w:t>
      </w:r>
      <w:r>
        <w:t xml:space="preserve"> </w:t>
      </w:r>
      <w:r>
        <w:rPr>
          <w:iCs/>
          <w:i/>
        </w:rPr>
        <w:t xml:space="preserve">Computers &amp; Operations Research, 140</w:t>
      </w:r>
      <w:r>
        <w:t xml:space="preserve">, 105643. https://doi.org/10.1016/j.cor.2021.105643</w:t>
      </w:r>
    </w:p>
    <w:bookmarkEnd w:id="60"/>
    <w:bookmarkStart w:id="62" w:name="anexo-a.-reproducibilidad"/>
    <w:p>
      <w:pPr>
        <w:pStyle w:val="Heading2"/>
      </w:pPr>
      <w:r>
        <w:t xml:space="preserve">Anexo A. Reproducibilidad</w:t>
      </w:r>
    </w:p>
    <w:p>
      <w:pPr>
        <w:pStyle w:val="FirstParagraph"/>
      </w:pPr>
      <w:r>
        <w:t xml:space="preserve">El código, las instancias, los resultados de cada corrida y las figuras de esta etapa están en el repositorio del equipo,</w:t>
      </w:r>
      <w:r>
        <w:t xml:space="preserve"> </w:t>
      </w:r>
      <w:hyperlink r:id="rId61">
        <w:r>
          <w:rPr>
            <w:rStyle w:val="Hyperlink"/>
          </w:rPr>
          <w:t xml:space="preserve">https://github.com/Leo-issacs/cvrp-logistica-urbana</w:t>
        </w:r>
      </w:hyperlink>
      <w:r>
        <w:t xml:space="preserve">, en la carpeta</w:t>
      </w:r>
      <w:r>
        <w:t xml:space="preserve"> </w:t>
      </w:r>
      <w:r>
        <w:rPr>
          <w:rStyle w:val="VerbatimChar"/>
        </w:rPr>
        <w:t xml:space="preserve">etapa3/</w:t>
      </w:r>
      <w:r>
        <w:t xml:space="preserve">. El modelo matemático se importa del código de la Etapa 1 (</w:t>
      </w:r>
      <w:r>
        <w:rPr>
          <w:rStyle w:val="VerbatimChar"/>
        </w:rPr>
        <w:t xml:space="preserve">src/resolver_cvrp_arcos.py</w:t>
      </w:r>
      <w:r>
        <w:t xml:space="preserve">), en la raíz del mismo repositorio.</w:t>
      </w:r>
    </w:p>
    <w:tbl>
      <w:tblPr>
        <w:tblStyle w:val="Table"/>
        <w:tblLayout w:type="autofit"/>
        <w:tblLook w:firstRow="1" w:lastRow="0" w:firstColumn="0" w:lastColumn="0" w:noHBand="0" w:noVBand="0" w:val="0020"/>
        <w:jc w:val="start"/>
        <w:tblW w:w="5000" w:type="pct"/>
        <w:tblBorders>
          <w:top w:val="single" w:sz="4" w:color="A6A6A6"/>
          <w:bottom w:val="single" w:sz="4" w:color="A6A6A6"/>
          <w:insideH w:val="single" w:sz="4" w:color="A6A6A6"/>
        </w:tblBorders>
      </w:tblPr>
      <w:tblGrid>
        <w:gridCol w:w="3960"/>
        <w:gridCol w:w="3960"/>
      </w:tblGrid>
      <w:tr>
        <w:trPr>
          <w:tblHeader w:val="true"/>
        </w:trPr>
        <w:tc>
          <w:tcPr/>
          <w:p>
            <w:pPr>
              <w:pStyle w:val="Compact"/>
              <w:spacing w:after="0" w:before="0"/>
              <w:jc w:val="left"/>
            </w:pPr>
            <w:r>
              <w:rPr>
                <w:b/>
                <w:sz w:val="20"/>
              </w:rPr>
              <w:t xml:space="preserve">Archivo en</w:t>
            </w:r>
            <w:r>
              <w:rPr>
                <w:b/>
                <w:sz w:val="20"/>
              </w:rPr>
              <w:t xml:space="preserve"> </w:t>
            </w:r>
            <w:r>
              <w:rPr>
                <w:rStyle w:val="VerbatimChar"/>
                <w:b/>
                <w:sz w:val="20"/>
              </w:rPr>
              <w:t xml:space="preserve">etapa3/</w:t>
            </w:r>
          </w:p>
        </w:tc>
        <w:tc>
          <w:tcPr/>
          <w:p>
            <w:pPr>
              <w:pStyle w:val="Compact"/>
              <w:spacing w:after="0" w:before="0"/>
              <w:jc w:val="left"/>
            </w:pPr>
            <w:r>
              <w:rPr>
                <w:b/>
                <w:sz w:val="20"/>
              </w:rPr>
              <w:t xml:space="preserve">Contenido</w:t>
            </w:r>
          </w:p>
        </w:tc>
      </w:tr>
      <w:tr>
        <w:tc>
          <w:tcPr/>
          <w:p>
            <w:pPr>
              <w:pStyle w:val="Compact"/>
              <w:spacing w:after="0" w:before="0"/>
              <w:jc w:val="left"/>
            </w:pPr>
            <w:r>
              <w:rPr>
                <w:rStyle w:val="VerbatimChar"/>
                <w:sz w:val="20"/>
              </w:rPr>
              <w:t xml:space="preserve">src/instancias.py</w:t>
            </w:r>
          </w:p>
        </w:tc>
        <w:tc>
          <w:tcPr/>
          <w:p>
            <w:pPr>
              <w:pStyle w:val="Compact"/>
              <w:spacing w:after="0" w:before="0"/>
              <w:jc w:val="left"/>
            </w:pPr>
            <w:r>
              <w:rPr>
                <w:sz w:val="20"/>
              </w:rPr>
              <w:t xml:space="preserve">Lectura de las instancias TSPLIB y valores BKS</w:t>
            </w:r>
          </w:p>
        </w:tc>
      </w:tr>
      <w:tr>
        <w:tc>
          <w:tcPr/>
          <w:p>
            <w:pPr>
              <w:pStyle w:val="Compact"/>
              <w:spacing w:after="0" w:before="0"/>
              <w:jc w:val="left"/>
            </w:pPr>
            <w:r>
              <w:rPr>
                <w:rStyle w:val="VerbatimChar"/>
                <w:sz w:val="20"/>
              </w:rPr>
              <w:t xml:space="preserve">src/nucleo.py</w:t>
            </w:r>
          </w:p>
        </w:tc>
        <w:tc>
          <w:tcPr/>
          <w:p>
            <w:pPr>
              <w:pStyle w:val="Compact"/>
              <w:spacing w:after="0" w:before="0"/>
              <w:jc w:val="left"/>
            </w:pPr>
            <w:r>
              <w:rPr>
                <w:sz w:val="20"/>
              </w:rPr>
              <w:t xml:space="preserve">Split con capacidad y duración, operadores del GA, GA, ACO y 2-opt (compilados con Numba)</w:t>
            </w:r>
          </w:p>
        </w:tc>
      </w:tr>
      <w:tr>
        <w:tc>
          <w:tcPr/>
          <w:p>
            <w:pPr>
              <w:pStyle w:val="Compact"/>
              <w:spacing w:after="0" w:before="0"/>
              <w:jc w:val="left"/>
            </w:pPr>
            <w:r>
              <w:rPr>
                <w:rStyle w:val="VerbatimChar"/>
                <w:sz w:val="20"/>
              </w:rPr>
              <w:t xml:space="preserve">src/algoritmos.py</w:t>
            </w:r>
          </w:p>
        </w:tc>
        <w:tc>
          <w:tcPr/>
          <w:p>
            <w:pPr>
              <w:pStyle w:val="Compact"/>
              <w:spacing w:after="0" w:before="0"/>
              <w:jc w:val="left"/>
            </w:pPr>
            <w:r>
              <w:rPr>
                <w:sz w:val="20"/>
              </w:rPr>
              <w:t xml:space="preserve">Clarke–Wright + 2-opt, interfaz del GA y del ACO, verificación de soluciones</w:t>
            </w:r>
          </w:p>
        </w:tc>
      </w:tr>
      <w:tr>
        <w:tc>
          <w:tcPr/>
          <w:p>
            <w:pPr>
              <w:pStyle w:val="Compact"/>
              <w:spacing w:after="0" w:before="0"/>
              <w:jc w:val="left"/>
            </w:pPr>
            <w:r>
              <w:rPr>
                <w:rStyle w:val="VerbatimChar"/>
                <w:sz w:val="20"/>
              </w:rPr>
              <w:t xml:space="preserve">src/experimentos.py</w:t>
            </w:r>
          </w:p>
        </w:tc>
        <w:tc>
          <w:tcPr/>
          <w:p>
            <w:pPr>
              <w:pStyle w:val="Compact"/>
              <w:spacing w:after="0" w:before="0"/>
              <w:jc w:val="left"/>
            </w:pPr>
            <w:r>
              <w:rPr>
                <w:sz w:val="20"/>
              </w:rPr>
              <w:t xml:space="preserve">Diseño factorial y corrida final</w:t>
            </w:r>
          </w:p>
        </w:tc>
      </w:tr>
      <w:tr>
        <w:tc>
          <w:tcPr/>
          <w:p>
            <w:pPr>
              <w:pStyle w:val="Compact"/>
              <w:spacing w:after="0" w:before="0"/>
              <w:jc w:val="left"/>
            </w:pPr>
            <w:r>
              <w:rPr>
                <w:rStyle w:val="VerbatimChar"/>
                <w:sz w:val="20"/>
              </w:rPr>
              <w:t xml:space="preserve">src/modelo_exacto.py</w:t>
            </w:r>
          </w:p>
        </w:tc>
        <w:tc>
          <w:tcPr/>
          <w:p>
            <w:pPr>
              <w:pStyle w:val="Compact"/>
              <w:spacing w:after="0" w:before="0"/>
              <w:jc w:val="left"/>
            </w:pPr>
            <w:r>
              <w:rPr>
                <w:sz w:val="20"/>
              </w:rPr>
              <w:t xml:space="preserve">Modelo B con CBC en subinstancias de CMT1</w:t>
            </w:r>
          </w:p>
        </w:tc>
      </w:tr>
      <w:tr>
        <w:tc>
          <w:tcPr/>
          <w:p>
            <w:pPr>
              <w:pStyle w:val="Compact"/>
              <w:spacing w:after="0" w:before="0"/>
              <w:jc w:val="left"/>
            </w:pPr>
            <w:r>
              <w:rPr>
                <w:rStyle w:val="VerbatimChar"/>
                <w:sz w:val="20"/>
              </w:rPr>
              <w:t xml:space="preserve">src/analisis.py</w:t>
            </w:r>
            <w:r>
              <w:rPr>
                <w:sz w:val="20"/>
              </w:rPr>
              <w:t xml:space="preserve">,</w:t>
            </w:r>
            <w:r>
              <w:rPr>
                <w:sz w:val="20"/>
              </w:rPr>
              <w:t xml:space="preserve"> </w:t>
            </w:r>
            <w:r>
              <w:rPr>
                <w:rStyle w:val="VerbatimChar"/>
                <w:sz w:val="20"/>
              </w:rPr>
              <w:t xml:space="preserve">src/figuras.py</w:t>
            </w:r>
          </w:p>
        </w:tc>
        <w:tc>
          <w:tcPr/>
          <w:p>
            <w:pPr>
              <w:pStyle w:val="Compact"/>
              <w:spacing w:after="0" w:before="0"/>
              <w:jc w:val="left"/>
            </w:pPr>
            <w:r>
              <w:rPr>
                <w:sz w:val="20"/>
              </w:rPr>
              <w:t xml:space="preserve">Estadística (Friedman, Wilcoxon) y figuras</w:t>
            </w:r>
          </w:p>
        </w:tc>
      </w:tr>
      <w:tr>
        <w:tc>
          <w:tcPr/>
          <w:p>
            <w:pPr>
              <w:pStyle w:val="Compact"/>
              <w:spacing w:after="0" w:before="0"/>
              <w:jc w:val="left"/>
            </w:pPr>
            <w:r>
              <w:rPr>
                <w:rStyle w:val="VerbatimChar"/>
                <w:sz w:val="20"/>
              </w:rPr>
              <w:t xml:space="preserve">tests/test_etapa3.py</w:t>
            </w:r>
          </w:p>
        </w:tc>
        <w:tc>
          <w:tcPr/>
          <w:p>
            <w:pPr>
              <w:pStyle w:val="Compact"/>
              <w:spacing w:after="0" w:before="0"/>
              <w:jc w:val="left"/>
            </w:pPr>
            <w:r>
              <w:rPr>
                <w:sz w:val="20"/>
              </w:rPr>
              <w:t xml:space="preserve">Split contra fuerza bruta (con duración), validez de los cruces y factibilidad</w:t>
            </w:r>
          </w:p>
        </w:tc>
      </w:tr>
      <w:tr>
        <w:tc>
          <w:tcPr/>
          <w:p>
            <w:pPr>
              <w:pStyle w:val="Compact"/>
              <w:spacing w:after="0" w:before="0"/>
              <w:jc w:val="left"/>
            </w:pPr>
            <w:r>
              <w:rPr>
                <w:rStyle w:val="VerbatimChar"/>
                <w:sz w:val="20"/>
              </w:rPr>
              <w:t xml:space="preserve">resultados/</w:t>
            </w:r>
          </w:p>
        </w:tc>
        <w:tc>
          <w:tcPr/>
          <w:p>
            <w:pPr>
              <w:pStyle w:val="Compact"/>
              <w:spacing w:after="0" w:before="0"/>
              <w:jc w:val="left"/>
            </w:pPr>
            <w:r>
              <w:rPr>
                <w:sz w:val="20"/>
              </w:rPr>
              <w:t xml:space="preserve">Una línea por corrida (</w:t>
            </w:r>
            <w:r>
              <w:rPr>
                <w:rStyle w:val="VerbatimChar"/>
                <w:sz w:val="20"/>
              </w:rPr>
              <w:t xml:space="preserve">*.jsonl</w:t>
            </w:r>
            <w:r>
              <w:rPr>
                <w:sz w:val="20"/>
              </w:rPr>
              <w:t xml:space="preserve">): configuración, semilla, costo, GAP, tiempo e iteración; resúmenes en</w:t>
            </w:r>
            <w:r>
              <w:rPr>
                <w:sz w:val="20"/>
              </w:rPr>
              <w:t xml:space="preserve"> </w:t>
            </w:r>
            <w:r>
              <w:rPr>
                <w:rStyle w:val="VerbatimChar"/>
                <w:sz w:val="20"/>
              </w:rPr>
              <w:t xml:space="preserve">analisis.json</w:t>
            </w:r>
          </w:p>
        </w:tc>
      </w:tr>
    </w:tbl>
    <w:p>
      <w:pPr>
        <w:pStyle w:val="BodyText"/>
      </w:pPr>
      <w:r>
        <w:t xml:space="preserve">Para reproducir, desde</w:t>
      </w:r>
      <w:r>
        <w:t xml:space="preserve"> </w:t>
      </w:r>
      <w:r>
        <w:rPr>
          <w:rStyle w:val="VerbatimChar"/>
        </w:rPr>
        <w:t xml:space="preserve">etapa3/src</w:t>
      </w:r>
      <w:r>
        <w:t xml:space="preserve">:</w:t>
      </w:r>
      <w:r>
        <w:t xml:space="preserve"> </w:t>
      </w:r>
      <w:r>
        <w:rPr>
          <w:rStyle w:val="VerbatimChar"/>
        </w:rPr>
        <w:t xml:space="preserve">python experimentos.py cw</w:t>
      </w:r>
      <w:r>
        <w:t xml:space="preserve">,</w:t>
      </w:r>
      <w:r>
        <w:t xml:space="preserve"> </w:t>
      </w:r>
      <w:r>
        <w:rPr>
          <w:rStyle w:val="VerbatimChar"/>
        </w:rPr>
        <w:t xml:space="preserve">python experimentos.py ga</w:t>
      </w:r>
      <w:r>
        <w:t xml:space="preserve">,</w:t>
      </w:r>
      <w:r>
        <w:t xml:space="preserve"> </w:t>
      </w:r>
      <w:r>
        <w:rPr>
          <w:rStyle w:val="VerbatimChar"/>
        </w:rPr>
        <w:t xml:space="preserve">python experimentos.py ga_aleatorio</w:t>
      </w:r>
      <w:r>
        <w:t xml:space="preserve">,</w:t>
      </w:r>
      <w:r>
        <w:t xml:space="preserve"> </w:t>
      </w:r>
      <w:r>
        <w:rPr>
          <w:rStyle w:val="VerbatimChar"/>
        </w:rPr>
        <w:t xml:space="preserve">python experimentos.py aco</w:t>
      </w:r>
      <w:r>
        <w:t xml:space="preserve">,</w:t>
      </w:r>
      <w:r>
        <w:t xml:space="preserve"> </w:t>
      </w:r>
      <w:r>
        <w:rPr>
          <w:rStyle w:val="VerbatimChar"/>
        </w:rPr>
        <w:t xml:space="preserve">python analisis.py</w:t>
      </w:r>
      <w:r>
        <w:t xml:space="preserve">,</w:t>
      </w:r>
      <w:r>
        <w:t xml:space="preserve"> </w:t>
      </w:r>
      <w:r>
        <w:rPr>
          <w:rStyle w:val="VerbatimChar"/>
        </w:rPr>
        <w:t xml:space="preserve">python experimentos.py final</w:t>
      </w:r>
      <w:r>
        <w:t xml:space="preserve">,</w:t>
      </w:r>
      <w:r>
        <w:t xml:space="preserve"> </w:t>
      </w:r>
      <w:r>
        <w:rPr>
          <w:rStyle w:val="VerbatimChar"/>
        </w:rPr>
        <w:t xml:space="preserve">python modelo_exacto.py 300</w:t>
      </w:r>
      <w:r>
        <w:t xml:space="preserve"> </w:t>
      </w:r>
      <w:r>
        <w:t xml:space="preserve">y</w:t>
      </w:r>
      <w:r>
        <w:t xml:space="preserve"> </w:t>
      </w:r>
      <w:r>
        <w:rPr>
          <w:rStyle w:val="VerbatimChar"/>
        </w:rPr>
        <w:t xml:space="preserve">python figuras.py modelo</w:t>
      </w:r>
      <w:r>
        <w:t xml:space="preserve">. Las corridas usan semillas fijas; los tiempos dependen del equipo.</w:t>
      </w:r>
    </w:p>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MX"/>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2"/>
    </w:rPr>
  </w:style>
  <w:style w:styleId="BodyText" w:type="paragraph">
    <w:name w:val="Body Text"/>
    <w:basedOn w:val="Normal"/>
    <w:link w:val="BodyTextChar"/>
    <w:pPr>
      <w:spacing w:after="180" w:before="180"/>
    </w:pPr>
    <w:qFormat/>
    <w:rPr>
      <w:rFonts w:ascii="Calibri" w:hAnsi="Calibri"/>
      <w:sz w:val="22"/>
    </w:rPr>
  </w:style>
  <w:style w:customStyle="1" w:styleId="FirstParagraph" w:type="paragraph">
    <w:name w:val="First Paragraph"/>
    <w:basedOn w:val="BodyText"/>
    <w:next w:val="BodyText"/>
    <w:qFormat/>
    <w:rPr>
      <w:rFonts w:ascii="Calibri" w:hAnsi="Calibri"/>
      <w:sz w:val="22"/>
    </w:rPr>
  </w:style>
  <w:style w:customStyle="1" w:styleId="Compact" w:type="paragraph">
    <w:name w:val="Compact"/>
    <w:basedOn w:val="BodyText"/>
    <w:qFormat/>
    <w:pPr>
      <w:spacing w:after="36" w:before="36"/>
    </w:pPr>
    <w:rPr>
      <w:rFonts w:ascii="Calibri" w:hAnsi="Calibri"/>
      <w:sz w:val="20"/>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1F3A68"/>
      <w:sz w:val="44"/>
      <w:szCs w:val="36"/>
    </w:rPr>
  </w:style>
  <w:style w:styleId="Subtitle" w:type="paragraph">
    <w:name w:val="Subtitle"/>
    <w:basedOn w:val="Title"/>
    <w:next w:val="BodyText"/>
    <w:qFormat/>
    <w:pPr>
      <w:keepNext/>
      <w:keepLines/>
      <w:spacing w:after="240" w:before="240"/>
      <w:jc w:val="center"/>
    </w:pPr>
    <w:rPr>
      <w:rFonts w:ascii="Calibri" w:hAnsi="Calibri"/>
      <w:sz w:val="30"/>
      <w:szCs w:val="30"/>
    </w:rPr>
  </w:style>
  <w:style w:customStyle="1" w:styleId="Author" w:type="paragraph">
    <w:name w:val="Author"/>
    <w:next w:val="BodyText"/>
    <w:qFormat/>
    <w:pPr>
      <w:keepNext/>
      <w:keepLines/>
      <w:jc w:val="center"/>
    </w:pPr>
    <w:rPr>
      <w:rFonts w:ascii="Calibri" w:hAnsi="Calibri"/>
    </w:rPr>
  </w:style>
  <w:style w:styleId="Date" w:type="paragraph">
    <w:name w:val="Date"/>
    <w:next w:val="BodyText"/>
    <w:qFormat/>
    <w:pPr>
      <w:keepNext/>
      <w:keepLines/>
      <w:jc w:val="center"/>
    </w:pPr>
    <w:rPr>
      <w:rFonts w:ascii="Calibri" w:hAnsi="Calibri"/>
    </w:rPr>
  </w:style>
  <w:style w:customStyle="1" w:styleId="AbstractTitle" w:type="paragraph">
    <w:name w:val="Abstract Title"/>
    <w:basedOn w:val="Normal"/>
    <w:next w:val="Abstract"/>
    <w:qFormat/>
    <w:pPr>
      <w:keepNext/>
      <w:keepLines/>
      <w:jc w:val="center"/>
      <w:spacing w:after="0" w:before="300"/>
    </w:pPr>
    <w:rPr>
      <w:sz w:val="20"/>
      <w:szCs w:val="20"/>
      <w:rFonts w:ascii="Calibri" w:hAnsi="Calibri"/>
      <w:b/>
      <w:color w:val="345A8A"/>
      &gt;
    </w:rPr>
  </w:style>
  <w:style w:customStyle="1" w:styleId="Abstract" w:type="paragraph">
    <w:name w:val="Abstract"/>
    <w:basedOn w:val="Normal"/>
    <w:next w:val="BodyText"/>
    <w:qFormat/>
    <w:pPr>
      <w:keepNext/>
      <w:keepLines/>
      <w:spacing w:after="300" w:before="100"/>
    </w:pPr>
    <w:rPr>
      <w:rFonts w:ascii="Calibri" w:hAnsi="Calibri"/>
      <w:sz w:val="20"/>
      <w:szCs w:val="20"/>
    </w:rPr>
  </w:style>
  <w:style w:styleId="Bibliography" w:type="paragraph">
    <w:name w:val="Bibliography"/>
    <w:basedOn w:val="Normal"/>
    <w:next w:val="Bibliography"/>
    <w:qFormat/>
    <w:pPr/>
    <w:rPr>
      <w:rFonts w:ascii="Calibri" w:hAnsi="Calibri"/>
    </w:rPr>
  </w:style>
  <w:style w:styleId="Heading1" w:type="paragraph">
    <w:name w:val="Heading 1"/>
    <w:basedOn w:val="Normal"/>
    <w:next w:val="BodyText"/>
    <w:uiPriority w:val="9"/>
    <w:qFormat/>
    <w:pPr>
      <w:keepNext/>
      <w:keepLines/>
      <w:spacing w:after="0" w:before="480"/>
      <w:outlineLvl w:val="0"/>
    </w:pPr>
    <w:rPr>
      <w:rFonts w:ascii="Calibri" w:asciiTheme="majorHAnsi" w:cstheme="majorBidi" w:eastAsiaTheme="majorEastAsia" w:hAnsi="Calibri" w:hAnsiTheme="majorHAnsi"/>
      <w:b/>
      <w:bCs/>
      <w:color w:val="1F3A68"/>
      <w:sz w:val="32"/>
      <w:szCs w:val="32"/>
    </w:rPr>
  </w:style>
  <w:style w:styleId="Heading2" w:type="paragraph">
    <w:name w:val="Heading 2"/>
    <w:basedOn w:val="Normal"/>
    <w:next w:val="BodyText"/>
    <w:uiPriority w:val="9"/>
    <w:unhideWhenUsed/>
    <w:qFormat/>
    <w:pPr>
      <w:keepNext/>
      <w:keepLines/>
      <w:spacing w:after="0" w:before="200"/>
      <w:outlineLvl w:val="1"/>
    </w:pPr>
    <w:rPr>
      <w:rFonts w:ascii="Calibri" w:asciiTheme="majorHAnsi" w:cstheme="majorBidi" w:eastAsiaTheme="majorEastAsia" w:hAnsi="Calibri" w:hAnsiTheme="majorHAnsi"/>
      <w:b/>
      <w:bCs/>
      <w:color w:val="1F3A68"/>
      <w:sz w:val="26"/>
      <w:szCs w:val="28"/>
    </w:rPr>
  </w:style>
  <w:style w:styleId="Heading3" w:type="paragraph">
    <w:name w:val="Heading 3"/>
    <w:basedOn w:val="Normal"/>
    <w:next w:val="BodyText"/>
    <w:uiPriority w:val="9"/>
    <w:unhideWhenUsed/>
    <w:qFormat/>
    <w:pPr>
      <w:keepNext/>
      <w:keepLines/>
      <w:spacing w:after="0" w:before="200"/>
      <w:outlineLvl w:val="2"/>
    </w:pPr>
    <w:rPr>
      <w:rFonts w:ascii="Calibri" w:asciiTheme="majorHAnsi" w:cstheme="majorBidi" w:eastAsiaTheme="majorEastAsia" w:hAnsi="Calibri" w:hAnsiTheme="majorHAnsi"/>
      <w:b/>
      <w:bCs/>
      <w:color w:val="1F3A68"/>
      <w:sz w:val="23"/>
      <w:szCs w:val="24"/>
    </w:rPr>
  </w:style>
  <w:style w:styleId="Heading4" w:type="paragraph">
    <w:name w:val="Heading 4"/>
    <w:basedOn w:val="Normal"/>
    <w:next w:val="BodyText"/>
    <w:uiPriority w:val="9"/>
    <w:unhideWhenUsed/>
    <w:qFormat/>
    <w:pPr>
      <w:keepNext/>
      <w:keepLines/>
      <w:spacing w:after="0" w:before="200"/>
      <w:outlineLvl w:val="3"/>
    </w:pPr>
    <w:rPr>
      <w:rFonts w:ascii="Calibri" w:asciiTheme="majorHAnsi" w:cstheme="majorBidi" w:eastAsiaTheme="majorEastAsia" w:hAnsi="Calibri"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Calibri" w:asciiTheme="majorHAnsi" w:cstheme="majorBidi" w:eastAsiaTheme="majorEastAsia" w:hAnsi="Calibri"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Calibri" w:asciiTheme="majorHAnsi" w:cstheme="majorBidi" w:eastAsiaTheme="majorEastAsia" w:hAnsi="Calibri"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Calibri" w:asciiTheme="majorHAnsi" w:cstheme="majorBidi" w:eastAsiaTheme="majorEastAsia" w:hAnsi="Calibri"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Calibri" w:asciiTheme="majorHAnsi" w:cstheme="majorBidi" w:eastAsiaTheme="majorEastAsia" w:hAnsi="Calibri"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Calibri" w:asciiTheme="majorHAnsi" w:cstheme="majorBidi" w:eastAsiaTheme="majorEastAsia" w:hAnsi="Calibri"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rPr>
  </w:style>
  <w:style w:styleId="FootnoteText" w:type="paragraph">
    <w:name w:val="Footnote Text"/>
    <w:basedOn w:val="Normal"/>
    <w:next w:val="FootnoteText"/>
    <w:uiPriority w:val="9"/>
    <w:unhideWhenUsed/>
    <w:qFormat/>
    <w:rPr>
      <w:rFonts w:ascii="Calibri" w:hAnsi="Calibri"/>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Calibri" w:hAnsi="Calibri"/>
      <w:b/>
    </w:rPr>
  </w:style>
  <w:style w:customStyle="1" w:styleId="Definition" w:type="paragraph">
    <w:name w:val="Definition"/>
    <w:basedOn w:val="Normal"/>
    <w:rPr>
      <w:rFonts w:ascii="Calibri" w:hAnsi="Calibri"/>
    </w:rPr>
  </w:style>
  <w:style w:styleId="Caption" w:type="paragraph">
    <w:name w:val="Caption"/>
    <w:basedOn w:val="Normal"/>
    <w:link w:val="BodyTextChar"/>
    <w:pPr>
      <w:spacing w:after="120" w:before="0"/>
    </w:pPr>
    <w:rPr>
      <w:rFonts w:ascii="Calibri" w:hAnsi="Calibri"/>
      <w:i/>
    </w:rPr>
  </w:style>
  <w:style w:customStyle="1" w:styleId="TableCaption" w:type="paragraph">
    <w:name w:val="Table Caption"/>
    <w:basedOn w:val="Caption"/>
    <w:pPr>
      <w:keepNext/>
    </w:pPr>
    <w:rPr>
      <w:rFonts w:ascii="Calibri" w:hAnsi="Calibri"/>
    </w:rPr>
  </w:style>
  <w:style w:customStyle="1" w:styleId="ImageCaption" w:type="paragraph">
    <w:name w:val="Image Caption"/>
    <w:basedOn w:val="Caption"/>
    <w:rPr>
      <w:rFonts w:ascii="Calibri" w:hAnsi="Calibri"/>
    </w:rPr>
  </w:style>
  <w:style w:customStyle="1" w:styleId="Figure" w:type="paragraph">
    <w:name w:val="Figure"/>
    <w:basedOn w:val="Normal"/>
    <w:rPr>
      <w:rFonts w:ascii="Calibri" w:hAnsi="Calibri"/>
    </w:rPr>
  </w:style>
  <w:style w:customStyle="1" w:styleId="CaptionedFigure" w:type="paragraph">
    <w:name w:val="Captioned Figure"/>
    <w:basedOn w:val="Figure"/>
    <w:pPr>
      <w:keepNext/>
    </w:pPr>
    <w:rPr>
      <w:rFonts w:ascii="Calibri" w:hAnsi="Calibri"/>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asciiTheme="majorHAnsi" w:cstheme="majorBidi" w:eastAsiaTheme="majorEastAsia" w:hAnsi="Calibri"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3" Type="http://schemas.openxmlformats.org/officeDocument/2006/relationships/image" Target="media/rId43.png"/><Relationship Id="rId49" Type="http://schemas.openxmlformats.org/officeDocument/2006/relationships/image" Target="media/rId49.png"/><Relationship Id="rId38" Type="http://schemas.openxmlformats.org/officeDocument/2006/relationships/image" Target="media/rId38.png"/><Relationship Id="rId31" Type="http://schemas.openxmlformats.org/officeDocument/2006/relationships/image" Target="media/rId31.png"/><Relationship Id="rId53" Type="http://schemas.openxmlformats.org/officeDocument/2006/relationships/image" Target="media/rId53.png"/><Relationship Id="rId46" Type="http://schemas.openxmlformats.org/officeDocument/2006/relationships/image" Target="media/rId46.png"/><Relationship Id="rId61" Type="http://schemas.openxmlformats.org/officeDocument/2006/relationships/hyperlink" Target="https://github.com/Leo-issacs/cvrp-logistica-urbana" TargetMode="External"/></Relationships>
</file>

<file path=word/_rels/footnotes.xml.rels><?xml version='1.0' encoding='UTF-8' standalone='yes'?>
<Relationships xmlns="http://schemas.openxmlformats.org/package/2006/relationships"><Relationship Id="rId61" Type="http://schemas.openxmlformats.org/officeDocument/2006/relationships/hyperlink" Target="https://github.com/Leo-issacs/cvrp-logistica-urban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Reto CVRP de logística urbana — Etapa 3</dc:title>
  <dc:creator/>
  <dc:language>es-MX</dc:language>
  <cp:keywords/>
  <dcterms:created xsi:type="dcterms:W3CDTF">2026-10-27T00:43:21Z</dcterms:created>
  <dcterms:modified xsi:type="dcterms:W3CDTF">2026-10-27T00:43:21Z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Modelo matemático, Clarke–Wright + 2-opt, algoritmo genético y colonia de hormigas en 24 instancias de referencia</vt:lpwstr>
  </property>
</Properties>
</file>