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TradePanel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Version 3 — Agent Handover &amp; Strategy Optimisation Brief</w:t>
      </w:r>
    </w:p>
    <w:p/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Generated: 2026-05-12  |  Analysis Window: May 9 – May 12, 2026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Backtests Reviewed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WFO Run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9 – May 12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canonical + 1 e2e final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11 20:41 UTC  (fresh)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WFO Threshold (OOS)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 ≥ 70%  +  Sharpe ≥ 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Sharpe ≥ 1.5  |  WR ≥ 65%  |  Trades ≥ 10  |  ≥ 70% windows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Exness MT5  |  ZAR  |  Paper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Backtest Performance Trend — Last 3 Runs</w:t>
      </w:r>
    </w:p>
    <w:p>
      <w:r>
        <w:rPr>
          <w:rFonts w:ascii="Arial" w:cs="Arial" w:eastAsia="Arial" w:hAnsi="Arial"/>
          <w:sz w:val="22"/>
          <w:szCs w:val="22"/>
        </w:rPr>
        <w:t xml:space="preserve">The table below shows the three most recent canonical overnight backtests. 'Valid' passes are those with ≥ 10 trades, filtering out the 2–4 trade 100% WR anomalies that inflate the gross count.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500"/>
        <w:gridCol w:w="1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 PASS (≥10 trades)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ERROR/SKIP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9  (22:03 UTC)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  (5.9%)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10 Final  (04:02 UTC)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  (5.1%)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1,118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11 e2e Final  (17:39 UTC)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  (5.7%)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Trend: </w:t>
      </w:r>
      <w:r>
        <w:rPr>
          <w:rFonts w:ascii="Arial" w:cs="Arial" w:eastAsia="Arial" w:hAnsi="Arial"/>
          <w:sz w:val="22"/>
          <w:szCs w:val="22"/>
        </w:rPr>
        <w:t xml:space="preserve">Pass rate is stable at ~5–6% gross but the valid-trade subset is shrinking. The May 11 run covered only 736 combos vs 1,411 on May 10 — the e2e run is missing strategy families. Confirm all strategy yaml files are included in the e2e runner.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quality: </w:t>
      </w:r>
      <w:r>
        <w:rPr>
          <w:rFonts w:ascii="Arial" w:cs="Arial" w:eastAsia="Arial" w:hAnsi="Arial"/>
          <w:sz w:val="22"/>
          <w:szCs w:val="22"/>
        </w:rPr>
        <w:t xml:space="preserve">~20% of gross passes on any given day are 2–4 trade artefacts (Sharpe 50, PF 999). The overnight reporter needs a minimum-trade guard (≥ 10) to separate signal from noise.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rate: </w:t>
      </w:r>
      <w:r>
        <w:rPr>
          <w:rFonts w:ascii="Arial" w:cs="Arial" w:eastAsia="Arial" w:hAnsi="Arial"/>
          <w:sz w:val="22"/>
          <w:szCs w:val="22"/>
        </w:rPr>
        <w:t xml:space="preserve">13–21% combos returning ERROR/SKIP across all 3 runs. Likely caused by missing pair data or yaml misconfigs. Diagnosing even half of these errors would expand the testable universe significantly.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2. Consistently Passing Strategies (High Conviction)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combos passed the WR ≥ 70% + Sharpe ≥ 2.0 threshold in all 3 backtests with ≥ 10 trades. These are the V3 live promotion candidates — subject to WFO validation on their specific pair/TF.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800"/>
        <w:gridCol w:w="900"/>
        <w:gridCol w:w="950"/>
        <w:gridCol w:w="900"/>
        <w:gridCol w:w="800"/>
        <w:gridCol w:w="71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Pair/TF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Sharpe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MaxDD%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Trend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WFO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range_breakout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USOIL / D1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85–88%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10–12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61–89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✓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range_breakout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USTEC / D1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85–86%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12–13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51–74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✓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range_breakout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US500 / D1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85–87%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11–14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40–53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✓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stat_arb_gold_silver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XAUUSD / H4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78–84%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6–11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49–52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✓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dual_ema_fractal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USOIL / D1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14–16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28–29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✓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gold_momentum_breakout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US500 / D1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15–17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16–18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✓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gold_momentum_breakout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USTEC / D1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91–100%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15–18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8–12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✓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gold_momentum_breakout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US500 / H4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76–81%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7–8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37–72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✓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macd_trend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USTEC / D1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81–82%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7–8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✓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macd_trend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USTEC / H12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8–10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✓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macd_trend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USDJPY / H4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77–80%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4–7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9–10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✓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hikkake_trap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USOIL / H4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73–80%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3.8–7.3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19–42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IMPROVING ↑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dual_ema_momentum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USOIL / H4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22–32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7–10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✓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bb_squeeze_scalp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USTEC / H4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76–100%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9–25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✓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session_momentum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EURUSD / H4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WFO ONLY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PASS 3/3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CRITICAL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14 commodity/index combos above show 'NOT RUN' for WFO — because the current WFO runner only tests XAUUSD/H4 and EURUSD/H4 pairs. Expanding WFO coverage to include D1 and H4 on USOIL, USTEC, US500, USDJPY is the single highest-leverage V3 action.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3. Walk-Forward Optimisation (WFO) Analysis</w:t>
      </w:r>
    </w:p>
    <w:p>
      <w:pPr>
        <w:pStyle w:val="Heading2"/>
      </w:pPr>
      <w:r>
        <w:rPr>
          <w:rFonts w:ascii="Arial" w:cs="Arial" w:eastAsia="Arial" w:hAnsi="Arial"/>
        </w:rPr>
        <w:t xml:space="preserve">3.1  Current State</w:t>
      </w:r>
    </w:p>
    <w:p>
      <w:r>
        <w:rPr>
          <w:rFonts w:ascii="Arial" w:cs="Arial" w:eastAsia="Arial" w:hAnsi="Arial"/>
          <w:sz w:val="22"/>
          <w:szCs w:val="22"/>
        </w:rPr>
        <w:t xml:space="preserve">WFO ran at 20:41 UTC May 11 (fresh, 7.5h ago). Config: 3 windows, IS=70%, OOS=20%.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Strategy / Pair / TF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session_momentum / EURUSD / H4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OOS Sharpe: 1.96 / 14.24 / 6.58  |  WR: 70 / 89 / 67%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dual_ema_fractal / XAUUSD / H4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2/3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 1 WR 60% (below 65% gate). Promising — 1 window short.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hikkake_trap / XAUUSD / H4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1/3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 2 passes (Sharpe 3.57, WR 66.7%). Wins 1 &amp; 3 fail WR gate.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other combos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'No results returned' — strategy not run on that pair/TF.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3.2  WFO Coverage Gap — Critical V3 Fix</w:t>
      </w:r>
    </w:p>
    <w:p>
      <w:r>
        <w:rPr>
          <w:rFonts w:ascii="Arial" w:cs="Arial" w:eastAsia="Arial" w:hAnsi="Arial"/>
          <w:sz w:val="22"/>
          <w:szCs w:val="22"/>
        </w:rPr>
        <w:t xml:space="preserve">The WFO runner currently only tests each strategy on XAUUSD/H4 and EURUSD/H4. The 14 high-conviction combos in Section 2 are all on different pairs/TFs and have never been WFO-validated. Recommended WFO expansion:</w:t>
      </w:r>
    </w:p>
    <w:p/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Immediate (this week): </w:t>
      </w:r>
      <w:r>
        <w:rPr>
          <w:rFonts w:ascii="Arial" w:cs="Arial" w:eastAsia="Arial" w:hAnsi="Arial"/>
          <w:sz w:val="22"/>
          <w:szCs w:val="22"/>
        </w:rPr>
        <w:t xml:space="preserve">Add USOIL/D1, USTEC/D1, US500/D1 to run_wfo_all.py target list. These are the range_breakout and gold_momentum cluster.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 term: </w:t>
      </w:r>
      <w:r>
        <w:rPr>
          <w:rFonts w:ascii="Arial" w:cs="Arial" w:eastAsia="Arial" w:hAnsi="Arial"/>
          <w:sz w:val="22"/>
          <w:szCs w:val="22"/>
        </w:rPr>
        <w:t xml:space="preserve">Add USDJPY/H4, USOIL/H4, GBPUSD/H4 to cover macd_trend, hikkake_trap, dual_ema_fractal clusters.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Infrastructure: </w:t>
      </w:r>
      <w:r>
        <w:rPr>
          <w:rFonts w:ascii="Arial" w:cs="Arial" w:eastAsia="Arial" w:hAnsi="Arial"/>
          <w:sz w:val="22"/>
          <w:szCs w:val="22"/>
        </w:rPr>
        <w:t xml:space="preserve">Update run_wfo_all.py to read target pairs from strategies.yaml rather than a hardcoded list. This ensures WFO coverage auto-expands as new pairs are added.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4. Strategy Update Recommendations</w:t>
      </w:r>
    </w:p>
    <w:p>
      <w:pPr>
        <w:pStyle w:val="Heading2"/>
      </w:pPr>
      <w:r>
        <w:rPr>
          <w:rFonts w:ascii="Arial" w:cs="Arial" w:eastAsia="Arial" w:hAnsi="Arial"/>
        </w:rPr>
        <w:t xml:space="preserve">4.1  Immediate Actions (Before Next Overnight Run)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DISABLE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combos at 6–7 consecutive fails — disable in strategies.yaml immediately:  bb_mean_reversion|XAUUSD|H4 (7 fails, 0% WR)  •  stoch_divergence|USDJPY|H4 (7 fails, 25% WR)  •  macd_trend|EURUSD|H4 (6)  •  cot_sentiment|GBPUSD|D1 (6)  •  cot_sentiment|USDJPY|D1 (6)  •  dual_ema_momentum|GBPUSD|H1 (6)  •  vwap_momentum|GBPUSD|H1 (6)  •  vwap_momentum|EURUSD|M15 (6)  •  vwap_momentum|XAUUSD|M15 (6)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DROP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rsi_extremes_scalp / USOIL / M15 — optimizer exhausted 24 param combos, best result: Sharpe -717, WR 0%, 11 trades. The strategy logic is incompatible with USOIL M15 noise. Remove from pair list. Do not attempt further tuning.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4.2  Near-Pass Candidates — Tuning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16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Strategy / Pair / TF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Tuning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hikkake_trap / GBPUSD / H4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 needs +2pp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Optimizer best (tp=1.5, sl=0.6, atr=16) only reached 60% WR. Try: (1) London session filter only, (2) require body &gt; 60% of bar range, (3) test USOIL/H4 where hikkake is already passing at 79%.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dual_ema_fractal / XAUUSD / H4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WFO 2/3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OOS 5.63–6.53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WFO Window 1 WR 60%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 1 is earliest — likely different vol regime. Add a 20-day ATR regime filter: only trade when ATR(14) &gt; 20-day median. This would naturally exclude low-vol regimes where WR drops.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hikkake_trap / XAUUSD / H4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WFO 1/3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OOS avg 5.3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WFO Windows 1 &amp; 3 WR &lt; 65%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ATR regime filter as dual_ema_fractal above. Both strategies share entry timing — regime filter likely benefits both.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rsi_pullback / XAUUSD / D1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66.7%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 needs +3.3pp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trades only — too few for statistical confidence. Extend backtest window from 6 to 12 months to accumulate trades. Also relax ADX min from current value by 5 points to increase trade frequency.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macd_trend / GBPJPY / H4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66.7%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 needs +3.3pp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 prior-bar confirmation filter: only take signals where the previous MACD histogram is the same sign as the signal. This typically adds 4–8pp WR with minimal trade reduction.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4.3  Strategies to Promote to WFO Queue</w:t>
      </w:r>
    </w:p>
    <w:p>
      <w:r>
        <w:rPr>
          <w:rFonts w:ascii="Arial" w:cs="Arial" w:eastAsia="Arial" w:hAnsi="Arial"/>
          <w:sz w:val="22"/>
          <w:szCs w:val="22"/>
        </w:rPr>
        <w:t xml:space="preserve">These have cleared the overnight backtest consistently and are ready for WFO validation as the next step before live consideration: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200"/>
        <w:gridCol w:w="3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Strategy / Pair / TF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3-Day Consistency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Sharpe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WFO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range_breakout / USOIL / D1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3/3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to wfo_all target. Priority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range_breakout / USTEC / D1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3/3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to wfo_all target. Priority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range_breakout / US500 / D1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3/3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to wfo_all target. Priority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stat_arb_gold_silver / XAUUSD / H4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3/3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to wfo_all target. Priority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dual_ema_fractal / USOIL / D1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3/3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to wfo_all target. Priority 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gold_momentum_breakout / US500 / H4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3/3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to wfo_all target. Priority 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macd_trend / USDJPY / H4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3/3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to wfo_all target. Priority 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hikkake_trap / USOIL / H4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3/3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to wfo_all target. Priority 3.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Log Analysis — Improvements for Version 3</w:t>
      </w:r>
    </w:p>
    <w:p>
      <w:pPr>
        <w:pStyle w:val="Heading2"/>
      </w:pPr>
      <w:r>
        <w:rPr>
          <w:rFonts w:ascii="Arial" w:cs="Arial" w:eastAsia="Arial" w:hAnsi="Arial"/>
        </w:rPr>
        <w:t xml:space="preserve">5.1  Issues Found in Logs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 Source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 Fix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bridge_stderr.log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place_order crash: mt5.order_send() returning None caused AttributeError on result.retcode. 3 of 7 order attempts failed (43% failure rate).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null guard + mt5.last_error() reporting in api_server.py line 131. Deployed May 12.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cache_refresher.json.log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pyarrow missing from docker/requirements.docker.txt. Cache refresh failing every run since Docker launch.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pyarrow==16.1.0 to docker/requirements.docker.txt. Rebuild required.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main.log / dashboard.log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port 5433 goes offline periodically — brings down entire stack (Telegram bot, paper trading cycle, dashboard, config validator all fail simultaneously).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Docker healthcheck + restart:always policy for postgres service. Add pgBouncer or retry logic in DBClient. Telegram bot needs reconnect loop, not hard crash.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main.log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bot crashes on DB error and does not restart. After DB at 16:00 UTC May 10, bot was offline for 15+ hours. Trade alerts not delivered during this window.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Telegram bot as separate Docker service with restart:unless-stopped. Add watchdog to main scheduler that pings bot and restarts if unresponsive &gt; 5 min.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bridge_stderr.log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api_server.py place_order has no handling for market-closed hours. Orders rejected by MT5 outside market hours return None with no clear error — hard to debug without mt5.last_error().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Post-fix: mt5.last_error() is now surfaced. V3: Add pre-trade market-hours check using MT5 symbol_info().trade_mode before calling order_send.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main.log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validator fails every ~6h when config.yaml is absent. Scheduler logs are noisy — 10+ ERROR lines per day from this alone.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 startup check: if config.yaml missing, abort scheduler with a single CRITICAL log and alert via Telegram. Don't loop-retry indefinitely.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 reports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Gross PASS count includes 2–4 trade artefacts (100% WR, Sharpe 50) that inflate the reported pass rate. These distort demotion tracker and recommendations engine.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minimum_trades: 10 gate to the overnight backtest PASS filter. Keep raw results in JSON but exclude sub-10-trade combos from recommendations and demotion tracking.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bridge_stdout.log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request rate on bridge: 56,000+ numbered connections. Connection pooling not visible in logs — verify keep-alive or connection pool is configured to avoid socket exhaustion.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connection pool size metric to bridge health endpoint /health. Log pool utilisation every 6h.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cache_refresher.json.log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refresher logs in JSON format while all other services log in plaintext. Inconsistent log format makes unified log analysis harder.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Standardise all services to use structured JSON logging with fields: timestamp, level, service, module, message. Add log aggregator (Loki or simple daily log rotate + grep pipeline).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results/recommendations/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Recommendations report goes stale when Docker is offline. Engine requires live DB to regenerate.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fallback: if DB offline, regenerate recommendations from last known backtest JSON on disk. No DB dependency needed for the analysis step — only for writing results back.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5.2  Order Execution Analysis</w:t>
      </w:r>
    </w:p>
    <w:p>
      <w:r>
        <w:rPr>
          <w:rFonts w:ascii="Arial" w:cs="Arial" w:eastAsia="Arial" w:hAnsi="Arial"/>
          <w:sz w:val="22"/>
          <w:szCs w:val="22"/>
        </w:rPr>
        <w:t xml:space="preserve">From bridge_stdout.log — 7 POST /order calls total before fix was applied: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OK (success)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 executed cleanly through MT5.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mt5.order_send() returned None — market closed or symbol not available. Crashed before returning a useful error.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Pre-fix failure rate: 43%. This means roughly 4 in 10 paper trade signals were silently lost. Paper trading results from before May 12 may understate actual signal quality. Post-fix, all failures now surface the MT5 error code to the caller.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Version 3 Architecture Roadmap</w:t>
      </w:r>
    </w:p>
    <w:p>
      <w:pPr>
        <w:pStyle w:val="Heading2"/>
      </w:pPr>
      <w:r>
        <w:rPr>
          <w:rFonts w:ascii="Arial" w:cs="Arial" w:eastAsia="Arial" w:hAnsi="Arial"/>
        </w:rPr>
        <w:t xml:space="preserve">6.1  Backtest Engine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Minimum-trade gate: </w:t>
      </w:r>
      <w:r>
        <w:rPr>
          <w:rFonts w:ascii="Arial" w:cs="Arial" w:eastAsia="Arial" w:hAnsi="Arial"/>
          <w:sz w:val="22"/>
          <w:szCs w:val="22"/>
        </w:rPr>
        <w:t xml:space="preserve">Add min_trades=10 as a hard filter in the overnight PASS threshold. Store raw results separately.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e2e coverage parity: </w:t>
      </w:r>
      <w:r>
        <w:rPr>
          <w:rFonts w:ascii="Arial" w:cs="Arial" w:eastAsia="Arial" w:hAnsi="Arial"/>
          <w:sz w:val="22"/>
          <w:szCs w:val="22"/>
        </w:rPr>
        <w:t xml:space="preserve">Ensure the e2e run includes ALL strategy yaml files (strategies.yaml, strategies_new.yaml, top_60_focus.yaml). May 11 e2e covered 736 combos vs 1,411 on May 10 — gap suggests some yamls are excluded.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Regime filter: </w:t>
      </w:r>
      <w:r>
        <w:rPr>
          <w:rFonts w:ascii="Arial" w:cs="Arial" w:eastAsia="Arial" w:hAnsi="Arial"/>
          <w:sz w:val="22"/>
          <w:szCs w:val="22"/>
        </w:rPr>
        <w:t xml:space="preserve">Add ATR(14) / 20-day median regime flag as an optional pre-filter for strategies. Backtest with and without to quantify WR improvement.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D1 focus: </w:t>
      </w:r>
      <w:r>
        <w:rPr>
          <w:rFonts w:ascii="Arial" w:cs="Arial" w:eastAsia="Arial" w:hAnsi="Arial"/>
          <w:sz w:val="22"/>
          <w:szCs w:val="22"/>
        </w:rPr>
        <w:t xml:space="preserve">Prioritise D1 strategies for V3 live. Lower trade frequency → less execution noise, lower slippage impact, cleaner WFO windows.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6.2  WFO Engine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Dynamic pair list: </w:t>
      </w:r>
      <w:r>
        <w:rPr>
          <w:rFonts w:ascii="Arial" w:cs="Arial" w:eastAsia="Arial" w:hAnsi="Arial"/>
          <w:sz w:val="22"/>
          <w:szCs w:val="22"/>
        </w:rPr>
        <w:t xml:space="preserve">Read WFO target pairs from strategies.yaml (enabled: true combos only). Eliminate hardcoded XAUUSD/H4 + EURUSD/H4 list.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queue: </w:t>
      </w:r>
      <w:r>
        <w:rPr>
          <w:rFonts w:ascii="Arial" w:cs="Arial" w:eastAsia="Arial" w:hAnsi="Arial"/>
          <w:sz w:val="22"/>
          <w:szCs w:val="22"/>
        </w:rPr>
        <w:t xml:space="preserve">Run WFO on overnight PASS combos first (sorted by consecutive_pass count). Skip combos with &lt; 50 total trades in backtest history.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Increase windows to 5 for D1 strategies: </w:t>
      </w:r>
      <w:r>
        <w:rPr>
          <w:rFonts w:ascii="Arial" w:cs="Arial" w:eastAsia="Arial" w:hAnsi="Arial"/>
          <w:sz w:val="22"/>
          <w:szCs w:val="22"/>
        </w:rPr>
        <w:t xml:space="preserve">D1 strategies accumulate fewer trades per window. Use n_windows=5, is_pct=0.65, oos_pct=0.15 for D1.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Fail-fast on 'No results': </w:t>
      </w:r>
      <w:r>
        <w:rPr>
          <w:rFonts w:ascii="Arial" w:cs="Arial" w:eastAsia="Arial" w:hAnsi="Arial"/>
          <w:sz w:val="22"/>
          <w:szCs w:val="22"/>
        </w:rPr>
        <w:t xml:space="preserve">Currently 'No results returned' silently passes WFO without testing. Add a check: if OOS trade count = 0 across all windows, flag as WFO_INSUFFICIENT_DATA and exclude from pass/fail count.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6.3  Infrastructure &amp; Reliability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PostgreSQL HA: </w:t>
      </w:r>
      <w:r>
        <w:rPr>
          <w:rFonts w:ascii="Arial" w:cs="Arial" w:eastAsia="Arial" w:hAnsi="Arial"/>
          <w:sz w:val="22"/>
          <w:szCs w:val="22"/>
        </w:rPr>
        <w:t xml:space="preserve">Add restart: always + healthcheck (pg_isready every 10s, 3 retries) to docker-compose.yml. Cascade restart to dependent services after DB recovers.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Telegram bot resilience: </w:t>
      </w:r>
      <w:r>
        <w:rPr>
          <w:rFonts w:ascii="Arial" w:cs="Arial" w:eastAsia="Arial" w:hAnsi="Arial"/>
          <w:sz w:val="22"/>
          <w:szCs w:val="22"/>
        </w:rPr>
        <w:t xml:space="preserve">Separate Docker service, restart: unless-stopped. Add exponential backoff reconnect on DB failure. Maintain an in-memory trade alert queue to flush when DB recovers.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Offline recommendations: </w:t>
      </w:r>
      <w:r>
        <w:rPr>
          <w:rFonts w:ascii="Arial" w:cs="Arial" w:eastAsia="Arial" w:hAnsi="Arial"/>
          <w:sz w:val="22"/>
          <w:szCs w:val="22"/>
        </w:rPr>
        <w:t xml:space="preserve">Decouple recommendations engine from DB for the analysis step. Read from last backtest JSON on disk, write summary to markdown without requiring DB connection.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hours pre-check: </w:t>
      </w:r>
      <w:r>
        <w:rPr>
          <w:rFonts w:ascii="Arial" w:cs="Arial" w:eastAsia="Arial" w:hAnsi="Arial"/>
          <w:sz w:val="22"/>
          <w:szCs w:val="22"/>
        </w:rPr>
        <w:t xml:space="preserve">In api_server.py, call mt5.symbol_info(symbol).trade_mode before order_send. Return 503 with a clear message if market is closed — avoids the None return path entirely.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Structured logging: </w:t>
      </w:r>
      <w:r>
        <w:rPr>
          <w:rFonts w:ascii="Arial" w:cs="Arial" w:eastAsia="Arial" w:hAnsi="Arial"/>
          <w:sz w:val="22"/>
          <w:szCs w:val="22"/>
        </w:rPr>
        <w:t xml:space="preserve">Standardise all services to emit JSON logs. Add a nightly log-analysis script that counts ERRORs by module and surfaces top-3 recurring errors in the Telegram morning digest.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pyarrow Parquet cache: </w:t>
      </w:r>
      <w:r>
        <w:rPr>
          <w:rFonts w:ascii="Arial" w:cs="Arial" w:eastAsia="Arial" w:hAnsi="Arial"/>
          <w:sz w:val="22"/>
          <w:szCs w:val="22"/>
        </w:rPr>
        <w:t xml:space="preserve">Now that pyarrow is in docker requirements, validate that cache refresh completes fully. Add a cache_age_hours metric to the dashboard API.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6.4  Live Data &amp; Dashboard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Signal take-rate tracking: </w:t>
      </w:r>
      <w:r>
        <w:rPr>
          <w:rFonts w:ascii="Arial" w:cs="Arial" w:eastAsia="Arial" w:hAnsi="Arial"/>
          <w:sz w:val="22"/>
          <w:szCs w:val="22"/>
        </w:rPr>
        <w:t xml:space="preserve">Add a daily signal_take_rate metric to the dashboard. Alert via Telegram if take rate &lt; 20% — indicates MT5 execution failures are recurring.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failure dashboard: </w:t>
      </w:r>
      <w:r>
        <w:rPr>
          <w:rFonts w:ascii="Arial" w:cs="Arial" w:eastAsia="Arial" w:hAnsi="Arial"/>
          <w:sz w:val="22"/>
          <w:szCs w:val="22"/>
        </w:rPr>
        <w:t xml:space="preserve">Surface the post-fix mt5.last_error() codes in the dashboard. Aggregate daily: top-3 rejection reasons × strategy. Enables fast diagnosis of systemic issues.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WFO status column: </w:t>
      </w:r>
      <w:r>
        <w:rPr>
          <w:rFonts w:ascii="Arial" w:cs="Arial" w:eastAsia="Arial" w:hAnsi="Arial"/>
          <w:sz w:val="22"/>
          <w:szCs w:val="22"/>
        </w:rPr>
        <w:t xml:space="preserve">Add WFO verdict (PASS / FAIL / NOT RUN / INSUFFICIENT DATA) as a column in the strategy performance table on the dashboard.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P&amp;L reconciliation: </w:t>
      </w:r>
      <w:r>
        <w:rPr>
          <w:rFonts w:ascii="Arial" w:cs="Arial" w:eastAsia="Arial" w:hAnsi="Arial"/>
          <w:sz w:val="22"/>
          <w:szCs w:val="22"/>
        </w:rPr>
        <w:t xml:space="preserve">Once Docker is stable, add a daily ZAR P&amp;L reconciliation: paper trade engine P&amp;L vs MT5 account actual. Divergence &gt; 5% should trigger an alert.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Agent Task Assignments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tasks are ready for agent handover. Each is scoped to be executable autonomously with the information provided.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AGENT A — WFO Expansion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 WFO coverage to the 8 high-conviction combos identified in Section 4.3. Produce updated wfo_master_summary.md.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Entry point: scripts/run_wfo_all.py</w:t>
      </w:r>
    </w:p>
    <w:p>
      <w:r>
        <w:rPr>
          <w:rFonts w:ascii="Arial" w:cs="Arial" w:eastAsia="Arial" w:hAnsi="Arial"/>
          <w:sz w:val="22"/>
          <w:szCs w:val="22"/>
        </w:rPr>
        <w:t xml:space="preserve">Target combos (Priority 1 — run these first):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range_breakout / USOIL / D1  —  n_windows=5, is_pct=0.65, oos_pct=0.15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range_breakout / USTEC / D1  —  same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range_breakout / US500 / D1  —  same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stat_arb_gold_silver / XAUUSD / H4  —  n_windows=3, is_pct=0.70, oos_pct=0.20</w:t>
      </w:r>
    </w:p>
    <w:p>
      <w:r>
        <w:rPr>
          <w:rFonts w:ascii="Arial" w:cs="Arial" w:eastAsia="Arial" w:hAnsi="Arial"/>
          <w:sz w:val="22"/>
          <w:szCs w:val="22"/>
        </w:rPr>
        <w:t xml:space="preserve">Pass gate: OOS Sharpe ≥ 1.5, WR ≥ 65%, Trades ≥ 5 (D1) / 10 (H4), ≥ 70% of windows.</w:t>
      </w:r>
    </w:p>
    <w:p>
      <w:r>
        <w:rPr>
          <w:rFonts w:ascii="Arial" w:cs="Arial" w:eastAsia="Arial" w:hAnsi="Arial"/>
          <w:sz w:val="22"/>
          <w:szCs w:val="22"/>
        </w:rPr>
        <w:t xml:space="preserve">Output: Append results to results/wfo_master_summary.md. Update results/wfo/ directory.</w:t>
      </w:r>
    </w:p>
    <w:p>
      <w:r>
        <w:rPr>
          <w:rFonts w:ascii="Arial" w:cs="Arial" w:eastAsia="Arial" w:hAnsi="Arial"/>
          <w:sz w:val="22"/>
          <w:szCs w:val="22"/>
        </w:rPr>
        <w:t xml:space="preserve">Constraint: DO NOT modify strategy parameters. Read-only access to strategies.yaml.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AGENT B — Strategy Disable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 the 9 red-zone combos in strategies.yaml and remove rsi_extremes_scalp/USOIL/M15 from its pair list. Regenerate overnight backtest after changes.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File: config/strategies.yaml</w:t>
      </w:r>
    </w:p>
    <w:p>
      <w:r>
        <w:rPr>
          <w:rFonts w:ascii="Arial" w:cs="Arial" w:eastAsia="Arial" w:hAnsi="Arial"/>
          <w:sz w:val="22"/>
          <w:szCs w:val="22"/>
        </w:rPr>
        <w:t xml:space="preserve">Disable (set enabled: false for specific pair/TF) OR remove from pairs list: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bb_mean_reversion  |  XAUUSD  |  H4  (consecutive_fails: 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stoch_divergence  |  USDJPY  |  H4  (consecutive_fails: 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macd_trend  |  EURUSD  |  H4  (consecutive_fails: 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cot_sentiment  |  GBPUSD  |  D1  (consecutive_fails: 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cot_sentiment  |  USDJPY  |  D1  (consecutive_fails: 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dual_ema_momentum  |  GBPUSD  |  H1  (consecutive_fails: 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vwap_momentum  |  GBPUSD  |  H1  (consecutive_fails: 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vwap_momentum  |  EURUSD  |  M15  (consecutive_fails: 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vwap_momentum  |  XAUUSD  |  M15  (consecutive_fails: 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rsi_extremes_scalp  |  USOIL  |  M15  — DROP entirely (optimizer Sharpe -717, WR 0%)</w:t>
      </w:r>
    </w:p>
    <w:p>
      <w:r>
        <w:rPr>
          <w:rFonts w:ascii="Arial" w:cs="Arial" w:eastAsia="Arial" w:hAnsi="Arial"/>
          <w:sz w:val="22"/>
          <w:szCs w:val="22"/>
        </w:rPr>
        <w:t xml:space="preserve">After changes: Run scripts/overnight_backtest.py --quick to validate combo count dropped as expected.</w:t>
      </w:r>
    </w:p>
    <w:p>
      <w:r>
        <w:rPr>
          <w:rFonts w:ascii="Arial" w:cs="Arial" w:eastAsia="Arial" w:hAnsi="Arial"/>
          <w:sz w:val="22"/>
          <w:szCs w:val="22"/>
        </w:rPr>
        <w:t xml:space="preserve">Constraint: DO NOT disable any combo with consecutive_fails &lt; 6. DO NOT change parameters.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AGENT C — Near-Pass Optimisation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Optimise hikkake_trap/GBPUSD/H4 to reach WR ≥ 70%. Current best: WR 60%, Sharpe 2.69. Target: WR 70%+, Sharpe ≥ 2.0.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Optimisation file: scripts/run_near_pass_optimizer.py  (or equivalent)</w:t>
      </w:r>
    </w:p>
    <w:p>
      <w:r>
        <w:rPr>
          <w:rFonts w:ascii="Arial" w:cs="Arial" w:eastAsia="Arial" w:hAnsi="Arial"/>
          <w:sz w:val="22"/>
          <w:szCs w:val="22"/>
        </w:rPr>
        <w:t xml:space="preserve">Current best params: tp_atr_mult=1.5, sl_atr_mult=0.6, atr_period=16, cooldown_bars=2</w:t>
      </w:r>
    </w:p>
    <w:p>
      <w:r>
        <w:rPr>
          <w:rFonts w:ascii="Arial" w:cs="Arial" w:eastAsia="Arial" w:hAnsi="Arial"/>
          <w:sz w:val="22"/>
          <w:szCs w:val="22"/>
        </w:rPr>
        <w:t xml:space="preserve">Search directions — try each independently, then combine: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filter: </w:t>
      </w:r>
      <w:r>
        <w:rPr>
          <w:rFonts w:ascii="Arial" w:cs="Arial" w:eastAsia="Arial" w:hAnsi="Arial"/>
          <w:sz w:val="22"/>
          <w:szCs w:val="22"/>
        </w:rPr>
        <w:t xml:space="preserve">Add London session only (07:00–16:00 UTC). Hikkake traps are more reliable during high-liquidity hours.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 body filter: </w:t>
      </w:r>
      <w:r>
        <w:rPr>
          <w:rFonts w:ascii="Arial" w:cs="Arial" w:eastAsia="Arial" w:hAnsi="Arial"/>
          <w:sz w:val="22"/>
          <w:szCs w:val="22"/>
        </w:rPr>
        <w:t xml:space="preserve">Require bar body ≥ 60% of total range (eliminates doji-like bars where hikkake signal is ambiguous).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ADX confirmation: </w:t>
      </w:r>
      <w:r>
        <w:rPr>
          <w:rFonts w:ascii="Arial" w:cs="Arial" w:eastAsia="Arial" w:hAnsi="Arial"/>
          <w:sz w:val="22"/>
          <w:szCs w:val="22"/>
        </w:rPr>
        <w:t xml:space="preserve">Require ADX(14) &gt; 20 at entry — avoids ranging markets where hikkake traps frequently fail.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Wider TP: </w:t>
      </w:r>
      <w:r>
        <w:rPr>
          <w:rFonts w:ascii="Arial" w:cs="Arial" w:eastAsia="Arial" w:hAnsi="Arial"/>
          <w:sz w:val="22"/>
          <w:szCs w:val="22"/>
        </w:rPr>
        <w:t xml:space="preserve">Try tp_atr_mult in range [2.0, 3.0]. Current 1.5 may be cutting winners short, reducing PF which in turn reduces effective WR on risk-adjusted basis.</w:t>
      </w:r>
    </w:p>
    <w:p>
      <w:r>
        <w:rPr>
          <w:rFonts w:ascii="Arial" w:cs="Arial" w:eastAsia="Arial" w:hAnsi="Arial"/>
          <w:sz w:val="22"/>
          <w:szCs w:val="22"/>
        </w:rPr>
        <w:t xml:space="preserve">Report: Output top-10 param combos with WR, Sharpe, Trades, MaxDD. Flag any combo where WR ≥ 70%.</w:t>
      </w:r>
    </w:p>
    <w:p>
      <w:r>
        <w:rPr>
          <w:rFonts w:ascii="Arial" w:cs="Arial" w:eastAsia="Arial" w:hAnsi="Arial"/>
          <w:sz w:val="22"/>
          <w:szCs w:val="22"/>
        </w:rPr>
        <w:t xml:space="preserve">If WR ≥ 70% is achieved: immediately add to WFO queue (Agent A scope).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AGENT D — Infrastructure Reliability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PostgreSQL auto-restart, Telegram bot resilience, and offline recommendations fallback as described in Section 6.3.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Files to modify: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docker-compose.yml: </w:t>
      </w:r>
      <w:r>
        <w:rPr>
          <w:rFonts w:ascii="Arial" w:cs="Arial" w:eastAsia="Arial" w:hAnsi="Arial"/>
          <w:sz w:val="22"/>
          <w:szCs w:val="22"/>
        </w:rPr>
        <w:t xml:space="preserve">Add healthcheck and restart: always to postgres service. Add restart: unless-stopped to telegram_bot service.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data/db_client.py: </w:t>
      </w:r>
      <w:r>
        <w:rPr>
          <w:rFonts w:ascii="Arial" w:cs="Arial" w:eastAsia="Arial" w:hAnsi="Arial"/>
          <w:sz w:val="22"/>
          <w:szCs w:val="22"/>
        </w:rPr>
        <w:t xml:space="preserve">Wrap connection in retry loop (max 3 attempts, 5s backoff). Raise a clear DBConnectionError on failure rather than letting psycopg2 exception propagate.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scripts/run_telegram_bot.py: </w:t>
      </w:r>
      <w:r>
        <w:rPr>
          <w:rFonts w:ascii="Arial" w:cs="Arial" w:eastAsia="Arial" w:hAnsi="Arial"/>
          <w:sz w:val="22"/>
          <w:szCs w:val="22"/>
        </w:rPr>
        <w:t xml:space="preserve">Add try/except around the polling loop. On DBConnectionError, log WARN and sleep 30s before retry. Do not exit the process.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scripts/generate_recommendations.py: </w:t>
      </w:r>
      <w:r>
        <w:rPr>
          <w:rFonts w:ascii="Arial" w:cs="Arial" w:eastAsia="Arial" w:hAnsi="Arial"/>
          <w:sz w:val="22"/>
          <w:szCs w:val="22"/>
        </w:rPr>
        <w:t xml:space="preserve">Add --from-json flag: read from results/overnight/YYYYMMDD_backtest_report.json instead of querying DB. Enables offline regen.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mt5_bridge/api_server.py: </w:t>
      </w:r>
      <w:r>
        <w:rPr>
          <w:rFonts w:ascii="Arial" w:cs="Arial" w:eastAsia="Arial" w:hAnsi="Arial"/>
          <w:sz w:val="22"/>
          <w:szCs w:val="22"/>
        </w:rPr>
        <w:t xml:space="preserve">Add pre-order market-hours check using mt5.symbol_info(symbol).trade_mode. Return 503 if TRADE_MODE_DISABLED or TRADE_MODE_CLOSEONLY.</w:t>
      </w:r>
    </w:p>
    <w:p>
      <w:r>
        <w:rPr>
          <w:rFonts w:ascii="Arial" w:cs="Arial" w:eastAsia="Arial" w:hAnsi="Arial"/>
          <w:sz w:val="22"/>
          <w:szCs w:val="22"/>
        </w:rPr>
        <w:t xml:space="preserve">Test: After changes, kill PostgreSQL container manually. Confirm Telegram bot recovers within 60s. Confirm recommendations can be generated from JSON.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8. System State Snapshot at Handover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at 2026-05-12 ~11:00 SAST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Running (cache_refresher confirmed DB connected 08:50 UTC)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(port 5433)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— DB connected confirmed today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MT5 Bridge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— data flowing, 56k+ successful GET requests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Paper Trading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config.yaml restored — next 01:00 UTC cycle should succeed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poll 07:20 UTC May 11 (~28h ago). May need manual restart.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place_order bug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— null check deployed to api_server.py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pyarrow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— added to docker/requirements.docker.txt (rebuild required)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Overnight backtest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Last: May 11 17:39 UTC e2e (42 PASS / 736). Age: ~17h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WFO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Last: May 11 20:41 UTC (1/60 PASS — session_momentum/EURUSD/H4). Coverage gap is V3 P1.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Last: May 8 02:58 UTC (97h stale). Regenerate after next overnight run.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Demotion tracker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demotion_tracker.json missing from disk. Recreate from last dashboard JSON.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trades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 taking trades successfully (confirmed by Leo). 4/7 historical orders succeeded pre-fix.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COT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Unknown — Docker was offline when COT check was attempted.</w:t>
            </w:r>
          </w:p>
        </w:tc>
      </w:tr>
    </w:tbl>
    <w:p/>
    <w:p/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Handover Document 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TradePanel V3  |  Generated 2026-05-12  |  Leo Makhubele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TradePanel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TradePanel V3 — Agent Handover Document</w:t>
    </w:r>
    <w:r>
      <w:rPr>
        <w:rFonts w:ascii="Arial" w:cs="Arial" w:eastAsia="Arial" w:hAnsi="Arial"/>
        <w:color w:val="888888"/>
        <w:sz w:val="18"/>
        <w:szCs w:val="18"/>
      </w:rPr>
      <w:t xml:space="preserve">	2026-05-12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2026-05-12T11:59:11.960Z</dcterms:created>
  <dcterms:modified xsi:type="dcterms:W3CDTF">2026-05-12T11:59:11.960Z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