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0B53" w14:textId="0BB5DAF1" w:rsidR="00340B0C" w:rsidRPr="00340B0C" w:rsidRDefault="00340B0C" w:rsidP="00340B0C">
      <w:pPr>
        <w:rPr>
          <w:b/>
          <w:bCs/>
        </w:rPr>
      </w:pPr>
      <w:r w:rsidRPr="00340B0C">
        <w:rPr>
          <w:b/>
          <w:bCs/>
        </w:rPr>
        <w:t>解析神经网络训练耗时与人脑学习效率的差异，兼论睡眠的奥秘</w:t>
      </w:r>
    </w:p>
    <w:p w14:paraId="1C6C32AA" w14:textId="77777777" w:rsidR="00340B0C" w:rsidRPr="00340B0C" w:rsidRDefault="00340B0C" w:rsidP="00340B0C">
      <w:pPr>
        <w:rPr>
          <w:b/>
          <w:bCs/>
        </w:rPr>
      </w:pPr>
      <w:r w:rsidRPr="00340B0C">
        <w:rPr>
          <w:b/>
          <w:bCs/>
        </w:rPr>
        <w:t>引言</w:t>
      </w:r>
    </w:p>
    <w:p w14:paraId="7DE0707B" w14:textId="1D3F465F" w:rsidR="00340B0C" w:rsidRPr="00340B0C" w:rsidRDefault="00340B0C" w:rsidP="00340B0C">
      <w:r w:rsidRPr="00340B0C">
        <w:t>自人工智能兴起，神经网络作为模拟人脑的计算模型，在图像识别、自然语言处理等领域取得了惊人成就。然而，一个显著的悖论是：尽管号称模拟人脑，当前的神经网络在学习效率上与人类存在</w:t>
      </w:r>
      <w:r w:rsidR="001C513C">
        <w:rPr>
          <w:rFonts w:hint="eastAsia"/>
        </w:rPr>
        <w:t>非常大的差距</w:t>
      </w:r>
      <w:r w:rsidRPr="00340B0C">
        <w:t>。一个婴儿只需看几眼就能识别新物体，人类能通过少量经验迅速掌握新技能，而深度神经网络却常需数百万甚至上亿样本，耗费数周计算资源才能学会一项特定任务</w:t>
      </w:r>
      <w:r w:rsidR="001C513C">
        <w:rPr>
          <w:rFonts w:hint="eastAsia"/>
        </w:rPr>
        <w:t>（grok3更是</w:t>
      </w:r>
      <w:proofErr w:type="gramStart"/>
      <w:r w:rsidR="001C513C">
        <w:rPr>
          <w:rFonts w:hint="eastAsia"/>
        </w:rPr>
        <w:t>号称算力堆出</w:t>
      </w:r>
      <w:proofErr w:type="gramEnd"/>
      <w:r w:rsidR="001C513C">
        <w:rPr>
          <w:rFonts w:hint="eastAsia"/>
        </w:rPr>
        <w:t>的人工智能）</w:t>
      </w:r>
      <w:r w:rsidRPr="00340B0C">
        <w:t>。本文将深入探讨这一</w:t>
      </w:r>
      <w:r w:rsidR="001C513C">
        <w:rPr>
          <w:rFonts w:hint="eastAsia"/>
        </w:rPr>
        <w:t>巨大差距背后的原因</w:t>
      </w:r>
      <w:r w:rsidRPr="00340B0C">
        <w:t>，并特别聚焦于睡眠这一关键因素，它在人类学习与记忆巩固中的作用，或许能为我们理解人脑的非凡学习效率提供新的视角。</w:t>
      </w:r>
    </w:p>
    <w:p w14:paraId="26481EE3" w14:textId="5930AD42" w:rsidR="00340B0C" w:rsidRPr="00340B0C" w:rsidRDefault="00340B0C" w:rsidP="00340B0C">
      <w:pPr>
        <w:rPr>
          <w:rFonts w:hint="eastAsia"/>
          <w:b/>
          <w:bCs/>
        </w:rPr>
      </w:pPr>
      <w:r w:rsidRPr="00340B0C">
        <w:rPr>
          <w:b/>
          <w:bCs/>
        </w:rPr>
        <w:t>一、 人工神经网络的训练机制与瓶颈</w:t>
      </w:r>
    </w:p>
    <w:p w14:paraId="37D5BC36" w14:textId="77777777" w:rsidR="00340B0C" w:rsidRPr="00340B0C" w:rsidRDefault="00340B0C" w:rsidP="00340B0C">
      <w:r w:rsidRPr="00340B0C">
        <w:t>要理解人工神经网络训练耗时巨大的原因，我们需从其基本工作原理入手。一个典型的前馈神经网络由输入层、隐藏层和输出层组成，通过带有权重的连接模拟生物神经元。学习过程本质就是调整这些连接权重，使网络输出尽可能接近目标。</w:t>
      </w:r>
    </w:p>
    <w:p w14:paraId="1DA243FA" w14:textId="5CDF1E4F" w:rsidR="00340B0C" w:rsidRPr="00340B0C" w:rsidRDefault="001C513C" w:rsidP="00340B0C">
      <w:pPr>
        <w:numPr>
          <w:ilvl w:val="0"/>
          <w:numId w:val="13"/>
        </w:numPr>
      </w:pPr>
      <w:r>
        <w:rPr>
          <w:rFonts w:hint="eastAsia"/>
          <w:b/>
          <w:bCs/>
        </w:rPr>
        <w:t>数据驱动与</w:t>
      </w:r>
      <w:r w:rsidR="00340B0C" w:rsidRPr="00340B0C">
        <w:rPr>
          <w:b/>
          <w:bCs/>
        </w:rPr>
        <w:t>反向传播：</w:t>
      </w:r>
      <w:r w:rsidR="00340B0C" w:rsidRPr="00340B0C">
        <w:t xml:space="preserve"> 神经网络的学习是一种高度数据驱动的过程。它接收大量带有标签的数据，计算当前输出与目标输出之间的误差。然后，</w:t>
      </w:r>
      <w:r>
        <w:rPr>
          <w:rFonts w:hint="eastAsia"/>
        </w:rPr>
        <w:t>再</w:t>
      </w:r>
      <w:r w:rsidR="00340B0C" w:rsidRPr="00340B0C">
        <w:t>将误差从输出层逐层向前传播，并根据误差大小和方向，微调每个连接的权重</w:t>
      </w:r>
      <w:r>
        <w:rPr>
          <w:rFonts w:hint="eastAsia"/>
        </w:rPr>
        <w:t>，这个过程就是反向传播，而且</w:t>
      </w:r>
      <w:r w:rsidR="00340B0C" w:rsidRPr="00340B0C">
        <w:t>需要反复迭代成千上万次，甚至上百万次，直到网络对训练数据中的模式形成稳定的识别能力。重复的迭代运算，是其耗时巨大的核心原因。</w:t>
      </w:r>
    </w:p>
    <w:p w14:paraId="751697EC" w14:textId="42D03602" w:rsidR="00340B0C" w:rsidRPr="00340B0C" w:rsidRDefault="00340B0C" w:rsidP="00340B0C">
      <w:pPr>
        <w:numPr>
          <w:ilvl w:val="0"/>
          <w:numId w:val="13"/>
        </w:numPr>
      </w:pPr>
      <w:r w:rsidRPr="00340B0C">
        <w:rPr>
          <w:b/>
          <w:bCs/>
        </w:rPr>
        <w:t>“梯度下降”：</w:t>
      </w:r>
      <w:r w:rsidRPr="00340B0C">
        <w:t xml:space="preserve"> 权重调整的目标是让误差函数最小化，这通常通过梯度下降算法实现。这个过程好比在崎岖的山脉中寻找最低点，每一步都沿着最陡峭的方向下山。然而，这个过程容易陷入“局部最优”，即找到一个次优解。为了避免这种情况并处理复杂的非线性问题，神经网络往往需要非常深（多层）且宽（每层神经元多）的结构，这使得参数数量急剧膨胀，进一步增加了</w:t>
      </w:r>
      <w:r w:rsidR="001C513C">
        <w:rPr>
          <w:rFonts w:hint="eastAsia"/>
        </w:rPr>
        <w:t>ai训练的时间（吐槽：哪怕是训练一个yolov3这种老年框架都要好几个小时）</w:t>
      </w:r>
      <w:r w:rsidRPr="00340B0C">
        <w:t>。</w:t>
      </w:r>
    </w:p>
    <w:p w14:paraId="7ECF2B39" w14:textId="208D6EBC" w:rsidR="00340B0C" w:rsidRPr="00340B0C" w:rsidRDefault="00772678" w:rsidP="00340B0C">
      <w:pPr>
        <w:numPr>
          <w:ilvl w:val="0"/>
          <w:numId w:val="13"/>
        </w:numPr>
      </w:pPr>
      <w:r>
        <w:rPr>
          <w:rFonts w:hint="eastAsia"/>
          <w:b/>
          <w:bCs/>
        </w:rPr>
        <w:t>巨大</w:t>
      </w:r>
      <w:proofErr w:type="gramStart"/>
      <w:r>
        <w:rPr>
          <w:rFonts w:hint="eastAsia"/>
          <w:b/>
          <w:bCs/>
        </w:rPr>
        <w:t>的</w:t>
      </w:r>
      <w:r w:rsidR="00340B0C" w:rsidRPr="00340B0C">
        <w:rPr>
          <w:b/>
          <w:bCs/>
        </w:rPr>
        <w:t>算力需求</w:t>
      </w:r>
      <w:proofErr w:type="gramEnd"/>
      <w:r w:rsidR="00340B0C" w:rsidRPr="00340B0C">
        <w:rPr>
          <w:b/>
          <w:bCs/>
        </w:rPr>
        <w:t>：</w:t>
      </w:r>
      <w:r w:rsidR="00340B0C" w:rsidRPr="00340B0C">
        <w:t xml:space="preserve"> 现代深度神经网络，如大型语言模型（LLMs）或图像生成模型，通常包含数十亿甚至万亿个可训练参数。每一次反向传播都需要对这些参数进行密集的矩阵运算，消耗巨大的计算资源。因此，训练过程对计算硬件（特别是GPU）和能源的需求是天文数字级的。这种“暴力美学”式的训练方式，是其耗时巨大的直接体现。</w:t>
      </w:r>
    </w:p>
    <w:p w14:paraId="6CBA1886" w14:textId="535F1230" w:rsidR="00340B0C" w:rsidRPr="00340B0C" w:rsidRDefault="00340B0C" w:rsidP="00340B0C">
      <w:pPr>
        <w:numPr>
          <w:ilvl w:val="0"/>
          <w:numId w:val="13"/>
        </w:numPr>
      </w:pPr>
      <w:r w:rsidRPr="00340B0C">
        <w:rPr>
          <w:b/>
          <w:bCs/>
        </w:rPr>
        <w:t>灾难性遗忘与泛化挑战：</w:t>
      </w:r>
      <w:r w:rsidRPr="00340B0C">
        <w:t xml:space="preserve"> 另一个显著瓶颈是“灾难性遗忘”（Catastrophic Forgetting）。当神经网络在一个新任务上训练时，它往往会遗忘之前学到的旧任务。这与人类能够持续学习并整合新旧知识的能力形成鲜明对比。此外，尽管神经网络在训练数据上表现优异，但在面对未见过的、与训练数据分布略有差异的实际数据时，其泛化能力往往受到挑战</w:t>
      </w:r>
      <w:r w:rsidR="00772678">
        <w:rPr>
          <w:rFonts w:hint="eastAsia"/>
        </w:rPr>
        <w:t>。</w:t>
      </w:r>
    </w:p>
    <w:p w14:paraId="3A4BBF65" w14:textId="77777777" w:rsidR="00340B0C" w:rsidRPr="00340B0C" w:rsidRDefault="00340B0C" w:rsidP="00340B0C">
      <w:pPr>
        <w:rPr>
          <w:b/>
          <w:bCs/>
        </w:rPr>
      </w:pPr>
      <w:r w:rsidRPr="00340B0C">
        <w:rPr>
          <w:b/>
          <w:bCs/>
        </w:rPr>
        <w:lastRenderedPageBreak/>
        <w:t>二、 睡眠：人脑学习与记忆的“秘密武器”</w:t>
      </w:r>
    </w:p>
    <w:p w14:paraId="06FA6321" w14:textId="75A3A8EC" w:rsidR="00340B0C" w:rsidRPr="00340B0C" w:rsidRDefault="00340B0C" w:rsidP="00340B0C">
      <w:r w:rsidRPr="00340B0C">
        <w:t>在人脑复杂的学习机制中，睡眠</w:t>
      </w:r>
      <w:r w:rsidR="00772678">
        <w:rPr>
          <w:rFonts w:hint="eastAsia"/>
        </w:rPr>
        <w:t>一直</w:t>
      </w:r>
      <w:r w:rsidRPr="00340B0C">
        <w:t>扮演着一个被低估但极其关键的角色。它不是简单的休息，而是一个高度活跃的认知过程，对记忆的巩固、信息的整合以及突触的重塑起着不可替代的作用。</w:t>
      </w:r>
    </w:p>
    <w:p w14:paraId="4EB9AFDF" w14:textId="6A50D3B5" w:rsidR="00340B0C" w:rsidRPr="00340B0C" w:rsidRDefault="00340B0C" w:rsidP="00340B0C">
      <w:pPr>
        <w:numPr>
          <w:ilvl w:val="0"/>
          <w:numId w:val="14"/>
        </w:numPr>
      </w:pPr>
      <w:r w:rsidRPr="00340B0C">
        <w:rPr>
          <w:b/>
          <w:bCs/>
        </w:rPr>
        <w:t>海马体</w:t>
      </w:r>
      <w:r w:rsidR="00772678">
        <w:rPr>
          <w:rFonts w:hint="eastAsia"/>
          <w:b/>
          <w:bCs/>
        </w:rPr>
        <w:t>记忆</w:t>
      </w:r>
      <w:r w:rsidRPr="00340B0C">
        <w:rPr>
          <w:b/>
          <w:bCs/>
        </w:rPr>
        <w:t>：</w:t>
      </w:r>
      <w:r w:rsidRPr="00340B0C">
        <w:t xml:space="preserve"> 人类大脑中的海马体被认为是新记忆的“临时存储中心”。我们在清醒时学习到的新信息，首先会在海马体中形成短暂的记忆痕迹。然而，海马体的容量有限，且这些记忆痕迹容易受到干扰。睡眠，特别是慢波睡眠，为海马体与大脑皮层之间进行高效的“对话”提供了理想环境。在睡眠中，海马体对清醒时获取的信息进行“快速回放”，将这些记忆痕迹传输并整合到容量更大、更稳定的长期存储区域——大脑皮层中。这就像海马体是一个临时的“缓冲区”，在睡眠时将数据批量传输到永久“硬盘”中，从而巩固记忆，防止遗忘。</w:t>
      </w:r>
      <w:r w:rsidR="00772678">
        <w:rPr>
          <w:rFonts w:hint="eastAsia"/>
        </w:rPr>
        <w:t>这也是为什么说睡前学习能够很大程度上地提高学习效率。</w:t>
      </w:r>
    </w:p>
    <w:p w14:paraId="449CD168" w14:textId="2ED660B4" w:rsidR="00340B0C" w:rsidRPr="00340B0C" w:rsidRDefault="00340B0C" w:rsidP="00340B0C">
      <w:pPr>
        <w:numPr>
          <w:ilvl w:val="0"/>
          <w:numId w:val="14"/>
        </w:numPr>
      </w:pPr>
      <w:r w:rsidRPr="00340B0C">
        <w:rPr>
          <w:b/>
          <w:bCs/>
        </w:rPr>
        <w:t>突触稳态假说：</w:t>
      </w:r>
      <w:r w:rsidRPr="00340B0C">
        <w:t xml:space="preserve"> 这是一个解释睡眠重要性的核心理论。该假说认为，在清醒状态下，我们不断学习新知识、新技能，这导致大脑中的突触连接普遍增强。虽然这种增强是学习所必需的，但如果持续下去，会导致突触饱和，降低大脑的可塑性，并增加能量消耗。睡眠，尤其是慢波睡眠，提供了一个机会来“下调”那些不那么重要的突触连接的强度，从而恢复突触的动态范围，为第二天的学习做好准备。这就像是计算机的碎片整理和内存清理，它使得大脑能够持续高效地学习，而不至于被过多的信息所“堵塞”。这一机制对于人脑的持续学习能力至关重要，是当前人工神经网络所缺乏的。</w:t>
      </w:r>
    </w:p>
    <w:p w14:paraId="4F1A62FD" w14:textId="16EB3CA2" w:rsidR="00340B0C" w:rsidRPr="00340B0C" w:rsidRDefault="00340B0C" w:rsidP="00340B0C">
      <w:pPr>
        <w:numPr>
          <w:ilvl w:val="0"/>
          <w:numId w:val="14"/>
        </w:numPr>
      </w:pPr>
      <w:r w:rsidRPr="00340B0C">
        <w:rPr>
          <w:b/>
          <w:bCs/>
        </w:rPr>
        <w:t>记忆重组与抽象：</w:t>
      </w:r>
      <w:r w:rsidRPr="00340B0C">
        <w:t xml:space="preserve"> 睡眠，尤其是快速眼动睡眠</w:t>
      </w:r>
      <w:r w:rsidR="00050A2A">
        <w:rPr>
          <w:rFonts w:hint="eastAsia"/>
        </w:rPr>
        <w:t>，不</w:t>
      </w:r>
      <w:r w:rsidRPr="00340B0C">
        <w:t>仅仅是巩固记忆，还能促进记忆的重组、整合和抽象化。在REM睡眠中，大脑会进行更加复杂的记忆处理，将新的信息与旧的知识网络联系起来，形成更广泛、更具概括性的理解。这有助于提升创造性思维和解决问题的能力。</w:t>
      </w:r>
      <w:r w:rsidR="00050A2A">
        <w:rPr>
          <w:rFonts w:hint="eastAsia"/>
        </w:rPr>
        <w:t>有学者认为</w:t>
      </w:r>
      <w:r w:rsidRPr="00340B0C">
        <w:t>梦境，作为REM睡眠的表征，可能就是大脑在进行这种复杂信息处理的一种体现。</w:t>
      </w:r>
    </w:p>
    <w:p w14:paraId="42546671" w14:textId="1CEC1A47" w:rsidR="00340B0C" w:rsidRPr="00340B0C" w:rsidRDefault="00340B0C" w:rsidP="00340B0C">
      <w:pPr>
        <w:numPr>
          <w:ilvl w:val="0"/>
          <w:numId w:val="14"/>
        </w:numPr>
      </w:pPr>
      <w:r w:rsidRPr="00340B0C">
        <w:rPr>
          <w:b/>
          <w:bCs/>
        </w:rPr>
        <w:t>睡眠中能否学习新知识？</w:t>
      </w:r>
      <w:r w:rsidRPr="00340B0C">
        <w:t xml:space="preserve"> 对于“人们是否在睡眠中学习”这个问题，答案并非简单的是或否。目前的研究普遍认为，睡眠并非一个高效的“学习新知识”的阶段。也就是说，你很难在睡眠中通过听课或背诵来掌握全新的复杂概念。然而，睡眠对于</w:t>
      </w:r>
      <w:r w:rsidRPr="00340B0C">
        <w:rPr>
          <w:b/>
          <w:bCs/>
        </w:rPr>
        <w:t>巩固、优化和整合</w:t>
      </w:r>
      <w:r w:rsidRPr="00340B0C">
        <w:t>清醒时学到的信息至关重要。一些研究表明，在睡眠中可以通过呈现特定刺激（如声音或气味）来增强对相关记忆的巩固，这被称为“目标记忆再激活”。此外，某些形式的</w:t>
      </w:r>
      <w:r w:rsidRPr="00340B0C">
        <w:rPr>
          <w:b/>
          <w:bCs/>
        </w:rPr>
        <w:t>内隐学习</w:t>
      </w:r>
      <w:r w:rsidRPr="00340B0C">
        <w:t>（如技能学习或习惯形成）可能在睡眠中得到进一步强化，但这也通常是基于清醒时已有的初步经验。所以，</w:t>
      </w:r>
      <w:r w:rsidR="00050A2A">
        <w:rPr>
          <w:rFonts w:hint="eastAsia"/>
        </w:rPr>
        <w:t>可以说睡眠是某种学习的强化器</w:t>
      </w:r>
      <w:r w:rsidRPr="00340B0C">
        <w:t>。</w:t>
      </w:r>
    </w:p>
    <w:p w14:paraId="3AEAD16C" w14:textId="4FBA77FE" w:rsidR="00340B0C" w:rsidRPr="00340B0C" w:rsidRDefault="00340B0C" w:rsidP="00340B0C">
      <w:pPr>
        <w:rPr>
          <w:rFonts w:hint="eastAsia"/>
          <w:b/>
          <w:bCs/>
        </w:rPr>
      </w:pPr>
      <w:r w:rsidRPr="00340B0C">
        <w:rPr>
          <w:b/>
          <w:bCs/>
        </w:rPr>
        <w:t>三、 对比与启示</w:t>
      </w:r>
    </w:p>
    <w:p w14:paraId="5D70E3F0" w14:textId="77777777" w:rsidR="00340B0C" w:rsidRPr="00340B0C" w:rsidRDefault="00340B0C" w:rsidP="00340B0C">
      <w:r w:rsidRPr="00340B0C">
        <w:t>人脑与人工神经网络在学习效率上的巨大差异，根植于它们在生物学和计算机制上的</w:t>
      </w:r>
      <w:r w:rsidRPr="00340B0C">
        <w:lastRenderedPageBreak/>
        <w:t>根本性区别。</w:t>
      </w:r>
    </w:p>
    <w:p w14:paraId="4EE567DF" w14:textId="2E0A4D8E" w:rsidR="00340B0C" w:rsidRPr="00340B0C" w:rsidRDefault="00340B0C" w:rsidP="00340B0C">
      <w:pPr>
        <w:numPr>
          <w:ilvl w:val="0"/>
          <w:numId w:val="15"/>
        </w:numPr>
      </w:pPr>
      <w:r w:rsidRPr="00340B0C">
        <w:rPr>
          <w:b/>
          <w:bCs/>
        </w:rPr>
        <w:t>高效学习范式：</w:t>
      </w:r>
      <w:r w:rsidRPr="00340B0C">
        <w:t xml:space="preserve"> 人脑具有强大的“一次学习”和“少量样本学习”能力，能够从极其有限的样本中迅速提取关键特征，并将其固化为知识。人脑也并非从零开始学习，我们积累了大量的先验知识和世界模型，构成了学习新事物的强大基础，从而实现高效的“迁移学习”。而人工神经网络则依赖于海量数据和重复迭代。</w:t>
      </w:r>
    </w:p>
    <w:p w14:paraId="51CEAF40" w14:textId="52931979" w:rsidR="00340B0C" w:rsidRPr="00340B0C" w:rsidRDefault="00340B0C" w:rsidP="00340B0C">
      <w:pPr>
        <w:numPr>
          <w:ilvl w:val="0"/>
          <w:numId w:val="15"/>
        </w:numPr>
      </w:pPr>
      <w:r w:rsidRPr="00340B0C">
        <w:rPr>
          <w:b/>
          <w:bCs/>
        </w:rPr>
        <w:t>底层架构：</w:t>
      </w:r>
      <w:r w:rsidRPr="00340B0C">
        <w:t xml:space="preserve"> 人脑是高度并行、分布式且具有内建反馈循环的生物系统，其神经元通过脉冲而非连续数值进行通信，具备更高的能量效率和时间编码能力。人脑在消耗极少能量的情况下，完成了远超当前超级计算机的复杂认知任务。人工神经网络则是基于矩阵运算的数字模拟，虽然在某些方面效率极高，但其对数据的饥渴和巨大的计算资源消耗使其难以望其项背。</w:t>
      </w:r>
    </w:p>
    <w:p w14:paraId="012610E8" w14:textId="387EF266" w:rsidR="00340B0C" w:rsidRPr="00340B0C" w:rsidRDefault="00340B0C" w:rsidP="00340B0C">
      <w:pPr>
        <w:numPr>
          <w:ilvl w:val="0"/>
          <w:numId w:val="15"/>
        </w:numPr>
      </w:pPr>
      <w:r w:rsidRPr="00340B0C">
        <w:rPr>
          <w:b/>
          <w:bCs/>
        </w:rPr>
        <w:t>睡眠的关键作用：</w:t>
      </w:r>
      <w:r w:rsidRPr="00340B0C">
        <w:t xml:space="preserve"> 最关键的差异在于，人脑通过睡眠中的记忆巩固和突触稳态机制，实现了学习能力的持续维持和优化。这种内在的“清理”和“重置”机制使得大脑能够持续学习，避免了人工神经网络中常见的“灾难性遗忘”和学习饱和问题。</w:t>
      </w:r>
    </w:p>
    <w:p w14:paraId="2C6341EA" w14:textId="29E02A2D" w:rsidR="00340B0C" w:rsidRPr="00340B0C" w:rsidRDefault="00050A2A" w:rsidP="00340B0C">
      <w:r>
        <w:rPr>
          <w:rFonts w:hint="eastAsia"/>
        </w:rPr>
        <w:t>或许，我们可以从这种差异中了解到</w:t>
      </w:r>
      <w:r w:rsidR="00340B0C" w:rsidRPr="00340B0C">
        <w:t>：</w:t>
      </w:r>
    </w:p>
    <w:p w14:paraId="76E4793C" w14:textId="619776E0" w:rsidR="00340B0C" w:rsidRPr="00340B0C" w:rsidRDefault="00340B0C" w:rsidP="00340B0C">
      <w:pPr>
        <w:numPr>
          <w:ilvl w:val="0"/>
          <w:numId w:val="16"/>
        </w:numPr>
      </w:pPr>
      <w:r w:rsidRPr="00340B0C">
        <w:rPr>
          <w:b/>
          <w:bCs/>
        </w:rPr>
        <w:t>借鉴生物机制：</w:t>
      </w:r>
      <w:r w:rsidRPr="00340B0C">
        <w:t xml:space="preserve"> 发展更接近生物大脑的计算模型，如脉冲神经网络和神经形态计算，以提高能量效率和学习效率。</w:t>
      </w:r>
    </w:p>
    <w:p w14:paraId="018BFED7" w14:textId="7B08A0BB" w:rsidR="00340B0C" w:rsidRPr="00340B0C" w:rsidRDefault="00340B0C" w:rsidP="00050A2A">
      <w:pPr>
        <w:numPr>
          <w:ilvl w:val="0"/>
          <w:numId w:val="16"/>
        </w:numPr>
        <w:rPr>
          <w:rFonts w:hint="eastAsia"/>
        </w:rPr>
      </w:pPr>
      <w:r w:rsidRPr="00340B0C">
        <w:rPr>
          <w:b/>
          <w:bCs/>
        </w:rPr>
        <w:t>模拟记忆巩固与稳态：</w:t>
      </w:r>
      <w:r w:rsidRPr="00340B0C">
        <w:t xml:space="preserve"> 在人工神经网络的训练过程中引入类似于睡眠中记忆巩固的机制，例如通过“经验回放”或“知识蒸馏</w:t>
      </w:r>
      <w:r w:rsidR="00050A2A">
        <w:rPr>
          <w:rFonts w:hint="eastAsia"/>
        </w:rPr>
        <w:t>”</w:t>
      </w:r>
      <w:r w:rsidRPr="00340B0C">
        <w:t>等技术，让模型在训练过程中能够更好地整合新旧知识，避免灾难性遗忘。更进一步，探索模拟突触修剪（synaptic pruning）或“遗忘”机制，以恢复模型的动态范围和泛化能力。</w:t>
      </w:r>
    </w:p>
    <w:p w14:paraId="72BC2152" w14:textId="77777777" w:rsidR="00340B0C" w:rsidRPr="00340B0C" w:rsidRDefault="00340B0C" w:rsidP="00340B0C">
      <w:pPr>
        <w:rPr>
          <w:b/>
          <w:bCs/>
        </w:rPr>
      </w:pPr>
      <w:r w:rsidRPr="00340B0C">
        <w:rPr>
          <w:b/>
          <w:bCs/>
        </w:rPr>
        <w:t>结论</w:t>
      </w:r>
    </w:p>
    <w:p w14:paraId="36572EDE" w14:textId="21E25058" w:rsidR="00340B0C" w:rsidRPr="00340B0C" w:rsidRDefault="00340B0C" w:rsidP="00340B0C">
      <w:r w:rsidRPr="00340B0C">
        <w:t>人工神经网络作为对人脑的初步模拟，已在特定任务上展现出强大能力。然而，若要真正实现通用人工智能，理解并模拟人脑的卓越学习机制，尤其是睡眠在其中扮演的关键角色，至关重要</w:t>
      </w:r>
      <w:r w:rsidR="00050A2A">
        <w:rPr>
          <w:rFonts w:hint="eastAsia"/>
        </w:rPr>
        <w:t>，这一步依然任重而道远</w:t>
      </w:r>
      <w:r w:rsidRPr="00340B0C">
        <w:t>。人脑并非简单地堆叠计算单元，它是一个精妙的动态平衡系统，能够通过睡眠中的记忆巩固、突触下调等机制，高效地整合信息，保持可塑性，并为持续学习做好准备。</w:t>
      </w:r>
    </w:p>
    <w:p w14:paraId="49ADC534" w14:textId="77777777" w:rsidR="00340B0C" w:rsidRPr="00340B0C" w:rsidRDefault="00340B0C" w:rsidP="00340B0C">
      <w:r w:rsidRPr="00340B0C">
        <w:t>未来的认知科学与人工智能研究，将更加紧密地结合。通过深入揭示人脑学习与记忆的生物学奥秘，尤其是睡眠的深层机制，我们不仅能更好地理解人类自身，也必将为构建更智能、更高效、更接近通用智能的人工智能系统指明方向。从</w:t>
      </w:r>
      <w:proofErr w:type="gramStart"/>
      <w:r w:rsidRPr="00340B0C">
        <w:t>硅到碳</w:t>
      </w:r>
      <w:proofErr w:type="gramEnd"/>
      <w:r w:rsidRPr="00340B0C">
        <w:t>，这是一条充满挑战但也充满希望的探索之路。</w:t>
      </w:r>
    </w:p>
    <w:p w14:paraId="2A732B77" w14:textId="77777777" w:rsidR="00340B0C" w:rsidRPr="00340B0C" w:rsidRDefault="00340B0C" w:rsidP="00340B0C">
      <w:pPr>
        <w:rPr>
          <w:b/>
          <w:bCs/>
        </w:rPr>
      </w:pPr>
      <w:r w:rsidRPr="00340B0C">
        <w:rPr>
          <w:b/>
          <w:bCs/>
        </w:rPr>
        <w:t>参考文献</w:t>
      </w:r>
    </w:p>
    <w:p w14:paraId="1F574A53" w14:textId="77777777" w:rsidR="00340B0C" w:rsidRPr="00340B0C" w:rsidRDefault="00340B0C" w:rsidP="00340B0C">
      <w:pPr>
        <w:numPr>
          <w:ilvl w:val="0"/>
          <w:numId w:val="17"/>
        </w:numPr>
      </w:pPr>
      <w:r w:rsidRPr="00340B0C">
        <w:lastRenderedPageBreak/>
        <w:t xml:space="preserve">Goodfellow, I., Bengio, Y., &amp; Courville, A. (2016). </w:t>
      </w:r>
      <w:r w:rsidRPr="00340B0C">
        <w:rPr>
          <w:i/>
          <w:iCs/>
        </w:rPr>
        <w:t>Deep Learning</w:t>
      </w:r>
      <w:r w:rsidRPr="00340B0C">
        <w:t>. MIT Press.</w:t>
      </w:r>
    </w:p>
    <w:p w14:paraId="72CB20AD" w14:textId="77777777" w:rsidR="00340B0C" w:rsidRPr="00340B0C" w:rsidRDefault="00340B0C" w:rsidP="00340B0C">
      <w:pPr>
        <w:numPr>
          <w:ilvl w:val="0"/>
          <w:numId w:val="17"/>
        </w:numPr>
      </w:pPr>
      <w:r w:rsidRPr="00340B0C">
        <w:t xml:space="preserve">Kandel, E. R., Schwartz, J. H., Jessell, T. M., Siegelbaum, S. A., &amp; Hudspeth, A. J. (2013). </w:t>
      </w:r>
      <w:r w:rsidRPr="00340B0C">
        <w:rPr>
          <w:i/>
          <w:iCs/>
        </w:rPr>
        <w:t>Principles of Neural Science</w:t>
      </w:r>
      <w:r w:rsidRPr="00340B0C">
        <w:t xml:space="preserve"> (5th ed.). McGraw-Hill Education.</w:t>
      </w:r>
    </w:p>
    <w:p w14:paraId="75B17478" w14:textId="77777777" w:rsidR="00340B0C" w:rsidRPr="00340B0C" w:rsidRDefault="00340B0C" w:rsidP="00340B0C">
      <w:pPr>
        <w:numPr>
          <w:ilvl w:val="0"/>
          <w:numId w:val="17"/>
        </w:numPr>
      </w:pPr>
      <w:proofErr w:type="spellStart"/>
      <w:r w:rsidRPr="00340B0C">
        <w:t>Stickgold</w:t>
      </w:r>
      <w:proofErr w:type="spellEnd"/>
      <w:r w:rsidRPr="00340B0C">
        <w:t xml:space="preserve">, R., &amp; Walker, M. P. (2009). The Role of Sleep in the Consolidation of Human Memory. </w:t>
      </w:r>
      <w:r w:rsidRPr="00340B0C">
        <w:rPr>
          <w:i/>
          <w:iCs/>
        </w:rPr>
        <w:t>Sleep Medicine</w:t>
      </w:r>
      <w:r w:rsidRPr="00340B0C">
        <w:t>, 10, S7-S13.</w:t>
      </w:r>
    </w:p>
    <w:p w14:paraId="33CE27E4" w14:textId="77777777" w:rsidR="00340B0C" w:rsidRPr="00340B0C" w:rsidRDefault="00340B0C" w:rsidP="00340B0C">
      <w:pPr>
        <w:numPr>
          <w:ilvl w:val="0"/>
          <w:numId w:val="17"/>
        </w:numPr>
      </w:pPr>
      <w:proofErr w:type="spellStart"/>
      <w:r w:rsidRPr="00340B0C">
        <w:t>Tononi</w:t>
      </w:r>
      <w:proofErr w:type="spellEnd"/>
      <w:r w:rsidRPr="00340B0C">
        <w:t xml:space="preserve">, G., &amp; Cirelli, C. (2014). Sleep and the Price of Plasticity: From Synaptic Homeostasis to Memory Consolidation and Beyond. </w:t>
      </w:r>
      <w:r w:rsidRPr="00340B0C">
        <w:rPr>
          <w:i/>
          <w:iCs/>
        </w:rPr>
        <w:t>Physiological Reviews</w:t>
      </w:r>
      <w:r w:rsidRPr="00340B0C">
        <w:t>, 94(1), 125-177.</w:t>
      </w:r>
    </w:p>
    <w:p w14:paraId="06DD18E5" w14:textId="77777777" w:rsidR="00340B0C" w:rsidRPr="00340B0C" w:rsidRDefault="00340B0C" w:rsidP="00340B0C">
      <w:pPr>
        <w:numPr>
          <w:ilvl w:val="0"/>
          <w:numId w:val="17"/>
        </w:numPr>
      </w:pPr>
      <w:r w:rsidRPr="00340B0C">
        <w:t xml:space="preserve">Rasch, B., &amp; Born, J. (2013). About the Role of Sleep in Memory. </w:t>
      </w:r>
      <w:r w:rsidRPr="00340B0C">
        <w:rPr>
          <w:i/>
          <w:iCs/>
        </w:rPr>
        <w:t>Physiological Reviews</w:t>
      </w:r>
      <w:r w:rsidRPr="00340B0C">
        <w:t>, 93(2), 681-766.</w:t>
      </w:r>
    </w:p>
    <w:p w14:paraId="6B10AC1B" w14:textId="77777777" w:rsidR="00340B0C" w:rsidRPr="00340B0C" w:rsidRDefault="00340B0C" w:rsidP="00340B0C">
      <w:pPr>
        <w:numPr>
          <w:ilvl w:val="0"/>
          <w:numId w:val="17"/>
        </w:numPr>
      </w:pPr>
      <w:r w:rsidRPr="00340B0C">
        <w:t xml:space="preserve">Hassabis, D., Kumaran, D., Summerfield, C., &amp; </w:t>
      </w:r>
      <w:proofErr w:type="spellStart"/>
      <w:r w:rsidRPr="00340B0C">
        <w:t>Botvinick</w:t>
      </w:r>
      <w:proofErr w:type="spellEnd"/>
      <w:r w:rsidRPr="00340B0C">
        <w:t xml:space="preserve">, M. (2017). Neuroscience-Inspired Artificial Intelligence. </w:t>
      </w:r>
      <w:r w:rsidRPr="00340B0C">
        <w:rPr>
          <w:i/>
          <w:iCs/>
        </w:rPr>
        <w:t>Neuron</w:t>
      </w:r>
      <w:r w:rsidRPr="00340B0C">
        <w:t>, 95(4), 755-768.</w:t>
      </w:r>
    </w:p>
    <w:p w14:paraId="67AC1375" w14:textId="77777777" w:rsidR="00E30D54" w:rsidRPr="0050758C" w:rsidRDefault="00E30D54" w:rsidP="0050758C">
      <w:pPr>
        <w:rPr>
          <w:rFonts w:hint="eastAsia"/>
        </w:rPr>
      </w:pPr>
    </w:p>
    <w:sectPr w:rsidR="00E30D54" w:rsidRPr="00507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B53"/>
    <w:multiLevelType w:val="multilevel"/>
    <w:tmpl w:val="1744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81721"/>
    <w:multiLevelType w:val="multilevel"/>
    <w:tmpl w:val="2A0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3529"/>
    <w:multiLevelType w:val="multilevel"/>
    <w:tmpl w:val="6BAC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754B3"/>
    <w:multiLevelType w:val="multilevel"/>
    <w:tmpl w:val="1A06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06A9E"/>
    <w:multiLevelType w:val="multilevel"/>
    <w:tmpl w:val="029C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A1B97"/>
    <w:multiLevelType w:val="multilevel"/>
    <w:tmpl w:val="5446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E11D2"/>
    <w:multiLevelType w:val="multilevel"/>
    <w:tmpl w:val="D51A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8044D"/>
    <w:multiLevelType w:val="multilevel"/>
    <w:tmpl w:val="5776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90BAC"/>
    <w:multiLevelType w:val="multilevel"/>
    <w:tmpl w:val="F5A0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C2E76"/>
    <w:multiLevelType w:val="multilevel"/>
    <w:tmpl w:val="240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314FA"/>
    <w:multiLevelType w:val="multilevel"/>
    <w:tmpl w:val="C37C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5DE"/>
    <w:multiLevelType w:val="multilevel"/>
    <w:tmpl w:val="30D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B0F82"/>
    <w:multiLevelType w:val="multilevel"/>
    <w:tmpl w:val="346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E6049"/>
    <w:multiLevelType w:val="multilevel"/>
    <w:tmpl w:val="56C2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64CD9"/>
    <w:multiLevelType w:val="multilevel"/>
    <w:tmpl w:val="B50C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66CE0"/>
    <w:multiLevelType w:val="multilevel"/>
    <w:tmpl w:val="2CEA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50BED"/>
    <w:multiLevelType w:val="multilevel"/>
    <w:tmpl w:val="4FC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27788">
    <w:abstractNumId w:val="8"/>
  </w:num>
  <w:num w:numId="2" w16cid:durableId="315190383">
    <w:abstractNumId w:val="10"/>
  </w:num>
  <w:num w:numId="3" w16cid:durableId="1076514151">
    <w:abstractNumId w:val="7"/>
  </w:num>
  <w:num w:numId="4" w16cid:durableId="1606617987">
    <w:abstractNumId w:val="3"/>
  </w:num>
  <w:num w:numId="5" w16cid:durableId="1195508312">
    <w:abstractNumId w:val="11"/>
  </w:num>
  <w:num w:numId="6" w16cid:durableId="582494953">
    <w:abstractNumId w:val="4"/>
  </w:num>
  <w:num w:numId="7" w16cid:durableId="773136547">
    <w:abstractNumId w:val="0"/>
  </w:num>
  <w:num w:numId="8" w16cid:durableId="1541892686">
    <w:abstractNumId w:val="12"/>
  </w:num>
  <w:num w:numId="9" w16cid:durableId="2101169675">
    <w:abstractNumId w:val="2"/>
  </w:num>
  <w:num w:numId="10" w16cid:durableId="602954757">
    <w:abstractNumId w:val="9"/>
  </w:num>
  <w:num w:numId="11" w16cid:durableId="1306004415">
    <w:abstractNumId w:val="1"/>
  </w:num>
  <w:num w:numId="12" w16cid:durableId="1370106103">
    <w:abstractNumId w:val="13"/>
  </w:num>
  <w:num w:numId="13" w16cid:durableId="867570473">
    <w:abstractNumId w:val="14"/>
  </w:num>
  <w:num w:numId="14" w16cid:durableId="1486359861">
    <w:abstractNumId w:val="5"/>
  </w:num>
  <w:num w:numId="15" w16cid:durableId="1823036790">
    <w:abstractNumId w:val="16"/>
  </w:num>
  <w:num w:numId="16" w16cid:durableId="1463226990">
    <w:abstractNumId w:val="15"/>
  </w:num>
  <w:num w:numId="17" w16cid:durableId="1467429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CD"/>
    <w:rsid w:val="00050A2A"/>
    <w:rsid w:val="001C513C"/>
    <w:rsid w:val="00340B0C"/>
    <w:rsid w:val="0042327E"/>
    <w:rsid w:val="0050758C"/>
    <w:rsid w:val="005759B3"/>
    <w:rsid w:val="007217CD"/>
    <w:rsid w:val="00772678"/>
    <w:rsid w:val="00E30D54"/>
    <w:rsid w:val="00F63AF4"/>
    <w:rsid w:val="00F8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07D62"/>
  <w15:chartTrackingRefBased/>
  <w15:docId w15:val="{C56416AB-2157-47DC-A425-DA9B3327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7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1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 丁龙</dc:creator>
  <cp:keywords/>
  <dc:description/>
  <cp:lastModifiedBy>方 丁龙</cp:lastModifiedBy>
  <cp:revision>3</cp:revision>
  <dcterms:created xsi:type="dcterms:W3CDTF">2025-05-24T11:20:00Z</dcterms:created>
  <dcterms:modified xsi:type="dcterms:W3CDTF">2025-05-24T12:07:00Z</dcterms:modified>
</cp:coreProperties>
</file>