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C80A" w14:textId="73BBCBB7" w:rsidR="008645B8" w:rsidRPr="00307B9E" w:rsidRDefault="00307B9E" w:rsidP="00307B9E">
      <w:pPr>
        <w:tabs>
          <w:tab w:val="num" w:pos="720"/>
        </w:tabs>
        <w:ind w:firstLineChars="200" w:firstLine="560"/>
        <w:rPr>
          <w:rFonts w:hint="eastAsia"/>
          <w:sz w:val="28"/>
          <w:szCs w:val="28"/>
        </w:rPr>
      </w:pPr>
      <w:r>
        <w:rPr>
          <w:rFonts w:hint="eastAsia"/>
          <w:sz w:val="28"/>
          <w:szCs w:val="28"/>
        </w:rPr>
        <w:t>一．环境配置</w:t>
      </w:r>
    </w:p>
    <w:p w14:paraId="124C13B5" w14:textId="2283D79D" w:rsidR="008645B8" w:rsidRDefault="008645B8" w:rsidP="008645B8">
      <w:pPr>
        <w:pStyle w:val="a9"/>
        <w:numPr>
          <w:ilvl w:val="0"/>
          <w:numId w:val="12"/>
        </w:numPr>
        <w:tabs>
          <w:tab w:val="num" w:pos="720"/>
        </w:tabs>
        <w:rPr>
          <w:rFonts w:hint="eastAsia"/>
        </w:rPr>
      </w:pPr>
      <w:r>
        <w:rPr>
          <w:rFonts w:hint="eastAsia"/>
        </w:rPr>
        <w:t>安装Ubuntu：</w:t>
      </w:r>
      <w:r w:rsidR="00307B9E">
        <w:rPr>
          <w:rFonts w:hint="eastAsia"/>
        </w:rPr>
        <w:t>虚拟机/双系统都安装完成</w:t>
      </w:r>
    </w:p>
    <w:p w14:paraId="49E6E481" w14:textId="241E4317" w:rsidR="008645B8" w:rsidRDefault="008645B8" w:rsidP="008645B8">
      <w:pPr>
        <w:pStyle w:val="a9"/>
        <w:numPr>
          <w:ilvl w:val="0"/>
          <w:numId w:val="12"/>
        </w:numPr>
        <w:tabs>
          <w:tab w:val="num" w:pos="720"/>
        </w:tabs>
        <w:rPr>
          <w:rFonts w:hint="eastAsia"/>
        </w:rPr>
      </w:pPr>
      <w:r>
        <w:rPr>
          <w:rFonts w:hint="eastAsia"/>
        </w:rPr>
        <w:t>配置</w:t>
      </w:r>
      <w:proofErr w:type="spellStart"/>
      <w:r w:rsidR="00D46D93">
        <w:rPr>
          <w:rFonts w:hint="eastAsia"/>
        </w:rPr>
        <w:t>O</w:t>
      </w:r>
      <w:r>
        <w:rPr>
          <w:rFonts w:hint="eastAsia"/>
        </w:rPr>
        <w:t>pencv</w:t>
      </w:r>
      <w:proofErr w:type="spellEnd"/>
      <w:r w:rsidR="005930B3">
        <w:rPr>
          <w:rFonts w:hint="eastAsia"/>
        </w:rPr>
        <w:t>：</w:t>
      </w:r>
    </w:p>
    <w:p w14:paraId="38A6996A" w14:textId="5958422F" w:rsidR="008645B8" w:rsidRDefault="008645B8" w:rsidP="008645B8">
      <w:pPr>
        <w:pStyle w:val="a9"/>
        <w:numPr>
          <w:ilvl w:val="0"/>
          <w:numId w:val="12"/>
        </w:numPr>
        <w:tabs>
          <w:tab w:val="num" w:pos="720"/>
        </w:tabs>
        <w:rPr>
          <w:rFonts w:hint="eastAsia"/>
        </w:rPr>
      </w:pPr>
      <w:r>
        <w:rPr>
          <w:rFonts w:hint="eastAsia"/>
        </w:rPr>
        <w:t>注册GitHub：</w:t>
      </w:r>
      <w:r w:rsidRPr="008645B8">
        <w:fldChar w:fldCharType="begin"/>
      </w:r>
      <w:r w:rsidRPr="008645B8">
        <w:instrText>HYPERLINK "https://github.com/Leo1958923515"</w:instrText>
      </w:r>
      <w:r w:rsidRPr="008645B8">
        <w:fldChar w:fldCharType="separate"/>
      </w:r>
      <w:r w:rsidRPr="008645B8">
        <w:rPr>
          <w:rStyle w:val="af2"/>
        </w:rPr>
        <w:t xml:space="preserve">Leo1958923515 </w:t>
      </w:r>
      <w:proofErr w:type="gramStart"/>
      <w:r w:rsidRPr="008645B8">
        <w:rPr>
          <w:rStyle w:val="af2"/>
        </w:rPr>
        <w:t>(Leo)</w:t>
      </w:r>
      <w:proofErr w:type="gramEnd"/>
      <w:r w:rsidRPr="008645B8">
        <w:fldChar w:fldCharType="end"/>
      </w:r>
    </w:p>
    <w:p w14:paraId="5CE2A6E9" w14:textId="1B52AC17" w:rsidR="00D46D93" w:rsidRDefault="00D46D93" w:rsidP="00D46D93">
      <w:pPr>
        <w:pStyle w:val="a9"/>
        <w:tabs>
          <w:tab w:val="num" w:pos="720"/>
        </w:tabs>
        <w:rPr>
          <w:rFonts w:hint="eastAsia"/>
        </w:rPr>
      </w:pPr>
      <w:r w:rsidRPr="00D46D93">
        <w:rPr>
          <w:noProof/>
        </w:rPr>
        <w:drawing>
          <wp:inline distT="0" distB="0" distL="0" distR="0" wp14:anchorId="4DA09DA2" wp14:editId="6F519082">
            <wp:extent cx="5274310" cy="3296285"/>
            <wp:effectExtent l="0" t="0" r="2540" b="0"/>
            <wp:docPr id="807706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06081" name=""/>
                    <pic:cNvPicPr/>
                  </pic:nvPicPr>
                  <pic:blipFill>
                    <a:blip r:embed="rId7"/>
                    <a:stretch>
                      <a:fillRect/>
                    </a:stretch>
                  </pic:blipFill>
                  <pic:spPr>
                    <a:xfrm>
                      <a:off x="0" y="0"/>
                      <a:ext cx="5274310" cy="3296285"/>
                    </a:xfrm>
                    <a:prstGeom prst="rect">
                      <a:avLst/>
                    </a:prstGeom>
                  </pic:spPr>
                </pic:pic>
              </a:graphicData>
            </a:graphic>
          </wp:inline>
        </w:drawing>
      </w:r>
    </w:p>
    <w:p w14:paraId="04562E8B" w14:textId="77777777" w:rsidR="008645B8" w:rsidRDefault="008645B8" w:rsidP="008645B8">
      <w:pPr>
        <w:pStyle w:val="a9"/>
        <w:tabs>
          <w:tab w:val="num" w:pos="720"/>
        </w:tabs>
        <w:rPr>
          <w:rFonts w:hint="eastAsia"/>
        </w:rPr>
      </w:pPr>
    </w:p>
    <w:p w14:paraId="782BDC0C" w14:textId="315F76AA" w:rsidR="00307B9E" w:rsidRPr="00307B9E" w:rsidRDefault="00307B9E" w:rsidP="00307B9E">
      <w:pPr>
        <w:ind w:firstLine="360"/>
        <w:rPr>
          <w:b/>
          <w:bCs/>
          <w:sz w:val="28"/>
          <w:szCs w:val="28"/>
        </w:rPr>
      </w:pPr>
      <w:r w:rsidRPr="00307B9E">
        <w:rPr>
          <w:rFonts w:hint="eastAsia"/>
          <w:b/>
          <w:bCs/>
          <w:sz w:val="28"/>
          <w:szCs w:val="28"/>
        </w:rPr>
        <w:t>二．主观题</w:t>
      </w:r>
    </w:p>
    <w:p w14:paraId="16DD60AC" w14:textId="2A1EBC55" w:rsidR="0040655A" w:rsidRPr="00307B9E" w:rsidRDefault="00307B9E" w:rsidP="00307B9E">
      <w:pPr>
        <w:ind w:firstLine="360"/>
      </w:pPr>
      <w:r>
        <w:rPr>
          <w:rFonts w:hint="eastAsia"/>
          <w:b/>
          <w:bCs/>
        </w:rPr>
        <w:t>1.</w:t>
      </w:r>
      <w:r w:rsidR="0040655A" w:rsidRPr="00307B9E">
        <w:rPr>
          <w:b/>
          <w:bCs/>
        </w:rPr>
        <w:t>色彩空间</w:t>
      </w:r>
      <w:r w:rsidR="0040655A" w:rsidRPr="00307B9E">
        <w:t>：</w:t>
      </w:r>
    </w:p>
    <w:p w14:paraId="45D259BC" w14:textId="77777777" w:rsidR="0040655A" w:rsidRPr="00307B9E" w:rsidRDefault="0040655A" w:rsidP="0040655A">
      <w:pPr>
        <w:ind w:left="360"/>
      </w:pPr>
      <w:r w:rsidRPr="00307B9E">
        <w:t>RGB：最常用的面向硬件的色彩空间。</w:t>
      </w:r>
      <w:proofErr w:type="spellStart"/>
      <w:r w:rsidRPr="00307B9E">
        <w:t>rgb</w:t>
      </w:r>
      <w:proofErr w:type="spellEnd"/>
      <w:r w:rsidRPr="00307B9E">
        <w:t>对应红绿蓝三原色三通道，通常用一个立方体表示。每个通道都是一个矩阵，保存256种不同的颜色分量。其中颜色分量与光照相关，光照的改变会导致所有颜色分量改变，适合用于显示系统但不适合用于图像处理。</w:t>
      </w:r>
    </w:p>
    <w:p w14:paraId="31C9646E" w14:textId="77777777" w:rsidR="0040655A" w:rsidRPr="00307B9E" w:rsidRDefault="0040655A" w:rsidP="0040655A">
      <w:pPr>
        <w:ind w:left="360"/>
      </w:pPr>
      <w:r w:rsidRPr="00307B9E">
        <w:t>CMY/CMYK：CMYK对应青，洋红，黄，黑。RGB为自发射光，CMYK为反射光，即由白色减去RGB得到CMY。由于CMY无法产生真正的黑色，因此实际使用时加入K。一般运用于打印机，印刷行业，基于油墨的反射特性。</w:t>
      </w:r>
    </w:p>
    <w:p w14:paraId="161E8F5A" w14:textId="77777777" w:rsidR="0040655A" w:rsidRPr="00307B9E" w:rsidRDefault="0040655A" w:rsidP="0040655A">
      <w:pPr>
        <w:ind w:left="360"/>
      </w:pPr>
      <w:r w:rsidRPr="00307B9E">
        <w:t>HSV：图像处理中最常用的色彩空间。</w:t>
      </w:r>
      <w:proofErr w:type="spellStart"/>
      <w:r w:rsidRPr="00307B9E">
        <w:t>hsv</w:t>
      </w:r>
      <w:proofErr w:type="spellEnd"/>
      <w:r w:rsidRPr="00307B9E">
        <w:t>对应色调，饱和度，明度。通常用一个圆柱体表示。色调用角度表示。饱和度为颜色饱和程度，由低至高为浅（无彩色）→深。明度为颜色明暗程度，由低至高为黑暗（黑色）→明亮。</w:t>
      </w:r>
      <w:proofErr w:type="spellStart"/>
      <w:r w:rsidRPr="00307B9E">
        <w:t>hsv</w:t>
      </w:r>
      <w:proofErr w:type="spellEnd"/>
      <w:r w:rsidRPr="00307B9E">
        <w:t>比较符合人们对颜色的直观认知，适合用于颜色和图像处理。</w:t>
      </w:r>
    </w:p>
    <w:p w14:paraId="2D6E3CCC" w14:textId="77777777" w:rsidR="0040655A" w:rsidRPr="00307B9E" w:rsidRDefault="0040655A" w:rsidP="0040655A">
      <w:pPr>
        <w:ind w:left="360"/>
      </w:pPr>
      <w:r w:rsidRPr="00307B9E">
        <w:t>HLS：将HSV中的V（明度）变更为L（亮度）。L表示多接近黑色或白色，由低至</w:t>
      </w:r>
      <w:r w:rsidRPr="00307B9E">
        <w:lastRenderedPageBreak/>
        <w:t>高为白色→黑色。优点：提取白色更简易。HSV光谱色不存在白色，要通过</w:t>
      </w:r>
      <w:proofErr w:type="spellStart"/>
      <w:r w:rsidRPr="00307B9E">
        <w:t>sv</w:t>
      </w:r>
      <w:proofErr w:type="spellEnd"/>
      <w:r w:rsidRPr="00307B9E">
        <w:t>两个参数调节。</w:t>
      </w:r>
    </w:p>
    <w:p w14:paraId="4FA7FF1A" w14:textId="77777777" w:rsidR="006E530F" w:rsidRDefault="006E530F" w:rsidP="00737B62">
      <w:pPr>
        <w:ind w:left="360"/>
        <w:rPr>
          <w:rFonts w:hint="eastAsia"/>
          <w:b/>
          <w:bCs/>
        </w:rPr>
      </w:pPr>
    </w:p>
    <w:p w14:paraId="4DE8BA7B" w14:textId="158550F4" w:rsidR="00737B62" w:rsidRDefault="006E530F" w:rsidP="006E530F">
      <w:pPr>
        <w:ind w:firstLine="360"/>
        <w:rPr>
          <w:rFonts w:hint="eastAsia"/>
        </w:rPr>
      </w:pPr>
      <w:r>
        <w:rPr>
          <w:rFonts w:hint="eastAsia"/>
          <w:b/>
          <w:bCs/>
        </w:rPr>
        <w:t>2.</w:t>
      </w:r>
      <w:r w:rsidR="00DC42F4">
        <w:rPr>
          <w:rFonts w:hint="eastAsia"/>
          <w:b/>
          <w:bCs/>
        </w:rPr>
        <w:t>相机</w:t>
      </w:r>
    </w:p>
    <w:p w14:paraId="5CFDBB11" w14:textId="11B19587" w:rsidR="00737B62" w:rsidRPr="00307B9E" w:rsidRDefault="006D32C9" w:rsidP="006D32C9">
      <w:pPr>
        <w:pStyle w:val="a9"/>
        <w:numPr>
          <w:ilvl w:val="0"/>
          <w:numId w:val="6"/>
        </w:numPr>
        <w:rPr>
          <w:rFonts w:hint="eastAsia"/>
        </w:rPr>
      </w:pPr>
      <w:r w:rsidRPr="00307B9E">
        <w:t>CMOS是由金属氧化物半导体排成的阵列</w:t>
      </w:r>
      <w:r w:rsidRPr="00307B9E">
        <w:rPr>
          <w:rFonts w:hint="eastAsia"/>
        </w:rPr>
        <w:t>，</w:t>
      </w:r>
      <w:r w:rsidRPr="00307B9E">
        <w:t>其上的</w:t>
      </w:r>
      <w:proofErr w:type="spellStart"/>
      <w:r w:rsidRPr="00307B9E">
        <w:t>pn</w:t>
      </w:r>
      <w:proofErr w:type="spellEnd"/>
      <w:r w:rsidRPr="00307B9E">
        <w:t>结受光照时会产生电荷存储在电容中，通过行选和列选开关，为每个像素点</w:t>
      </w:r>
      <w:r w:rsidRPr="00307B9E">
        <w:rPr>
          <w:rFonts w:hint="eastAsia"/>
        </w:rPr>
        <w:t>单独</w:t>
      </w:r>
      <w:r w:rsidRPr="00307B9E">
        <w:t>配备</w:t>
      </w:r>
      <w:r w:rsidRPr="00307B9E">
        <w:rPr>
          <w:rFonts w:hint="eastAsia"/>
        </w:rPr>
        <w:t>了</w:t>
      </w:r>
      <w:r w:rsidRPr="00307B9E">
        <w:t>放大器和</w:t>
      </w:r>
      <w:r w:rsidRPr="00307B9E">
        <w:rPr>
          <w:rFonts w:hint="eastAsia"/>
        </w:rPr>
        <w:t>模拟数字信号转换器</w:t>
      </w:r>
      <w:r w:rsidRPr="00307B9E">
        <w:t>，选中位置的信号会通过</w:t>
      </w:r>
      <w:r w:rsidRPr="00307B9E">
        <w:rPr>
          <w:rFonts w:hint="eastAsia"/>
        </w:rPr>
        <w:t>放大器</w:t>
      </w:r>
      <w:r w:rsidRPr="00307B9E">
        <w:t>和</w:t>
      </w:r>
      <w:r w:rsidRPr="00307B9E">
        <w:rPr>
          <w:rFonts w:hint="eastAsia"/>
        </w:rPr>
        <w:t>AD</w:t>
      </w:r>
      <w:r w:rsidRPr="00307B9E">
        <w:t>，将电荷转换为数字信号生成图像。</w:t>
      </w:r>
    </w:p>
    <w:p w14:paraId="760CB1BC" w14:textId="2EDE0DA7" w:rsidR="006D32C9" w:rsidRPr="00307B9E" w:rsidRDefault="006D32C9" w:rsidP="006D32C9">
      <w:pPr>
        <w:pStyle w:val="a9"/>
        <w:rPr>
          <w:rFonts w:hint="eastAsia"/>
        </w:rPr>
      </w:pPr>
      <w:r w:rsidRPr="00307B9E">
        <w:t>CCD传感器</w:t>
      </w:r>
      <w:r w:rsidRPr="00307B9E">
        <w:rPr>
          <w:rFonts w:hint="eastAsia"/>
        </w:rPr>
        <w:t>由</w:t>
      </w:r>
      <w:r w:rsidRPr="00307B9E">
        <w:t>MOS电容阵列构成</w:t>
      </w:r>
      <w:r w:rsidR="009B312A" w:rsidRPr="00307B9E">
        <w:rPr>
          <w:rFonts w:hint="eastAsia"/>
        </w:rPr>
        <w:t>，</w:t>
      </w:r>
      <w:r w:rsidRPr="00307B9E">
        <w:t>每一行像素配有一个信号处理器，利用时钟脉冲驱动产生的差压，一行电容器采集到的电荷以串行的方式依次通过行末端的信号处理器从而产生图像。</w:t>
      </w:r>
    </w:p>
    <w:p w14:paraId="05096B4C" w14:textId="17B48115" w:rsidR="00737B62" w:rsidRPr="00307B9E" w:rsidRDefault="00737B62" w:rsidP="00737B62">
      <w:pPr>
        <w:ind w:left="360"/>
        <w:rPr>
          <w:rFonts w:hint="eastAsia"/>
        </w:rPr>
      </w:pPr>
      <w:r w:rsidRPr="00307B9E">
        <w:rPr>
          <w:rFonts w:hint="eastAsia"/>
        </w:rPr>
        <w:t>2）光照强度</w:t>
      </w:r>
      <w:r w:rsidR="00426161" w:rsidRPr="00307B9E">
        <w:rPr>
          <w:rFonts w:hint="eastAsia"/>
        </w:rPr>
        <w:t>过低可能导致画面过暗，光照强度过高可能导致画面过曝，两种情况在画面宽容度不够的情况下无法补救。抖动在快门速度过低的情况下会导致画面模糊，原理是快门速度低</w:t>
      </w:r>
      <w:r w:rsidR="004B0CB4" w:rsidRPr="00307B9E">
        <w:rPr>
          <w:rFonts w:hint="eastAsia"/>
        </w:rPr>
        <w:t>，</w:t>
      </w:r>
      <w:r w:rsidR="00426161" w:rsidRPr="00307B9E">
        <w:rPr>
          <w:rFonts w:hint="eastAsia"/>
        </w:rPr>
        <w:t>感光时间长</w:t>
      </w:r>
      <w:r w:rsidR="004B0CB4" w:rsidRPr="00307B9E">
        <w:rPr>
          <w:rFonts w:hint="eastAsia"/>
        </w:rPr>
        <w:t>，不同的感光元件会接收到类似信号形成画面“拖动”的效果</w:t>
      </w:r>
      <w:r w:rsidR="00426161" w:rsidRPr="00307B9E">
        <w:rPr>
          <w:rFonts w:hint="eastAsia"/>
        </w:rPr>
        <w:t>。镜头污渍会阻碍部分光照</w:t>
      </w:r>
      <w:r w:rsidR="004B0CB4" w:rsidRPr="00307B9E">
        <w:rPr>
          <w:rFonts w:hint="eastAsia"/>
        </w:rPr>
        <w:t>进入，降低成像质量。</w:t>
      </w:r>
    </w:p>
    <w:p w14:paraId="25B3C65A" w14:textId="42E60930" w:rsidR="004B0CB4" w:rsidRPr="00307B9E" w:rsidRDefault="00737B62" w:rsidP="00DC42F4">
      <w:pPr>
        <w:ind w:left="360"/>
        <w:rPr>
          <w:rFonts w:hint="eastAsia"/>
        </w:rPr>
      </w:pPr>
      <w:r w:rsidRPr="00307B9E">
        <w:rPr>
          <w:rFonts w:hint="eastAsia"/>
        </w:rPr>
        <w:t>3）</w:t>
      </w:r>
      <w:r w:rsidR="004B0CB4" w:rsidRPr="00307B9E">
        <w:rPr>
          <w:rFonts w:hint="eastAsia"/>
        </w:rPr>
        <w:t>增益：</w:t>
      </w:r>
      <w:r w:rsidR="00D105D5" w:rsidRPr="00307B9E">
        <w:rPr>
          <w:rFonts w:hint="eastAsia"/>
        </w:rPr>
        <w:t>调节</w:t>
      </w:r>
      <w:r w:rsidR="00D105D5" w:rsidRPr="00307B9E">
        <w:t>电荷信号放大时的增益</w:t>
      </w:r>
      <w:r w:rsidR="00D105D5" w:rsidRPr="00307B9E">
        <w:rPr>
          <w:rFonts w:hint="eastAsia"/>
        </w:rPr>
        <w:t>。</w:t>
      </w:r>
      <w:r w:rsidR="00665D65" w:rsidRPr="00307B9E">
        <w:rPr>
          <w:rFonts w:hint="eastAsia"/>
        </w:rPr>
        <w:t>可以使过暗的画面重新“变亮”，但过度的增益会使画面噪点</w:t>
      </w:r>
      <w:r w:rsidR="00D105D5" w:rsidRPr="00307B9E">
        <w:rPr>
          <w:rFonts w:hint="eastAsia"/>
        </w:rPr>
        <w:t>显著</w:t>
      </w:r>
      <w:r w:rsidR="00665D65" w:rsidRPr="00307B9E">
        <w:rPr>
          <w:rFonts w:hint="eastAsia"/>
        </w:rPr>
        <w:t>增加</w:t>
      </w:r>
      <w:r w:rsidR="00D105D5" w:rsidRPr="00307B9E">
        <w:rPr>
          <w:rFonts w:hint="eastAsia"/>
        </w:rPr>
        <w:t>（噪声也会被放大）</w:t>
      </w:r>
    </w:p>
    <w:p w14:paraId="0ED2F2BC" w14:textId="06091F5F" w:rsidR="00737B62" w:rsidRPr="00307B9E" w:rsidRDefault="004B0CB4" w:rsidP="00737B62">
      <w:pPr>
        <w:ind w:left="360"/>
        <w:rPr>
          <w:rFonts w:hint="eastAsia"/>
        </w:rPr>
      </w:pPr>
      <w:r w:rsidRPr="00307B9E">
        <w:rPr>
          <w:rFonts w:hint="eastAsia"/>
        </w:rPr>
        <w:t>曝光：画面明暗程度。正确的曝光能记录尽可能多的画面信息</w:t>
      </w:r>
      <w:r w:rsidR="00665D65" w:rsidRPr="00307B9E">
        <w:rPr>
          <w:rFonts w:hint="eastAsia"/>
        </w:rPr>
        <w:t>。</w:t>
      </w:r>
      <w:r w:rsidRPr="00307B9E">
        <w:rPr>
          <w:rFonts w:hint="eastAsia"/>
        </w:rPr>
        <w:t>宽容度决定了一张照片能</w:t>
      </w:r>
      <w:r w:rsidR="00665D65" w:rsidRPr="00307B9E">
        <w:rPr>
          <w:rFonts w:hint="eastAsia"/>
        </w:rPr>
        <w:t>记录的最亮到最暗的范围。自瞄使用较低的曝光从而屏蔽场内复杂的光线干扰，使识别装甲板的指示灯更简单准确。</w:t>
      </w:r>
    </w:p>
    <w:p w14:paraId="5EC3AE37" w14:textId="4F8D0522" w:rsidR="004B0CB4" w:rsidRPr="00307B9E" w:rsidRDefault="004B0CB4" w:rsidP="00737B62">
      <w:pPr>
        <w:ind w:left="360"/>
        <w:rPr>
          <w:rFonts w:hint="eastAsia"/>
        </w:rPr>
      </w:pPr>
      <w:r w:rsidRPr="00307B9E">
        <w:rPr>
          <w:rFonts w:hint="eastAsia"/>
        </w:rPr>
        <w:t>白平衡：即调整相机认为的白色</w:t>
      </w:r>
      <w:r w:rsidR="00D105D5" w:rsidRPr="00307B9E">
        <w:rPr>
          <w:rFonts w:hint="eastAsia"/>
        </w:rPr>
        <w:t>。环境光可能导致原本为白色的物体反射出来并不是白色。</w:t>
      </w:r>
    </w:p>
    <w:p w14:paraId="41939168" w14:textId="1197461C" w:rsidR="004B0CB4" w:rsidRPr="00307B9E" w:rsidRDefault="004B0CB4" w:rsidP="00737B62">
      <w:pPr>
        <w:ind w:left="360"/>
        <w:rPr>
          <w:rFonts w:hint="eastAsia"/>
        </w:rPr>
      </w:pPr>
      <w:r w:rsidRPr="00307B9E">
        <w:rPr>
          <w:rFonts w:hint="eastAsia"/>
        </w:rPr>
        <w:t>光圈：</w:t>
      </w:r>
      <w:r w:rsidR="00665D65" w:rsidRPr="00307B9E">
        <w:rPr>
          <w:rFonts w:hint="eastAsia"/>
        </w:rPr>
        <w:t>参数表示为</w:t>
      </w:r>
      <w:proofErr w:type="spellStart"/>
      <w:r w:rsidR="00665D65" w:rsidRPr="00307B9E">
        <w:rPr>
          <w:rFonts w:hint="eastAsia"/>
        </w:rPr>
        <w:t>fn</w:t>
      </w:r>
      <w:proofErr w:type="spellEnd"/>
      <w:r w:rsidR="00665D65" w:rsidRPr="00307B9E">
        <w:rPr>
          <w:rFonts w:hint="eastAsia"/>
        </w:rPr>
        <w:t>，其中n越小光圈越大，相机接收到的光线越多，但同时也会加大虚化程度导致景深变浅。</w:t>
      </w:r>
      <w:r w:rsidR="00D105D5" w:rsidRPr="00307B9E">
        <w:rPr>
          <w:rFonts w:hint="eastAsia"/>
        </w:rPr>
        <w:t>光圈过小可能导致衍射现象显著降低画质。</w:t>
      </w:r>
    </w:p>
    <w:p w14:paraId="522E1AA3" w14:textId="62ADFC78" w:rsidR="004B0CB4" w:rsidRPr="00307B9E" w:rsidRDefault="004B0CB4" w:rsidP="00737B62">
      <w:pPr>
        <w:ind w:left="360"/>
        <w:rPr>
          <w:rFonts w:hint="eastAsia"/>
        </w:rPr>
      </w:pPr>
      <w:r w:rsidRPr="00307B9E">
        <w:rPr>
          <w:rFonts w:hint="eastAsia"/>
        </w:rPr>
        <w:t>ISO：</w:t>
      </w:r>
      <w:r w:rsidR="00665D65" w:rsidRPr="00307B9E">
        <w:rPr>
          <w:rFonts w:hint="eastAsia"/>
        </w:rPr>
        <w:t>通常低iso噪点少，高iso噪点多</w:t>
      </w:r>
    </w:p>
    <w:p w14:paraId="6036813E" w14:textId="2B34D00D" w:rsidR="009B312A" w:rsidRPr="00307B9E" w:rsidRDefault="005930B3" w:rsidP="005930B3">
      <w:pPr>
        <w:ind w:firstLine="360"/>
        <w:rPr>
          <w:rFonts w:hint="eastAsia"/>
          <w:b/>
          <w:bCs/>
        </w:rPr>
      </w:pPr>
      <w:r w:rsidRPr="00307B9E">
        <w:rPr>
          <w:rFonts w:hint="eastAsia"/>
          <w:b/>
          <w:bCs/>
        </w:rPr>
        <w:t>3.</w:t>
      </w:r>
      <w:r w:rsidR="00737B62" w:rsidRPr="00307B9E">
        <w:rPr>
          <w:b/>
          <w:bCs/>
        </w:rPr>
        <w:t>测距：</w:t>
      </w:r>
    </w:p>
    <w:p w14:paraId="70058AC7" w14:textId="2220DEA7" w:rsidR="00352FCA" w:rsidRPr="00307B9E" w:rsidRDefault="00125008" w:rsidP="00307B9E">
      <w:pPr>
        <w:ind w:firstLine="360"/>
        <w:rPr>
          <w:rFonts w:hint="eastAsia"/>
        </w:rPr>
      </w:pPr>
      <w:r w:rsidRPr="00307B9E">
        <w:rPr>
          <w:rFonts w:hint="eastAsia"/>
        </w:rPr>
        <w:t>1）</w:t>
      </w:r>
      <w:r w:rsidR="00352FCA" w:rsidRPr="00307B9E">
        <w:rPr>
          <w:rFonts w:hint="eastAsia"/>
        </w:rPr>
        <w:t>单目测距</w:t>
      </w:r>
    </w:p>
    <w:p w14:paraId="1BDD1E96" w14:textId="385D9C69" w:rsidR="00352FCA" w:rsidRPr="00307B9E" w:rsidRDefault="00352FCA" w:rsidP="00307B9E">
      <w:pPr>
        <w:ind w:left="360"/>
        <w:rPr>
          <w:rFonts w:asciiTheme="minorEastAsia" w:hAnsiTheme="minorEastAsia" w:hint="eastAsia"/>
        </w:rPr>
      </w:pPr>
      <w:r w:rsidRPr="00307B9E">
        <w:t>已知物体尺寸法：</w:t>
      </w:r>
      <w:r w:rsidRPr="00307B9E">
        <w:rPr>
          <w:rFonts w:asciiTheme="minorEastAsia" w:hAnsiTheme="minorEastAsia"/>
        </w:rPr>
        <w:t>如果已知目标实际大小，如车牌、标志牌、车道线宽度、行人高度等，测量它在图像中的像素大小，再结合相机焦距，</w:t>
      </w:r>
      <w:r w:rsidR="00125008" w:rsidRPr="00307B9E">
        <w:rPr>
          <w:rFonts w:asciiTheme="minorEastAsia" w:hAnsiTheme="minorEastAsia" w:hint="eastAsia"/>
        </w:rPr>
        <w:t>通过简单的相似三角形</w:t>
      </w:r>
      <w:r w:rsidRPr="00307B9E">
        <w:rPr>
          <w:rFonts w:asciiTheme="minorEastAsia" w:hAnsiTheme="minorEastAsia"/>
        </w:rPr>
        <w:t>就能算出距离。</w:t>
      </w:r>
      <w:hyperlink r:id="rId8" w:tgtFrame="_blank" w:history="1">
        <w:r w:rsidRPr="00307B9E">
          <w:rPr>
            <w:rStyle w:val="af2"/>
            <w:rFonts w:asciiTheme="minorEastAsia" w:hAnsiTheme="minorEastAsia"/>
            <w:vertAlign w:val="superscript"/>
          </w:rPr>
          <w:t>1</w:t>
        </w:r>
      </w:hyperlink>
    </w:p>
    <w:p w14:paraId="1B833C29" w14:textId="177F7B4D" w:rsidR="00352FCA" w:rsidRPr="00307B9E" w:rsidRDefault="00125008" w:rsidP="00307B9E">
      <w:pPr>
        <w:ind w:firstLine="360"/>
        <w:rPr>
          <w:rFonts w:asciiTheme="minorEastAsia" w:hAnsiTheme="minorEastAsia" w:hint="eastAsia"/>
        </w:rPr>
      </w:pPr>
      <w:r w:rsidRPr="00307B9E">
        <w:rPr>
          <w:rFonts w:asciiTheme="minorEastAsia" w:hAnsiTheme="minorEastAsia" w:hint="eastAsia"/>
        </w:rPr>
        <w:t>通过ai和网络搜索发现绝大多数讲解都是围绕这个方法进行。</w:t>
      </w:r>
    </w:p>
    <w:p w14:paraId="58973D4B" w14:textId="44592EA1" w:rsidR="00737B62" w:rsidRPr="00307B9E" w:rsidRDefault="00125008" w:rsidP="00307B9E">
      <w:pPr>
        <w:ind w:left="360"/>
        <w:rPr>
          <w:rFonts w:hint="eastAsia"/>
        </w:rPr>
      </w:pPr>
      <w:r w:rsidRPr="00307B9E">
        <w:rPr>
          <w:rFonts w:hint="eastAsia"/>
        </w:rPr>
        <w:t>2）</w:t>
      </w:r>
      <w:r w:rsidR="009B312A" w:rsidRPr="00307B9E">
        <w:rPr>
          <w:rFonts w:hint="eastAsia"/>
        </w:rPr>
        <w:t>双目测距：</w:t>
      </w:r>
      <w:r w:rsidR="009B312A" w:rsidRPr="00307B9E">
        <w:rPr>
          <w:rFonts w:asciiTheme="minorEastAsia" w:hAnsiTheme="minorEastAsia"/>
        </w:rPr>
        <w:t>利用两个相机的视差和他们固定的相对位置信息，通过3d几何解</w:t>
      </w:r>
      <w:r w:rsidR="009B312A" w:rsidRPr="00307B9E">
        <w:rPr>
          <w:rFonts w:asciiTheme="minorEastAsia" w:hAnsiTheme="minorEastAsia"/>
        </w:rPr>
        <w:lastRenderedPageBreak/>
        <w:t>算计算对应点之间的位置偏差，得到物体的深度信息</w:t>
      </w:r>
      <w:r w:rsidR="009B312A" w:rsidRPr="00307B9E">
        <w:rPr>
          <w:rFonts w:asciiTheme="minorEastAsia" w:hAnsiTheme="minorEastAsia" w:hint="eastAsia"/>
        </w:rPr>
        <w:t>。</w:t>
      </w:r>
    </w:p>
    <w:p w14:paraId="4374B7CD" w14:textId="77777777" w:rsidR="00737B62" w:rsidRDefault="00737B62" w:rsidP="00737B62">
      <w:pPr>
        <w:ind w:left="360"/>
        <w:rPr>
          <w:rFonts w:hint="eastAsia"/>
        </w:rPr>
      </w:pPr>
    </w:p>
    <w:p w14:paraId="05ECE71D" w14:textId="77777777" w:rsidR="005930B3" w:rsidRDefault="005930B3" w:rsidP="00737B62">
      <w:pPr>
        <w:ind w:left="360"/>
        <w:rPr>
          <w:rFonts w:hint="eastAsia"/>
        </w:rPr>
      </w:pPr>
    </w:p>
    <w:p w14:paraId="60BDC6CD" w14:textId="2EAFAA40" w:rsidR="005930B3" w:rsidRPr="00307B9E" w:rsidRDefault="005930B3" w:rsidP="00307B9E">
      <w:pPr>
        <w:ind w:firstLine="360"/>
        <w:rPr>
          <w:rFonts w:hint="eastAsia"/>
          <w:sz w:val="28"/>
          <w:szCs w:val="28"/>
        </w:rPr>
      </w:pPr>
      <w:r w:rsidRPr="00307B9E">
        <w:rPr>
          <w:rFonts w:hint="eastAsia"/>
          <w:sz w:val="28"/>
          <w:szCs w:val="28"/>
        </w:rPr>
        <w:t>三．编程题</w:t>
      </w:r>
    </w:p>
    <w:p w14:paraId="7EB5FBBB" w14:textId="1F530122" w:rsidR="005930B3" w:rsidRDefault="005930B3" w:rsidP="005930B3">
      <w:pPr>
        <w:ind w:left="360"/>
        <w:rPr>
          <w:rFonts w:hint="eastAsia"/>
        </w:rPr>
      </w:pPr>
      <w:r>
        <w:rPr>
          <w:rFonts w:hint="eastAsia"/>
        </w:rPr>
        <w:t>1.9*9乘法表</w:t>
      </w:r>
      <w:r w:rsidR="0042053A">
        <w:rPr>
          <w:rFonts w:hint="eastAsia"/>
        </w:rPr>
        <w:t>：</w:t>
      </w:r>
    </w:p>
    <w:p w14:paraId="37E12E52" w14:textId="6C78CF50" w:rsidR="0042053A" w:rsidRPr="00737B62" w:rsidRDefault="0042053A" w:rsidP="005930B3">
      <w:pPr>
        <w:ind w:left="360"/>
        <w:rPr>
          <w:rFonts w:hint="eastAsia"/>
        </w:rPr>
      </w:pPr>
      <w:r>
        <w:rPr>
          <w:rFonts w:hint="eastAsia"/>
        </w:rPr>
        <w:t>2.成员函数：</w:t>
      </w:r>
    </w:p>
    <w:p w14:paraId="1E2EF287" w14:textId="77777777" w:rsidR="00737B62" w:rsidRDefault="00737B62" w:rsidP="00737B62">
      <w:pPr>
        <w:ind w:left="360"/>
        <w:rPr>
          <w:rFonts w:hint="eastAsia"/>
        </w:rPr>
      </w:pPr>
    </w:p>
    <w:p w14:paraId="45191F28" w14:textId="706726EB" w:rsidR="00737B62" w:rsidRPr="00307B9E" w:rsidRDefault="00307B9E" w:rsidP="00737B62">
      <w:pPr>
        <w:ind w:left="360"/>
        <w:rPr>
          <w:rFonts w:hint="eastAsia"/>
          <w:sz w:val="28"/>
          <w:szCs w:val="28"/>
        </w:rPr>
      </w:pPr>
      <w:r w:rsidRPr="00307B9E">
        <w:rPr>
          <w:rFonts w:hint="eastAsia"/>
          <w:sz w:val="28"/>
          <w:szCs w:val="28"/>
        </w:rPr>
        <w:t>四．</w:t>
      </w:r>
      <w:r w:rsidR="004F269A" w:rsidRPr="00307B9E">
        <w:rPr>
          <w:rFonts w:hint="eastAsia"/>
          <w:sz w:val="28"/>
          <w:szCs w:val="28"/>
        </w:rPr>
        <w:t>简答题</w:t>
      </w:r>
    </w:p>
    <w:p w14:paraId="4A593755" w14:textId="2CB68521" w:rsidR="00AE0354" w:rsidRDefault="00737B62" w:rsidP="00737B62">
      <w:pPr>
        <w:ind w:left="360"/>
        <w:rPr>
          <w:rFonts w:hint="eastAsia"/>
        </w:rPr>
      </w:pPr>
      <w:r>
        <w:rPr>
          <w:rFonts w:hint="eastAsia"/>
        </w:rPr>
        <w:t>1.</w:t>
      </w:r>
      <w:r w:rsidR="00AE0354" w:rsidRPr="00AE0354">
        <w:t>简述 break 和 continue 在循环语句中的作用区别？</w:t>
      </w:r>
    </w:p>
    <w:p w14:paraId="4ACED48E" w14:textId="3757DD76" w:rsidR="00AE0354" w:rsidRPr="0040655A" w:rsidRDefault="00AE0354" w:rsidP="0040655A">
      <w:pPr>
        <w:ind w:firstLineChars="200" w:firstLine="440"/>
        <w:rPr>
          <w:rFonts w:hint="eastAsia"/>
          <w:b/>
          <w:bCs/>
        </w:rPr>
      </w:pPr>
      <w:r w:rsidRPr="0040655A">
        <w:rPr>
          <w:rFonts w:hint="eastAsia"/>
          <w:b/>
          <w:bCs/>
        </w:rPr>
        <w:t>break跳出本循环执行后方语句，continue终止本次循环直接进入下一次循环</w:t>
      </w:r>
    </w:p>
    <w:p w14:paraId="75C90692" w14:textId="0EA0694D" w:rsidR="00AE0354" w:rsidRDefault="009458F0" w:rsidP="009458F0">
      <w:pPr>
        <w:ind w:firstLine="360"/>
        <w:rPr>
          <w:rFonts w:hint="eastAsia"/>
        </w:rPr>
      </w:pPr>
      <w:r>
        <w:rPr>
          <w:rFonts w:hint="eastAsia"/>
        </w:rPr>
        <w:t>2.</w:t>
      </w:r>
      <w:r w:rsidR="00AE0354" w:rsidRPr="00AE0354">
        <w:t>简述值传递与地址传递的执行特点与适用场景？</w:t>
      </w:r>
    </w:p>
    <w:p w14:paraId="0A93F4CD" w14:textId="77777777" w:rsidR="00AE0354" w:rsidRPr="00AE0354" w:rsidRDefault="00AE0354" w:rsidP="00AE0354">
      <w:pPr>
        <w:pStyle w:val="a9"/>
        <w:rPr>
          <w:rFonts w:hint="eastAsia"/>
        </w:rPr>
      </w:pPr>
    </w:p>
    <w:p w14:paraId="3C0DFA43" w14:textId="77777777" w:rsidR="00AE0354" w:rsidRPr="00AE0354" w:rsidRDefault="00AE0354" w:rsidP="00AE0354">
      <w:pPr>
        <w:numPr>
          <w:ilvl w:val="0"/>
          <w:numId w:val="1"/>
        </w:numPr>
        <w:rPr>
          <w:rFonts w:hint="eastAsia"/>
        </w:rPr>
      </w:pPr>
      <w:r w:rsidRPr="00AE0354">
        <w:t>简述取地址符 &amp; 和解引用符 * 各自功能？</w:t>
      </w:r>
    </w:p>
    <w:p w14:paraId="7F46B37A" w14:textId="77777777" w:rsidR="00AE0354" w:rsidRPr="00AE0354" w:rsidRDefault="00AE0354" w:rsidP="00AE0354">
      <w:pPr>
        <w:numPr>
          <w:ilvl w:val="0"/>
          <w:numId w:val="1"/>
        </w:numPr>
        <w:rPr>
          <w:rFonts w:hint="eastAsia"/>
        </w:rPr>
      </w:pPr>
      <w:r w:rsidRPr="00AE0354">
        <w:t>简述 C++ 中继承的含义，说明继承机制的设计目的？</w:t>
      </w:r>
    </w:p>
    <w:p w14:paraId="5660590A" w14:textId="77777777" w:rsidR="00AE0354" w:rsidRPr="00AE0354" w:rsidRDefault="00AE0354" w:rsidP="00AE0354">
      <w:pPr>
        <w:numPr>
          <w:ilvl w:val="0"/>
          <w:numId w:val="1"/>
        </w:numPr>
        <w:rPr>
          <w:rFonts w:hint="eastAsia"/>
        </w:rPr>
      </w:pPr>
      <w:r w:rsidRPr="00AE0354">
        <w:t>简述 this 关键字指针的含义与常用使用场景？</w:t>
      </w:r>
    </w:p>
    <w:p w14:paraId="4944A914" w14:textId="77777777" w:rsidR="00AE0354" w:rsidRPr="00AE0354" w:rsidRDefault="00AE0354" w:rsidP="00AE0354">
      <w:pPr>
        <w:numPr>
          <w:ilvl w:val="0"/>
          <w:numId w:val="1"/>
        </w:numPr>
        <w:rPr>
          <w:rFonts w:hint="eastAsia"/>
        </w:rPr>
      </w:pPr>
      <w:r w:rsidRPr="00AE0354">
        <w:t>简述 protected 访问修饰符的作用，对比它与 public、private 的使用场景差异？</w:t>
      </w:r>
    </w:p>
    <w:p w14:paraId="6A1732F0" w14:textId="77777777" w:rsidR="00AE0354" w:rsidRPr="00AE0354" w:rsidRDefault="00AE0354" w:rsidP="00AE0354">
      <w:pPr>
        <w:numPr>
          <w:ilvl w:val="0"/>
          <w:numId w:val="1"/>
        </w:numPr>
        <w:rPr>
          <w:rFonts w:hint="eastAsia"/>
        </w:rPr>
      </w:pPr>
      <w:r w:rsidRPr="00AE0354">
        <w:t>简述创建派生类对象时，构造函数的调用执行顺序。销毁派生类对象时，析构函数的调用顺序是什么，为何遵循该顺序？</w:t>
      </w:r>
    </w:p>
    <w:p w14:paraId="170A16C1" w14:textId="77777777" w:rsidR="00AE0354" w:rsidRPr="00AE0354" w:rsidRDefault="00AE0354" w:rsidP="00AE0354">
      <w:pPr>
        <w:numPr>
          <w:ilvl w:val="0"/>
          <w:numId w:val="1"/>
        </w:numPr>
        <w:rPr>
          <w:rFonts w:hint="eastAsia"/>
        </w:rPr>
      </w:pPr>
      <w:r w:rsidRPr="00AE0354">
        <w:t>派生类构造函数如何给基类成员初始化，写出初始化语法格式？</w:t>
      </w:r>
    </w:p>
    <w:p w14:paraId="79179D5C" w14:textId="77777777" w:rsidR="00AE0354" w:rsidRPr="00AE0354" w:rsidRDefault="00AE0354" w:rsidP="00AE0354">
      <w:pPr>
        <w:numPr>
          <w:ilvl w:val="0"/>
          <w:numId w:val="1"/>
        </w:numPr>
        <w:rPr>
          <w:rFonts w:hint="eastAsia"/>
        </w:rPr>
      </w:pPr>
      <w:r w:rsidRPr="00AE0354">
        <w:t>简述 override 关键字的作用，使用该关键字有什么优势？</w:t>
      </w:r>
    </w:p>
    <w:p w14:paraId="0E7C2B22" w14:textId="77777777" w:rsidR="00E60416" w:rsidRDefault="00E60416">
      <w:pPr>
        <w:rPr>
          <w:rFonts w:hint="eastAsia"/>
        </w:rPr>
      </w:pPr>
    </w:p>
    <w:p w14:paraId="65CC3E56" w14:textId="77777777" w:rsidR="00AE0354" w:rsidRDefault="00AE0354">
      <w:pPr>
        <w:rPr>
          <w:rFonts w:hint="eastAsia"/>
        </w:rPr>
      </w:pPr>
    </w:p>
    <w:p w14:paraId="0F6DB45A" w14:textId="1BCB427C" w:rsidR="00AE0354" w:rsidRPr="00307B9E" w:rsidRDefault="00307B9E" w:rsidP="00307B9E">
      <w:pPr>
        <w:ind w:firstLine="360"/>
        <w:rPr>
          <w:rFonts w:hint="eastAsia"/>
          <w:sz w:val="28"/>
          <w:szCs w:val="28"/>
        </w:rPr>
      </w:pPr>
      <w:r w:rsidRPr="00307B9E">
        <w:rPr>
          <w:rFonts w:hint="eastAsia"/>
          <w:sz w:val="28"/>
          <w:szCs w:val="28"/>
        </w:rPr>
        <w:t>五．</w:t>
      </w:r>
      <w:r w:rsidR="00AE0354" w:rsidRPr="00307B9E">
        <w:rPr>
          <w:rFonts w:hint="eastAsia"/>
          <w:sz w:val="28"/>
          <w:szCs w:val="28"/>
        </w:rPr>
        <w:t>开放题</w:t>
      </w:r>
    </w:p>
    <w:p w14:paraId="3C84E759" w14:textId="77777777" w:rsidR="00AE0354" w:rsidRDefault="00AE0354" w:rsidP="00307B9E">
      <w:pPr>
        <w:ind w:firstLine="360"/>
        <w:rPr>
          <w:rFonts w:hint="eastAsia"/>
        </w:rPr>
      </w:pPr>
      <w:r w:rsidRPr="00AE0354">
        <w:rPr>
          <w:b/>
          <w:bCs/>
        </w:rPr>
        <w:t>算法组方向理解</w:t>
      </w:r>
      <w:r w:rsidRPr="00AE0354">
        <w:t>：</w:t>
      </w:r>
    </w:p>
    <w:p w14:paraId="515C2FBB" w14:textId="39A21D46" w:rsidR="00737B62" w:rsidRPr="00307B9E" w:rsidRDefault="00AE0354" w:rsidP="00737B62">
      <w:pPr>
        <w:pStyle w:val="a9"/>
        <w:numPr>
          <w:ilvl w:val="0"/>
          <w:numId w:val="4"/>
        </w:numPr>
        <w:rPr>
          <w:rFonts w:hint="eastAsia"/>
          <w:b/>
          <w:bCs/>
        </w:rPr>
      </w:pPr>
      <w:r w:rsidRPr="00307B9E">
        <w:rPr>
          <w:rFonts w:hint="eastAsia"/>
          <w:b/>
          <w:bCs/>
        </w:rPr>
        <w:t>自瞄</w:t>
      </w:r>
    </w:p>
    <w:p w14:paraId="059195A0" w14:textId="7CD18DD5" w:rsidR="00AE0354" w:rsidRDefault="00737B62" w:rsidP="00307B9E">
      <w:pPr>
        <w:ind w:firstLine="360"/>
        <w:rPr>
          <w:rFonts w:hint="eastAsia"/>
        </w:rPr>
      </w:pPr>
      <w:r w:rsidRPr="00307B9E">
        <w:rPr>
          <w:rFonts w:hint="eastAsia"/>
          <w:b/>
          <w:bCs/>
        </w:rPr>
        <w:lastRenderedPageBreak/>
        <w:t>任务</w:t>
      </w:r>
      <w:r>
        <w:rPr>
          <w:rFonts w:hint="eastAsia"/>
        </w:rPr>
        <w:t>：</w:t>
      </w:r>
      <w:r w:rsidR="0015138F">
        <w:rPr>
          <w:rFonts w:hint="eastAsia"/>
        </w:rPr>
        <w:t>识别装甲板，运动状态估计，开火决策，与电控通讯控制</w:t>
      </w:r>
      <w:r w:rsidR="0040655A">
        <w:rPr>
          <w:rFonts w:hint="eastAsia"/>
        </w:rPr>
        <w:t>云台和</w:t>
      </w:r>
      <w:r w:rsidR="0015138F">
        <w:rPr>
          <w:rFonts w:hint="eastAsia"/>
        </w:rPr>
        <w:t>发射</w:t>
      </w:r>
      <w:r w:rsidR="0040655A">
        <w:rPr>
          <w:rFonts w:hint="eastAsia"/>
        </w:rPr>
        <w:t>机构</w:t>
      </w:r>
    </w:p>
    <w:p w14:paraId="78DD8EE3" w14:textId="76F95448" w:rsidR="00737B62" w:rsidRDefault="00737B62" w:rsidP="00307B9E">
      <w:pPr>
        <w:ind w:firstLine="360"/>
        <w:rPr>
          <w:rFonts w:hint="eastAsia"/>
        </w:rPr>
      </w:pPr>
      <w:r w:rsidRPr="00307B9E">
        <w:rPr>
          <w:rFonts w:hint="eastAsia"/>
          <w:b/>
          <w:bCs/>
        </w:rPr>
        <w:t>技术</w:t>
      </w:r>
      <w:r>
        <w:rPr>
          <w:rFonts w:hint="eastAsia"/>
        </w:rPr>
        <w:t>：目标检测</w:t>
      </w:r>
      <w:r w:rsidR="0015138F">
        <w:rPr>
          <w:rFonts w:hint="eastAsia"/>
        </w:rPr>
        <w:t>算法</w:t>
      </w:r>
      <w:r w:rsidR="008A27AE">
        <w:rPr>
          <w:rFonts w:hint="eastAsia"/>
        </w:rPr>
        <w:t>，卡尔曼滤波估计状态，神经网络，深度学习</w:t>
      </w:r>
    </w:p>
    <w:p w14:paraId="53EAC0FD" w14:textId="51778CE1" w:rsidR="00BD5102" w:rsidRPr="00BD5102" w:rsidRDefault="00737B62" w:rsidP="00307B9E">
      <w:pPr>
        <w:ind w:left="360"/>
      </w:pPr>
      <w:r w:rsidRPr="00307B9E">
        <w:rPr>
          <w:rFonts w:hint="eastAsia"/>
          <w:b/>
          <w:bCs/>
        </w:rPr>
        <w:t>挑战</w:t>
      </w:r>
      <w:r>
        <w:rPr>
          <w:rFonts w:hint="eastAsia"/>
        </w:rPr>
        <w:t>：</w:t>
      </w:r>
      <w:r w:rsidR="00BD5102" w:rsidRPr="00BD5102">
        <w:t>决策器实现繁琐。不同兵种、不同敌方移动状态（平移、低速小陀螺、高速小陀螺）需要不同的“自瞄行为”，例如：英雄只瞄准旋转中心位置</w:t>
      </w:r>
      <w:r w:rsidR="00BD5102">
        <w:rPr>
          <w:rFonts w:hint="eastAsia"/>
        </w:rPr>
        <w:t>（结构大云台无法实现快速跟随）</w:t>
      </w:r>
      <w:r w:rsidR="00BD5102" w:rsidRPr="00BD5102">
        <w:t>，根据时间误差判断是否开火；平移和低速时，步兵的瞄准位置则持续跟随敌方装甲板移动，同时依据位置误差判断是否开火，而高速时则退化为类似英雄的情况。不同的自瞄行为需要不同的代码实现，而且需要设计不同的判断条件，这一方面提高了代码维护的成本，另一方面也引入额外参数，增大了调试的负担。</w:t>
      </w:r>
    </w:p>
    <w:p w14:paraId="6FFA8C4A" w14:textId="77777777" w:rsidR="00BD5102" w:rsidRDefault="00BD5102" w:rsidP="00307B9E">
      <w:pPr>
        <w:ind w:left="360"/>
      </w:pPr>
      <w:r w:rsidRPr="00BD5102">
        <w:t>控制调参困难。传统控制指标的输入一般为阶跃或斜坡函数，而自瞄控制器的输入更类似于三角波，且周期和幅值随敌方运动状态变化而变化，我们无法找到合适的理论将二者联系起来，因此调参过程中更依赖于经验猜测而不是理论指导。此外，我们无法判断云台的控制效果上限在哪里，甚至对于其影响因素都缺乏充分的认识。这导致电控调参十分“坐牢”，调试一台机器人需要消耗大量时间和资源，并且调试后的机器人表现效果参差不齐。</w:t>
      </w:r>
    </w:p>
    <w:p w14:paraId="23BB63C7" w14:textId="20F17EAC" w:rsidR="008A27AE" w:rsidRDefault="008A27AE" w:rsidP="00307B9E">
      <w:pPr>
        <w:ind w:left="360"/>
        <w:rPr>
          <w:rFonts w:hint="eastAsia"/>
        </w:rPr>
      </w:pPr>
      <w:r w:rsidRPr="008A27AE">
        <w:t>边跑边打。目前的自瞄并没有考虑自身的移动，无法边跑边打。步兵需要从狗洞冲下去杀对面静止的英雄，而此时自瞄会认为对面在移动，导致前几发打不准，限制了操作手的发挥。</w:t>
      </w:r>
    </w:p>
    <w:p w14:paraId="4CEA8F20" w14:textId="19F069F1" w:rsidR="00737B62" w:rsidRDefault="00BD5102" w:rsidP="00737B62">
      <w:pPr>
        <w:rPr>
          <w:rFonts w:hint="eastAsia"/>
        </w:rPr>
      </w:pPr>
      <w:r>
        <w:rPr>
          <w:rFonts w:hint="eastAsia"/>
        </w:rPr>
        <w:t>（此部分截取自sp25开源文档</w:t>
      </w:r>
      <w:r w:rsidR="008A27AE">
        <w:rPr>
          <w:rFonts w:hint="eastAsia"/>
        </w:rPr>
        <w:t>）</w:t>
      </w:r>
    </w:p>
    <w:p w14:paraId="1EF9B993" w14:textId="4EB6EFAE" w:rsidR="00AE0354" w:rsidRDefault="00AE0354" w:rsidP="00737B62">
      <w:pPr>
        <w:pStyle w:val="a9"/>
        <w:numPr>
          <w:ilvl w:val="0"/>
          <w:numId w:val="4"/>
        </w:numPr>
      </w:pPr>
      <w:r>
        <w:rPr>
          <w:rFonts w:hint="eastAsia"/>
        </w:rPr>
        <w:t>导航</w:t>
      </w:r>
    </w:p>
    <w:p w14:paraId="6EC948AF" w14:textId="6ED2076B" w:rsidR="008A27AE" w:rsidRDefault="00BF501D" w:rsidP="00307B9E">
      <w:pPr>
        <w:ind w:firstLine="360"/>
      </w:pPr>
      <w:r>
        <w:rPr>
          <w:rFonts w:hint="eastAsia"/>
        </w:rPr>
        <w:t>任务：</w:t>
      </w:r>
    </w:p>
    <w:p w14:paraId="0F15ADE0" w14:textId="226D4414" w:rsidR="00BF501D" w:rsidRDefault="00BF501D" w:rsidP="00307B9E">
      <w:pPr>
        <w:ind w:firstLine="360"/>
      </w:pPr>
      <w:r>
        <w:rPr>
          <w:rFonts w:hint="eastAsia"/>
        </w:rPr>
        <w:t>技术：</w:t>
      </w:r>
    </w:p>
    <w:p w14:paraId="337B165E" w14:textId="3B970440" w:rsidR="00BF501D" w:rsidRDefault="00BF501D" w:rsidP="00307B9E">
      <w:pPr>
        <w:ind w:firstLine="360"/>
        <w:rPr>
          <w:rFonts w:hint="eastAsia"/>
        </w:rPr>
      </w:pPr>
      <w:r>
        <w:rPr>
          <w:rFonts w:hint="eastAsia"/>
        </w:rPr>
        <w:t>挑战：</w:t>
      </w:r>
    </w:p>
    <w:p w14:paraId="34BCEC03" w14:textId="77777777" w:rsidR="00737B62" w:rsidRDefault="00737B62" w:rsidP="00737B62">
      <w:pPr>
        <w:rPr>
          <w:rFonts w:hint="eastAsia"/>
        </w:rPr>
      </w:pPr>
    </w:p>
    <w:p w14:paraId="3F91832E" w14:textId="77777777" w:rsidR="00AE0354" w:rsidRPr="00AE0354" w:rsidRDefault="00AE0354">
      <w:pPr>
        <w:rPr>
          <w:rFonts w:hint="eastAsia"/>
        </w:rPr>
      </w:pPr>
    </w:p>
    <w:sectPr w:rsidR="00AE0354" w:rsidRPr="00AE03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FABD" w14:textId="77777777" w:rsidR="005A0027" w:rsidRDefault="005A0027" w:rsidP="00AE0354">
      <w:pPr>
        <w:spacing w:after="0" w:line="240" w:lineRule="auto"/>
        <w:rPr>
          <w:rFonts w:hint="eastAsia"/>
        </w:rPr>
      </w:pPr>
      <w:r>
        <w:separator/>
      </w:r>
    </w:p>
  </w:endnote>
  <w:endnote w:type="continuationSeparator" w:id="0">
    <w:p w14:paraId="158FDB45" w14:textId="77777777" w:rsidR="005A0027" w:rsidRDefault="005A0027" w:rsidP="00AE035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53D0A" w14:textId="77777777" w:rsidR="005A0027" w:rsidRDefault="005A0027" w:rsidP="00AE0354">
      <w:pPr>
        <w:spacing w:after="0" w:line="240" w:lineRule="auto"/>
        <w:rPr>
          <w:rFonts w:hint="eastAsia"/>
        </w:rPr>
      </w:pPr>
      <w:r>
        <w:separator/>
      </w:r>
    </w:p>
  </w:footnote>
  <w:footnote w:type="continuationSeparator" w:id="0">
    <w:p w14:paraId="789137BE" w14:textId="77777777" w:rsidR="005A0027" w:rsidRDefault="005A0027" w:rsidP="00AE035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D0F"/>
    <w:multiLevelType w:val="hybridMultilevel"/>
    <w:tmpl w:val="CF2EA9DE"/>
    <w:lvl w:ilvl="0" w:tplc="8C8C5442">
      <w:start w:val="2"/>
      <w:numFmt w:val="bullet"/>
      <w:lvlText w:val="-"/>
      <w:lvlJc w:val="left"/>
      <w:pPr>
        <w:ind w:left="0" w:hanging="360"/>
      </w:pPr>
      <w:rPr>
        <w:rFonts w:ascii="等线 Light" w:eastAsia="等线 Light" w:hAnsi="等线 Light" w:cstheme="minorBidi" w:hint="eastAsia"/>
      </w:rPr>
    </w:lvl>
    <w:lvl w:ilvl="1" w:tplc="04090003" w:tentative="1">
      <w:start w:val="1"/>
      <w:numFmt w:val="bullet"/>
      <w:lvlText w:val=""/>
      <w:lvlJc w:val="left"/>
      <w:pPr>
        <w:ind w:left="520" w:hanging="440"/>
      </w:pPr>
      <w:rPr>
        <w:rFonts w:ascii="Wingdings" w:hAnsi="Wingdings" w:hint="default"/>
      </w:rPr>
    </w:lvl>
    <w:lvl w:ilvl="2" w:tplc="04090005" w:tentative="1">
      <w:start w:val="1"/>
      <w:numFmt w:val="bullet"/>
      <w:lvlText w:val=""/>
      <w:lvlJc w:val="left"/>
      <w:pPr>
        <w:ind w:left="960" w:hanging="440"/>
      </w:pPr>
      <w:rPr>
        <w:rFonts w:ascii="Wingdings" w:hAnsi="Wingdings" w:hint="default"/>
      </w:rPr>
    </w:lvl>
    <w:lvl w:ilvl="3" w:tplc="04090001" w:tentative="1">
      <w:start w:val="1"/>
      <w:numFmt w:val="bullet"/>
      <w:lvlText w:val=""/>
      <w:lvlJc w:val="left"/>
      <w:pPr>
        <w:ind w:left="1400" w:hanging="440"/>
      </w:pPr>
      <w:rPr>
        <w:rFonts w:ascii="Wingdings" w:hAnsi="Wingdings" w:hint="default"/>
      </w:rPr>
    </w:lvl>
    <w:lvl w:ilvl="4" w:tplc="04090003" w:tentative="1">
      <w:start w:val="1"/>
      <w:numFmt w:val="bullet"/>
      <w:lvlText w:val=""/>
      <w:lvlJc w:val="left"/>
      <w:pPr>
        <w:ind w:left="1840" w:hanging="440"/>
      </w:pPr>
      <w:rPr>
        <w:rFonts w:ascii="Wingdings" w:hAnsi="Wingdings" w:hint="default"/>
      </w:rPr>
    </w:lvl>
    <w:lvl w:ilvl="5" w:tplc="04090005" w:tentative="1">
      <w:start w:val="1"/>
      <w:numFmt w:val="bullet"/>
      <w:lvlText w:val=""/>
      <w:lvlJc w:val="left"/>
      <w:pPr>
        <w:ind w:left="2280" w:hanging="440"/>
      </w:pPr>
      <w:rPr>
        <w:rFonts w:ascii="Wingdings" w:hAnsi="Wingdings" w:hint="default"/>
      </w:rPr>
    </w:lvl>
    <w:lvl w:ilvl="6" w:tplc="04090001" w:tentative="1">
      <w:start w:val="1"/>
      <w:numFmt w:val="bullet"/>
      <w:lvlText w:val=""/>
      <w:lvlJc w:val="left"/>
      <w:pPr>
        <w:ind w:left="2720" w:hanging="440"/>
      </w:pPr>
      <w:rPr>
        <w:rFonts w:ascii="Wingdings" w:hAnsi="Wingdings" w:hint="default"/>
      </w:rPr>
    </w:lvl>
    <w:lvl w:ilvl="7" w:tplc="04090003" w:tentative="1">
      <w:start w:val="1"/>
      <w:numFmt w:val="bullet"/>
      <w:lvlText w:val=""/>
      <w:lvlJc w:val="left"/>
      <w:pPr>
        <w:ind w:left="3160" w:hanging="440"/>
      </w:pPr>
      <w:rPr>
        <w:rFonts w:ascii="Wingdings" w:hAnsi="Wingdings" w:hint="default"/>
      </w:rPr>
    </w:lvl>
    <w:lvl w:ilvl="8" w:tplc="04090005" w:tentative="1">
      <w:start w:val="1"/>
      <w:numFmt w:val="bullet"/>
      <w:lvlText w:val=""/>
      <w:lvlJc w:val="left"/>
      <w:pPr>
        <w:ind w:left="3600" w:hanging="440"/>
      </w:pPr>
      <w:rPr>
        <w:rFonts w:ascii="Wingdings" w:hAnsi="Wingdings" w:hint="default"/>
      </w:rPr>
    </w:lvl>
  </w:abstractNum>
  <w:abstractNum w:abstractNumId="1" w15:restartNumberingAfterBreak="0">
    <w:nsid w:val="0E14511E"/>
    <w:multiLevelType w:val="multilevel"/>
    <w:tmpl w:val="7568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E6A34"/>
    <w:multiLevelType w:val="hybridMultilevel"/>
    <w:tmpl w:val="52AABAF8"/>
    <w:lvl w:ilvl="0" w:tplc="E9CCB7B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1D2E1B34"/>
    <w:multiLevelType w:val="hybridMultilevel"/>
    <w:tmpl w:val="5588B288"/>
    <w:lvl w:ilvl="0" w:tplc="5FFE0DA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29067824"/>
    <w:multiLevelType w:val="hybridMultilevel"/>
    <w:tmpl w:val="4F0E20D6"/>
    <w:lvl w:ilvl="0" w:tplc="0646F674">
      <w:start w:val="2"/>
      <w:numFmt w:val="bullet"/>
      <w:lvlText w:val="-"/>
      <w:lvlJc w:val="left"/>
      <w:pPr>
        <w:ind w:left="360" w:hanging="360"/>
      </w:pPr>
      <w:rPr>
        <w:rFonts w:ascii="等线 Light" w:eastAsia="等线 Light" w:hAnsi="等线 Light"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E800F6F"/>
    <w:multiLevelType w:val="hybridMultilevel"/>
    <w:tmpl w:val="63DA1656"/>
    <w:lvl w:ilvl="0" w:tplc="7BB68890">
      <w:start w:val="1"/>
      <w:numFmt w:val="japaneseCounting"/>
      <w:lvlText w:val="%1．"/>
      <w:lvlJc w:val="left"/>
      <w:pPr>
        <w:ind w:left="1515" w:hanging="720"/>
      </w:pPr>
      <w:rPr>
        <w:rFonts w:hint="default"/>
      </w:rPr>
    </w:lvl>
    <w:lvl w:ilvl="1" w:tplc="04090019" w:tentative="1">
      <w:start w:val="1"/>
      <w:numFmt w:val="low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6" w15:restartNumberingAfterBreak="0">
    <w:nsid w:val="40D8702C"/>
    <w:multiLevelType w:val="hybridMultilevel"/>
    <w:tmpl w:val="5E460FAA"/>
    <w:lvl w:ilvl="0" w:tplc="26C010A2">
      <w:start w:val="1"/>
      <w:numFmt w:val="decimal"/>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418F4747"/>
    <w:multiLevelType w:val="hybridMultilevel"/>
    <w:tmpl w:val="0A9E90FA"/>
    <w:lvl w:ilvl="0" w:tplc="48507F3E">
      <w:start w:val="2"/>
      <w:numFmt w:val="bullet"/>
      <w:lvlText w:val="-"/>
      <w:lvlJc w:val="left"/>
      <w:pPr>
        <w:ind w:left="360" w:hanging="360"/>
      </w:pPr>
      <w:rPr>
        <w:rFonts w:ascii="等线 Light" w:eastAsia="等线 Light" w:hAnsi="等线 Light"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592037A"/>
    <w:multiLevelType w:val="multilevel"/>
    <w:tmpl w:val="15ACD586"/>
    <w:lvl w:ilvl="0">
      <w:start w:val="1"/>
      <w:numFmt w:val="decimal"/>
      <w:lvlText w:val="%1."/>
      <w:lvlJc w:val="left"/>
      <w:pPr>
        <w:tabs>
          <w:tab w:val="num" w:pos="720"/>
        </w:tabs>
        <w:ind w:left="720" w:hanging="360"/>
      </w:pPr>
    </w:lvl>
    <w:lvl w:ilvl="1">
      <w:start w:val="5"/>
      <w:numFmt w:val="japaneseCounting"/>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4E05F4"/>
    <w:multiLevelType w:val="hybridMultilevel"/>
    <w:tmpl w:val="6E02CF0E"/>
    <w:lvl w:ilvl="0" w:tplc="BE463706">
      <w:start w:val="1"/>
      <w:numFmt w:val="japaneseCounting"/>
      <w:lvlText w:val="%1．"/>
      <w:lvlJc w:val="left"/>
      <w:pPr>
        <w:ind w:left="795" w:hanging="435"/>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659F5EF9"/>
    <w:multiLevelType w:val="multilevel"/>
    <w:tmpl w:val="814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81390"/>
    <w:multiLevelType w:val="multilevel"/>
    <w:tmpl w:val="532A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2647C3"/>
    <w:multiLevelType w:val="hybridMultilevel"/>
    <w:tmpl w:val="04CA2EC8"/>
    <w:lvl w:ilvl="0" w:tplc="0640378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7B025AEA"/>
    <w:multiLevelType w:val="multilevel"/>
    <w:tmpl w:val="F95E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170949">
    <w:abstractNumId w:val="8"/>
  </w:num>
  <w:num w:numId="2" w16cid:durableId="1814322643">
    <w:abstractNumId w:val="3"/>
  </w:num>
  <w:num w:numId="3" w16cid:durableId="1992521276">
    <w:abstractNumId w:val="13"/>
  </w:num>
  <w:num w:numId="4" w16cid:durableId="2047948983">
    <w:abstractNumId w:val="12"/>
  </w:num>
  <w:num w:numId="5" w16cid:durableId="1472553657">
    <w:abstractNumId w:val="11"/>
  </w:num>
  <w:num w:numId="6" w16cid:durableId="237250998">
    <w:abstractNumId w:val="2"/>
  </w:num>
  <w:num w:numId="7" w16cid:durableId="1261717847">
    <w:abstractNumId w:val="10"/>
  </w:num>
  <w:num w:numId="8" w16cid:durableId="1923568536">
    <w:abstractNumId w:val="0"/>
  </w:num>
  <w:num w:numId="9" w16cid:durableId="1909487724">
    <w:abstractNumId w:val="7"/>
  </w:num>
  <w:num w:numId="10" w16cid:durableId="1729380696">
    <w:abstractNumId w:val="4"/>
  </w:num>
  <w:num w:numId="11" w16cid:durableId="1879121924">
    <w:abstractNumId w:val="9"/>
  </w:num>
  <w:num w:numId="12" w16cid:durableId="1130978063">
    <w:abstractNumId w:val="6"/>
  </w:num>
  <w:num w:numId="13" w16cid:durableId="369765021">
    <w:abstractNumId w:val="1"/>
  </w:num>
  <w:num w:numId="14" w16cid:durableId="2139061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71"/>
    <w:rsid w:val="000807B6"/>
    <w:rsid w:val="000C0E6C"/>
    <w:rsid w:val="00125008"/>
    <w:rsid w:val="0015138F"/>
    <w:rsid w:val="00307B9E"/>
    <w:rsid w:val="00352FCA"/>
    <w:rsid w:val="0040655A"/>
    <w:rsid w:val="0042053A"/>
    <w:rsid w:val="00426161"/>
    <w:rsid w:val="004B0CB4"/>
    <w:rsid w:val="004F269A"/>
    <w:rsid w:val="00525A25"/>
    <w:rsid w:val="005930B3"/>
    <w:rsid w:val="005A0027"/>
    <w:rsid w:val="005F30E2"/>
    <w:rsid w:val="00665D65"/>
    <w:rsid w:val="006D32C9"/>
    <w:rsid w:val="006E530F"/>
    <w:rsid w:val="00737B62"/>
    <w:rsid w:val="007C58DE"/>
    <w:rsid w:val="008645B8"/>
    <w:rsid w:val="008A27AE"/>
    <w:rsid w:val="008C41A6"/>
    <w:rsid w:val="008E0EC9"/>
    <w:rsid w:val="008E3671"/>
    <w:rsid w:val="009458F0"/>
    <w:rsid w:val="009B1B3B"/>
    <w:rsid w:val="009B312A"/>
    <w:rsid w:val="009F7A0B"/>
    <w:rsid w:val="00AC7BB2"/>
    <w:rsid w:val="00AE0354"/>
    <w:rsid w:val="00BD5102"/>
    <w:rsid w:val="00BF501D"/>
    <w:rsid w:val="00C42689"/>
    <w:rsid w:val="00C831DD"/>
    <w:rsid w:val="00D105D5"/>
    <w:rsid w:val="00D46D93"/>
    <w:rsid w:val="00DC42F4"/>
    <w:rsid w:val="00E60416"/>
    <w:rsid w:val="00EC4CFC"/>
    <w:rsid w:val="00F66646"/>
    <w:rsid w:val="00FB3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36B02"/>
  <w15:chartTrackingRefBased/>
  <w15:docId w15:val="{E1295B52-DC09-415E-BDD9-17564EE4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36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36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36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36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36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36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36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36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36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36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36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36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3671"/>
    <w:rPr>
      <w:rFonts w:cstheme="majorBidi"/>
      <w:color w:val="0F4761" w:themeColor="accent1" w:themeShade="BF"/>
      <w:sz w:val="28"/>
      <w:szCs w:val="28"/>
    </w:rPr>
  </w:style>
  <w:style w:type="character" w:customStyle="1" w:styleId="50">
    <w:name w:val="标题 5 字符"/>
    <w:basedOn w:val="a0"/>
    <w:link w:val="5"/>
    <w:uiPriority w:val="9"/>
    <w:semiHidden/>
    <w:rsid w:val="008E3671"/>
    <w:rPr>
      <w:rFonts w:cstheme="majorBidi"/>
      <w:color w:val="0F4761" w:themeColor="accent1" w:themeShade="BF"/>
      <w:sz w:val="24"/>
    </w:rPr>
  </w:style>
  <w:style w:type="character" w:customStyle="1" w:styleId="60">
    <w:name w:val="标题 6 字符"/>
    <w:basedOn w:val="a0"/>
    <w:link w:val="6"/>
    <w:uiPriority w:val="9"/>
    <w:semiHidden/>
    <w:rsid w:val="008E3671"/>
    <w:rPr>
      <w:rFonts w:cstheme="majorBidi"/>
      <w:b/>
      <w:bCs/>
      <w:color w:val="0F4761" w:themeColor="accent1" w:themeShade="BF"/>
    </w:rPr>
  </w:style>
  <w:style w:type="character" w:customStyle="1" w:styleId="70">
    <w:name w:val="标题 7 字符"/>
    <w:basedOn w:val="a0"/>
    <w:link w:val="7"/>
    <w:uiPriority w:val="9"/>
    <w:semiHidden/>
    <w:rsid w:val="008E3671"/>
    <w:rPr>
      <w:rFonts w:cstheme="majorBidi"/>
      <w:b/>
      <w:bCs/>
      <w:color w:val="595959" w:themeColor="text1" w:themeTint="A6"/>
    </w:rPr>
  </w:style>
  <w:style w:type="character" w:customStyle="1" w:styleId="80">
    <w:name w:val="标题 8 字符"/>
    <w:basedOn w:val="a0"/>
    <w:link w:val="8"/>
    <w:uiPriority w:val="9"/>
    <w:semiHidden/>
    <w:rsid w:val="008E3671"/>
    <w:rPr>
      <w:rFonts w:cstheme="majorBidi"/>
      <w:color w:val="595959" w:themeColor="text1" w:themeTint="A6"/>
    </w:rPr>
  </w:style>
  <w:style w:type="character" w:customStyle="1" w:styleId="90">
    <w:name w:val="标题 9 字符"/>
    <w:basedOn w:val="a0"/>
    <w:link w:val="9"/>
    <w:uiPriority w:val="9"/>
    <w:semiHidden/>
    <w:rsid w:val="008E3671"/>
    <w:rPr>
      <w:rFonts w:eastAsiaTheme="majorEastAsia" w:cstheme="majorBidi"/>
      <w:color w:val="595959" w:themeColor="text1" w:themeTint="A6"/>
    </w:rPr>
  </w:style>
  <w:style w:type="paragraph" w:styleId="a3">
    <w:name w:val="Title"/>
    <w:basedOn w:val="a"/>
    <w:next w:val="a"/>
    <w:link w:val="a4"/>
    <w:uiPriority w:val="10"/>
    <w:qFormat/>
    <w:rsid w:val="008E36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36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36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36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3671"/>
    <w:pPr>
      <w:spacing w:before="160"/>
      <w:jc w:val="center"/>
    </w:pPr>
    <w:rPr>
      <w:i/>
      <w:iCs/>
      <w:color w:val="404040" w:themeColor="text1" w:themeTint="BF"/>
    </w:rPr>
  </w:style>
  <w:style w:type="character" w:customStyle="1" w:styleId="a8">
    <w:name w:val="引用 字符"/>
    <w:basedOn w:val="a0"/>
    <w:link w:val="a7"/>
    <w:uiPriority w:val="29"/>
    <w:rsid w:val="008E3671"/>
    <w:rPr>
      <w:i/>
      <w:iCs/>
      <w:color w:val="404040" w:themeColor="text1" w:themeTint="BF"/>
    </w:rPr>
  </w:style>
  <w:style w:type="paragraph" w:styleId="a9">
    <w:name w:val="List Paragraph"/>
    <w:basedOn w:val="a"/>
    <w:uiPriority w:val="34"/>
    <w:qFormat/>
    <w:rsid w:val="008E3671"/>
    <w:pPr>
      <w:ind w:left="720"/>
      <w:contextualSpacing/>
    </w:pPr>
  </w:style>
  <w:style w:type="character" w:styleId="aa">
    <w:name w:val="Intense Emphasis"/>
    <w:basedOn w:val="a0"/>
    <w:uiPriority w:val="21"/>
    <w:qFormat/>
    <w:rsid w:val="008E3671"/>
    <w:rPr>
      <w:i/>
      <w:iCs/>
      <w:color w:val="0F4761" w:themeColor="accent1" w:themeShade="BF"/>
    </w:rPr>
  </w:style>
  <w:style w:type="paragraph" w:styleId="ab">
    <w:name w:val="Intense Quote"/>
    <w:basedOn w:val="a"/>
    <w:next w:val="a"/>
    <w:link w:val="ac"/>
    <w:uiPriority w:val="30"/>
    <w:qFormat/>
    <w:rsid w:val="008E3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3671"/>
    <w:rPr>
      <w:i/>
      <w:iCs/>
      <w:color w:val="0F4761" w:themeColor="accent1" w:themeShade="BF"/>
    </w:rPr>
  </w:style>
  <w:style w:type="character" w:styleId="ad">
    <w:name w:val="Intense Reference"/>
    <w:basedOn w:val="a0"/>
    <w:uiPriority w:val="32"/>
    <w:qFormat/>
    <w:rsid w:val="008E3671"/>
    <w:rPr>
      <w:b/>
      <w:bCs/>
      <w:smallCaps/>
      <w:color w:val="0F4761" w:themeColor="accent1" w:themeShade="BF"/>
      <w:spacing w:val="5"/>
    </w:rPr>
  </w:style>
  <w:style w:type="paragraph" w:styleId="ae">
    <w:name w:val="header"/>
    <w:basedOn w:val="a"/>
    <w:link w:val="af"/>
    <w:uiPriority w:val="99"/>
    <w:unhideWhenUsed/>
    <w:rsid w:val="00AE035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E0354"/>
    <w:rPr>
      <w:sz w:val="18"/>
      <w:szCs w:val="18"/>
    </w:rPr>
  </w:style>
  <w:style w:type="paragraph" w:styleId="af0">
    <w:name w:val="footer"/>
    <w:basedOn w:val="a"/>
    <w:link w:val="af1"/>
    <w:uiPriority w:val="99"/>
    <w:unhideWhenUsed/>
    <w:rsid w:val="00AE035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E0354"/>
    <w:rPr>
      <w:sz w:val="18"/>
      <w:szCs w:val="18"/>
    </w:rPr>
  </w:style>
  <w:style w:type="character" w:styleId="af2">
    <w:name w:val="Hyperlink"/>
    <w:basedOn w:val="a0"/>
    <w:uiPriority w:val="99"/>
    <w:unhideWhenUsed/>
    <w:rsid w:val="00352FCA"/>
    <w:rPr>
      <w:color w:val="467886" w:themeColor="hyperlink"/>
      <w:u w:val="single"/>
    </w:rPr>
  </w:style>
  <w:style w:type="character" w:styleId="af3">
    <w:name w:val="Unresolved Mention"/>
    <w:basedOn w:val="a0"/>
    <w:uiPriority w:val="99"/>
    <w:semiHidden/>
    <w:unhideWhenUsed/>
    <w:rsid w:val="00352FCA"/>
    <w:rPr>
      <w:color w:val="605E5C"/>
      <w:shd w:val="clear" w:color="auto" w:fill="E1DFDD"/>
    </w:rPr>
  </w:style>
  <w:style w:type="paragraph" w:styleId="af4">
    <w:name w:val="Normal (Web)"/>
    <w:basedOn w:val="a"/>
    <w:uiPriority w:val="99"/>
    <w:semiHidden/>
    <w:unhideWhenUsed/>
    <w:rsid w:val="00BD510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nku.csdn.net/column/4quv44qts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4</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Li</dc:creator>
  <cp:keywords/>
  <dc:description/>
  <cp:lastModifiedBy>Leo Li</cp:lastModifiedBy>
  <cp:revision>8</cp:revision>
  <dcterms:created xsi:type="dcterms:W3CDTF">2026-10-09T09:48:00Z</dcterms:created>
  <dcterms:modified xsi:type="dcterms:W3CDTF">2026-10-11T06:36:00Z</dcterms:modified>
</cp:coreProperties>
</file>