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E44C1" w14:textId="3C7A0CC3" w:rsidR="00462871" w:rsidRDefault="00600942">
      <w:pPr>
        <w:pStyle w:val="Title"/>
        <w:spacing w:line="360" w:lineRule="auto"/>
        <w:rPr>
          <w:color w:val="C25C4B"/>
          <w:sz w:val="40"/>
          <w:szCs w:val="40"/>
        </w:rPr>
      </w:pPr>
      <w:bookmarkStart w:id="0" w:name="_ftpw9k7c9s7i" w:colFirst="0" w:colLast="0"/>
      <w:bookmarkEnd w:id="0"/>
      <w:r>
        <w:rPr>
          <w:color w:val="C25C4B"/>
          <w:sz w:val="40"/>
          <w:szCs w:val="40"/>
        </w:rPr>
        <w:t xml:space="preserve">First Alliance Report </w:t>
      </w:r>
      <w:r w:rsidR="007046D1">
        <w:rPr>
          <w:color w:val="C25C4B"/>
          <w:sz w:val="40"/>
          <w:szCs w:val="40"/>
        </w:rPr>
        <w:t xml:space="preserve">4</w:t>
      </w:r>
    </w:p>
    <w:p w14:paraId="25C08E09" w14:textId="77777777" w:rsidR="00462871" w:rsidRDefault="00600942">
      <w:pPr>
        <w:pStyle w:val="Title"/>
      </w:pPr>
      <w:bookmarkStart w:id="1" w:name="_ocw6p6lmw7lc" w:colFirst="0" w:colLast="0"/>
      <w:bookmarkEnd w:id="1"/>
      <w:r>
        <w:t>Underwriter Performance Visual Overview</w:t>
      </w:r>
    </w:p>
    <w:p w14:paraId="6715B4BA" w14:textId="77777777" w:rsidR="00462871" w:rsidRDefault="00462871"/>
    <w:p w14:paraId="487C9D99" w14:textId="006E8D6D" w:rsidR="00462871" w:rsidRDefault="007046D1">
      <w:pPr>
        <w:rPr>
          <w:rFonts w:ascii="Bricolage Grotesque" w:eastAsia="Bricolage Grotesque" w:hAnsi="Bricolage Grotesque" w:cs="Bricolage Grotesque"/>
          <w:sz w:val="24"/>
          <w:szCs w:val="24"/>
        </w:rPr>
      </w:pPr>
      <w:r>
        <w:rPr>
          <w:rFonts w:ascii="Bricolage Grotesque" w:eastAsia="Bricolage Grotesque" w:hAnsi="Bricolage Grotesque" w:cs="Bricolage Grotesque"/>
          <w:color w:val="C25C4B"/>
          <w:shd w:val="clear" w:color="auto" w:fill="ECE9E1"/>
        </w:rPr>
        <w:t xml:space="preserve">Version 0.1 – Data as of June 10, 2025</w:t>
      </w:r>
    </w:p>
    <w:p w14:paraId="6FB6D1FE" w14:textId="77777777" w:rsidR="00462871" w:rsidRDefault="0012612F">
      <w:pPr>
        <w:rPr>
          <w:rFonts w:ascii="Bricolage Grotesque" w:eastAsia="Bricolage Grotesque" w:hAnsi="Bricolage Grotesque" w:cs="Bricolage Grotesque"/>
          <w:sz w:val="24"/>
          <w:szCs w:val="24"/>
        </w:rPr>
      </w:pPr>
      <w:r>
        <w:pict w14:anchorId="1A3B3E8C">
          <v:rect id="_x0000_i1025" style="width:0;height:1.5pt" o:hralign="center" o:hrstd="t" o:hr="t" fillcolor="#a0a0a0" stroked="f"/>
        </w:pict>
      </w:r>
    </w:p>
    <w:p w14:paraId="53A2EE31" w14:textId="77777777" w:rsidR="00462871" w:rsidRDefault="00462871"/>
    <w:p w14:paraId="2C989D73" w14:textId="77777777" w:rsidR="00462871" w:rsidRDefault="00600942">
      <w:pPr>
        <w:pStyle w:val="Heading1"/>
        <w:rPr>
          <w:rFonts w:ascii="Proxima Nova" w:eastAsia="Proxima Nova" w:hAnsi="Proxima Nova" w:cs="Proxima Nova"/>
          <w:sz w:val="24"/>
          <w:szCs w:val="24"/>
        </w:rPr>
      </w:pPr>
      <w:bookmarkStart w:id="2" w:name="_ciyawsp2plef" w:colFirst="0" w:colLast="0"/>
      <w:bookmarkEnd w:id="2"/>
      <w:r>
        <w:t xml:space="preserve">Executive Summary</w:t>
      </w:r>
    </w:p>
    <w:p w14:paraId="75DD21D6" w14:textId="66B0335E" w:rsidR="00462871" w:rsidRDefault="00600942">
      <w:pPr>
        <w:spacing w:before="240" w:after="240" w:line="240" w:lineRule="auto"/>
        <w:rPr>
          <w:rFonts w:ascii="Proxima Nova" w:eastAsia="Proxima Nova" w:hAnsi="Proxima Nova" w:cs="Proxima Nova"/>
        </w:rPr>
      </w:pPr>
      <w:r>
        <w:rPr>
          <w:rFonts w:ascii="Proxima Nova" w:eastAsia="Proxima Nova" w:hAnsi="Proxima Nova" w:cs="Proxima Nova"/>
        </w:rPr>
        <w:t xml:space="preserve">The Closed </w:t>
      </w:r>
      <w:proofErr w:type="gramStart"/>
      <w:r w:rsidR="007046D1">
        <w:rPr>
          <w:rFonts w:ascii="Proxima Nova" w:eastAsia="Proxima Nova" w:hAnsi="Proxima Nova" w:cs="Proxima Nova"/>
        </w:rPr>
        <w:t xml:space="preserve">2025 </w:t>
      </w:r>
      <w:r>
        <w:rPr>
          <w:rFonts w:ascii="Proxima Nova" w:eastAsia="Proxima Nova" w:hAnsi="Proxima Nova" w:cs="Proxima Nova"/>
        </w:rPr>
        <w:t xml:space="preserve">folder includes </w:t>
      </w:r>
      <w:r w:rsidR="007046D1">
        <w:rPr>
          <w:rFonts w:ascii="Proxima Nova" w:eastAsia="Proxima Nova" w:hAnsi="Proxima Nova" w:cs="Proxima Nova"/>
        </w:rPr>
        <w:t xml:space="preserve">120</w:t>
      </w:r>
      <w:r>
        <w:rPr>
          <w:rFonts w:ascii="Proxima Nova" w:eastAsia="Proxima Nova" w:hAnsi="Proxima Nova" w:cs="Proxima Nova"/>
        </w:rPr>
        <w:t xml:space="preserve"> loans, all of which were funded in</w:t>
      </w:r>
      <w:r w:rsidR="007046D1">
        <w:rPr>
          <w:rFonts w:ascii="Proxima Nova" w:eastAsia="Proxima Nova" w:hAnsi="Proxima Nova" w:cs="Proxima Nova"/>
        </w:rPr>
        <w:t xml:space="preserve"> May 2025</w:t>
      </w:r>
      <w:r>
        <w:rPr>
          <w:rFonts w:ascii="Proxima Nova" w:eastAsia="Proxima Nova" w:hAnsi="Proxima Nova" w:cs="Proxima Nova"/>
        </w:rPr>
        <w:t>, in line with this month’s reporting criteria.</w:t>
      </w:r>
    </w:p>
    <w:p w14:paraId="3F67FF82" w14:textId="77777777" w:rsidR="00462871" w:rsidRDefault="0012612F">
      <w:pPr>
        <w:rPr>
          <w:rFonts w:ascii="Bricolage Grotesque" w:eastAsia="Bricolage Grotesque" w:hAnsi="Bricolage Grotesque" w:cs="Bricolage Grotesque"/>
          <w:sz w:val="24"/>
          <w:szCs w:val="24"/>
        </w:rPr>
      </w:pPr>
      <w:r>
        <w:pict w14:anchorId="6DDB3F0C">
          <v:rect id="_x0000_i1026" style="width:0;height:1.5pt" o:hralign="center" o:hrstd="t" o:hr="t" fillcolor="#a0a0a0" stroked="f"/>
        </w:pict>
      </w:r>
    </w:p>
    <w:p w14:paraId="13C2064E" w14:textId="77777777" w:rsidR="00462871" w:rsidRDefault="00462871">
      <w:pPr>
        <w:pStyle w:val="Heading1"/>
      </w:pPr>
      <w:bookmarkStart w:id="3" w:name="_p5btwn8i17u5" w:colFirst="0" w:colLast="0"/>
      <w:bookmarkEnd w:id="3"/>
    </w:p>
    <w:p w14:paraId="15789D47" w14:textId="77777777" w:rsidR="00462871" w:rsidRDefault="00600942">
      <w:pPr>
        <w:pStyle w:val="Heading1"/>
      </w:pPr>
      <w:bookmarkStart w:id="4" w:name="_ay2fers57oux" w:colFirst="0" w:colLast="0"/>
      <w:bookmarkEnd w:id="4"/>
      <w:r>
        <w:t>High-Level Trends</w:t>
      </w:r>
    </w:p>
    <w:p w14:paraId="4F367672" w14:textId="77777777" w:rsidR="00462871" w:rsidRDefault="00462871"/>
    <w:tbl>
      <w:tblPr>
        <w:tblStyle w:val="a"/>
        <w:tblW w:w="9210" w:type="dxa"/>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3135"/>
        <w:gridCol w:w="6075"/>
      </w:tblGrid>
      <w:tr w:rsidR="00462871" w14:paraId="428EC10B" w14:textId="77777777">
        <w:trPr>
          <w:trHeight w:val="500"/>
        </w:trPr>
        <w:tc>
          <w:tcPr>
            <w:tcW w:w="3135" w:type="dxa"/>
            <w:tcBorders>
              <w:top w:val="single" w:sz="8" w:space="0" w:color="CCCCCC"/>
              <w:left w:val="single" w:sz="8" w:space="0" w:color="CCCCCC"/>
              <w:bottom w:val="single" w:sz="8" w:space="0" w:color="CCCCCC"/>
              <w:right w:val="single" w:sz="8" w:space="0" w:color="CCCCCC"/>
            </w:tcBorders>
            <w:shd w:val="clear" w:color="auto" w:fill="C25C4B"/>
            <w:tcMar>
              <w:top w:w="100" w:type="dxa"/>
              <w:left w:w="100" w:type="dxa"/>
              <w:bottom w:w="100" w:type="dxa"/>
              <w:right w:w="100" w:type="dxa"/>
            </w:tcMar>
            <w:vAlign w:val="center"/>
          </w:tcPr>
          <w:p w14:paraId="776AE274" w14:textId="77777777" w:rsidR="00462871" w:rsidRDefault="00600942">
            <w:pPr>
              <w:rPr>
                <w:rFonts w:ascii="Proxima Nova" w:eastAsia="Proxima Nova" w:hAnsi="Proxima Nova" w:cs="Proxima Nova"/>
                <w:color w:val="FFFFFF"/>
              </w:rPr>
            </w:pPr>
            <w:r>
              <w:rPr>
                <w:rFonts w:ascii="Proxima Nova" w:eastAsia="Proxima Nova" w:hAnsi="Proxima Nova" w:cs="Proxima Nova"/>
                <w:b/>
                <w:color w:val="FFFFFF"/>
              </w:rPr>
              <w:t>Category</w:t>
            </w:r>
          </w:p>
        </w:tc>
        <w:tc>
          <w:tcPr>
            <w:tcW w:w="6075" w:type="dxa"/>
            <w:tcBorders>
              <w:top w:val="single" w:sz="8" w:space="0" w:color="CCCCCC"/>
              <w:left w:val="single" w:sz="8" w:space="0" w:color="CCCCCC"/>
              <w:bottom w:val="single" w:sz="8" w:space="0" w:color="CCCCCC"/>
              <w:right w:val="single" w:sz="8" w:space="0" w:color="CCCCCC"/>
            </w:tcBorders>
            <w:shd w:val="clear" w:color="auto" w:fill="C25C4B"/>
            <w:tcMar>
              <w:top w:w="100" w:type="dxa"/>
              <w:left w:w="100" w:type="dxa"/>
              <w:bottom w:w="100" w:type="dxa"/>
              <w:right w:w="100" w:type="dxa"/>
            </w:tcMar>
            <w:vAlign w:val="center"/>
          </w:tcPr>
          <w:p w14:paraId="5A7E83AF" w14:textId="77777777" w:rsidR="00462871" w:rsidRDefault="00600942">
            <w:pPr>
              <w:rPr>
                <w:rFonts w:ascii="Proxima Nova" w:eastAsia="Proxima Nova" w:hAnsi="Proxima Nova" w:cs="Proxima Nova"/>
                <w:color w:val="FFFFFF"/>
              </w:rPr>
            </w:pPr>
            <w:r>
              <w:rPr>
                <w:rFonts w:ascii="Proxima Nova" w:eastAsia="Proxima Nova" w:hAnsi="Proxima Nova" w:cs="Proxima Nova"/>
                <w:b/>
                <w:color w:val="FFFFFF"/>
              </w:rPr>
              <w:t>Insight</w:t>
            </w:r>
          </w:p>
        </w:tc>
      </w:tr>
      <w:tr w:rsidR="00462871" w14:paraId="697DFCFB" w14:textId="77777777">
        <w:trPr>
          <w:trHeight w:val="500"/>
        </w:trPr>
        <w:tc>
          <w:tcPr>
            <w:tcW w:w="313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79908F1F" w14:textId="77777777" w:rsidR="00462871" w:rsidRDefault="00600942">
            <w:pPr>
              <w:spacing w:line="240" w:lineRule="auto"/>
              <w:rPr>
                <w:rFonts w:ascii="Proxima Nova" w:eastAsia="Proxima Nova" w:hAnsi="Proxima Nova" w:cs="Proxima Nova"/>
              </w:rPr>
            </w:pPr>
            <w:r>
              <w:rPr>
                <w:rFonts w:ascii="Proxima Nova" w:eastAsia="Proxima Nova" w:hAnsi="Proxima Nova" w:cs="Proxima Nova"/>
                <w:b/>
              </w:rPr>
              <w:t xml:space="preserve">Loan Count</w:t>
            </w:r>
          </w:p>
        </w:tc>
        <w:tc>
          <w:tcPr>
            <w:tcW w:w="607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39CF8715" w14:textId="60741344" w:rsidR="007046D1" w:rsidRDefault="007046D1">
            <w:pPr>
              <w:spacing w:line="240" w:lineRule="auto"/>
              <w:rPr>
                <w:rFonts w:ascii="Proxima Nova" w:eastAsia="Proxima Nova" w:hAnsi="Proxima Nova" w:cs="Proxima Nova"/>
              </w:rPr>
            </w:pPr>
            <w:proofErr w:type="gramStart"/>
            <w:r>
              <w:rPr>
                <w:rFonts w:ascii="Proxima Nova" w:eastAsia="Proxima Nova" w:hAnsi="Proxima Nova" w:cs="Proxima Nova"/>
              </w:rPr>
              <w:t xml:space="preserve">120</w:t>
            </w:r>
            <w:r w:rsidR="00600942">
              <w:rPr>
                <w:rFonts w:ascii="Proxima Nova" w:eastAsia="Proxima Nova" w:hAnsi="Proxima Nova" w:cs="Proxima Nova"/>
              </w:rPr>
              <w:t xml:space="preserve"> loans funded in </w:t>
            </w:r>
            <w:r>
              <w:rPr>
                <w:rFonts w:ascii="Proxima Nova" w:eastAsia="Proxima Nova" w:hAnsi="Proxima Nova" w:cs="Proxima Nova"/>
              </w:rPr>
              <w:t xml:space="preserve">May 2025</w:t>
            </w:r>
          </w:p>
        </w:tc>
      </w:tr>
      <w:tr w:rsidR="00462871" w14:paraId="4D10CB72" w14:textId="77777777">
        <w:trPr>
          <w:trHeight w:val="500"/>
        </w:trPr>
        <w:tc>
          <w:tcPr>
            <w:tcW w:w="313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215F068C" w14:textId="77777777" w:rsidR="00462871" w:rsidRDefault="00600942">
            <w:pPr>
              <w:spacing w:line="240" w:lineRule="auto"/>
              <w:rPr>
                <w:rFonts w:ascii="Proxima Nova" w:eastAsia="Proxima Nova" w:hAnsi="Proxima Nova" w:cs="Proxima Nova"/>
                <w:b/>
              </w:rPr>
            </w:pPr>
            <w:r>
              <w:rPr>
                <w:rFonts w:ascii="Proxima Nova" w:eastAsia="Proxima Nova" w:hAnsi="Proxima Nova" w:cs="Proxima Nova"/>
                <w:b/>
              </w:rPr>
              <w:t xml:space="preserve">Unique Underwriters</w:t>
            </w:r>
            <w:r>
              <w:rPr>
                <w:rFonts w:ascii="Proxima Nova" w:eastAsia="Proxima Nova" w:hAnsi="Proxima Nova" w:cs="Proxima Nova"/>
                <w:b/>
              </w:rPr>
              <w:tab/>
            </w:r>
          </w:p>
        </w:tc>
        <w:tc>
          <w:tcPr>
            <w:tcW w:w="607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558AE8C6" w14:textId="1B07CC57" w:rsidR="00462871" w:rsidRDefault="007046D1">
            <w:pPr>
              <w:spacing w:line="240" w:lineRule="auto"/>
              <w:rPr>
                <w:rFonts w:ascii="Proxima Nova" w:eastAsia="Proxima Nova" w:hAnsi="Proxima Nova" w:cs="Proxima Nova"/>
              </w:rPr>
            </w:pPr>
            <w:proofErr w:type="gramStart"/>
            <w:r>
              <w:rPr>
                <w:rFonts w:ascii="Proxima Nova" w:eastAsia="Proxima Nova" w:hAnsi="Proxima Nova" w:cs="Proxima Nova"/>
              </w:rPr>
              <w:t xml:space="preserve">10</w:t>
            </w:r>
            <w:r w:rsidR="00600942">
              <w:rPr>
                <w:rFonts w:ascii="Proxima Nova" w:eastAsia="Proxima Nova" w:hAnsi="Proxima Nova" w:cs="Proxima Nova"/>
              </w:rPr>
              <w:t xml:space="preserve"> underwriters participated in funded loans</w:t>
            </w:r>
          </w:p>
        </w:tc>
      </w:tr>
      <w:tr w:rsidR="00462871" w14:paraId="67647229" w14:textId="77777777">
        <w:trPr>
          <w:trHeight w:val="462"/>
        </w:trPr>
        <w:tc>
          <w:tcPr>
            <w:tcW w:w="313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1859B440" w14:textId="77777777" w:rsidR="00462871" w:rsidRDefault="00600942">
            <w:pPr>
              <w:spacing w:line="240" w:lineRule="auto"/>
              <w:rPr>
                <w:rFonts w:ascii="Proxima Nova" w:eastAsia="Proxima Nova" w:hAnsi="Proxima Nova" w:cs="Proxima Nova"/>
                <w:b/>
              </w:rPr>
            </w:pPr>
            <w:r>
              <w:rPr>
                <w:rFonts w:ascii="Proxima Nova" w:eastAsia="Proxima Nova" w:hAnsi="Proxima Nova" w:cs="Proxima Nova"/>
                <w:b/>
              </w:rPr>
              <w:t xml:space="preserve">Missing Submittal Dates</w:t>
            </w:r>
            <w:r>
              <w:rPr>
                <w:rFonts w:ascii="Proxima Nova" w:eastAsia="Proxima Nova" w:hAnsi="Proxima Nova" w:cs="Proxima Nova"/>
                <w:b/>
              </w:rPr>
              <w:tab/>
            </w:r>
          </w:p>
        </w:tc>
        <w:tc>
          <w:tcPr>
            <w:tcW w:w="607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4464BAF0" w14:textId="670ABCFE" w:rsidR="00462871" w:rsidRDefault="007046D1">
            <w:pPr>
              <w:spacing w:line="240" w:lineRule="auto"/>
              <w:rPr>
                <w:rFonts w:ascii="Proxima Nova" w:eastAsia="Proxima Nova" w:hAnsi="Proxima Nova" w:cs="Proxima Nova"/>
              </w:rPr>
            </w:pPr>
            <w:proofErr w:type="gramStart"/>
            <w:r>
              <w:rPr>
                <w:rFonts w:ascii="Proxima Nova" w:eastAsia="Proxima Nova" w:hAnsi="Proxima Nova" w:cs="Proxima Nova"/>
              </w:rPr>
              <w:t xml:space="preserve">24</w:t>
            </w:r>
            <w:r w:rsidR="00600942">
              <w:rPr>
                <w:rFonts w:ascii="Proxima Nova" w:eastAsia="Proxima Nova" w:hAnsi="Proxima Nova" w:cs="Proxima Nova"/>
              </w:rPr>
              <w:t xml:space="preserve"> loans (</w:t>
            </w:r>
            <w:r>
              <w:rPr>
                <w:rFonts w:ascii="Proxima Nova" w:eastAsia="Proxima Nova" w:hAnsi="Proxima Nova" w:cs="Proxima Nova"/>
              </w:rPr>
              <w:t xml:space="preserve">20.0</w:t>
            </w:r>
            <w:r w:rsidR="00600942">
              <w:rPr>
                <w:rFonts w:ascii="Proxima Nova" w:eastAsia="Proxima Nova" w:hAnsi="Proxima Nova" w:cs="Proxima Nova"/>
              </w:rPr>
              <w:t>%) have no recorded Submittal Date</w:t>
            </w:r>
          </w:p>
        </w:tc>
      </w:tr>
      <w:tr w:rsidR="00462871" w14:paraId="557CEBB2" w14:textId="77777777">
        <w:trPr>
          <w:trHeight w:val="510"/>
        </w:trPr>
        <w:tc>
          <w:tcPr>
            <w:tcW w:w="313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137C7B18" w14:textId="77777777" w:rsidR="00462871" w:rsidRDefault="00600942">
            <w:pPr>
              <w:spacing w:line="240" w:lineRule="auto"/>
              <w:rPr>
                <w:rFonts w:ascii="Proxima Nova" w:eastAsia="Proxima Nova" w:hAnsi="Proxima Nova" w:cs="Proxima Nova"/>
                <w:b/>
              </w:rPr>
            </w:pPr>
            <w:r>
              <w:rPr>
                <w:rFonts w:ascii="Proxima Nova" w:eastAsia="Proxima Nova" w:hAnsi="Proxima Nova" w:cs="Proxima Nova"/>
                <w:b/>
              </w:rPr>
              <w:t xml:space="preserve">Average Days to Close</w:t>
            </w:r>
            <w:r>
              <w:rPr>
                <w:rFonts w:ascii="Proxima Nova" w:eastAsia="Proxima Nova" w:hAnsi="Proxima Nova" w:cs="Proxima Nova"/>
                <w:b/>
              </w:rPr>
              <w:tab/>
            </w:r>
          </w:p>
        </w:tc>
        <w:tc>
          <w:tcPr>
            <w:tcW w:w="607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298B0649" w14:textId="1142CBDB" w:rsidR="00462871" w:rsidRDefault="007046D1">
            <w:pPr>
              <w:spacing w:line="240" w:lineRule="auto"/>
              <w:rPr>
                <w:rFonts w:ascii="Proxima Nova" w:eastAsia="Proxima Nova" w:hAnsi="Proxima Nova" w:cs="Proxima Nova"/>
              </w:rPr>
            </w:pPr>
            <w:proofErr w:type="gramStart"/>
            <w:r>
              <w:rPr>
                <w:rFonts w:ascii="Proxima Nova" w:eastAsia="Proxima Nova" w:hAnsi="Proxima Nova" w:cs="Proxima Nova"/>
              </w:rPr>
              <w:t xml:space="preserve">29.4 </w:t>
            </w:r>
            <w:r w:rsidR="00600942">
              <w:rPr>
                <w:rFonts w:ascii="Proxima Nova" w:eastAsia="Proxima Nova" w:hAnsi="Proxima Nova" w:cs="Proxima Nova"/>
              </w:rPr>
              <w:t xml:space="preserve">days on average from Submittal to Clear to Close</w:t>
            </w:r>
          </w:p>
        </w:tc>
      </w:tr>
    </w:tbl>
    <w:p w14:paraId="346AE8F3" w14:textId="77777777" w:rsidR="00462871" w:rsidRDefault="00462871">
      <w:pPr>
        <w:rPr>
          <w:rFonts w:ascii="Proxima Nova" w:eastAsia="Proxima Nova" w:hAnsi="Proxima Nova" w:cs="Proxima Nova"/>
        </w:rPr>
      </w:pPr>
    </w:p>
    <w:p w14:paraId="04779197" w14:textId="0DDDD558" w:rsidR="00462871" w:rsidRDefault="00600942">
      <w:pPr>
        <w:rPr>
          <w:rFonts w:ascii="Proxima Nova" w:eastAsia="Proxima Nova" w:hAnsi="Proxima Nova" w:cs="Proxima Nova"/>
        </w:rPr>
      </w:pPr>
      <w:r>
        <w:rPr>
          <w:rFonts w:ascii="Proxima Nova" w:eastAsia="Proxima Nova" w:hAnsi="Proxima Nova" w:cs="Proxima Nova"/>
          <w:b/>
        </w:rPr>
        <w:t xml:space="preserve">Unnamed Underwriters: </w:t>
      </w:r>
      <w:proofErr w:type="gramStart"/>
      <w:r w:rsidR="007046D1" w:rsidRPr="0012612F">
        <w:rPr>
          <w:rFonts w:ascii="Proxima Nova" w:eastAsia="Proxima Nova" w:hAnsi="Proxima Nova" w:cs="Proxima Nova"/>
          <w:bCs/>
        </w:rPr>
        <w:t xml:space="preserve">10</w:t>
      </w:r>
      <w:r>
        <w:rPr>
          <w:rFonts w:ascii="Proxima Nova" w:eastAsia="Proxima Nova" w:hAnsi="Proxima Nova" w:cs="Proxima Nova"/>
        </w:rPr>
        <w:t xml:space="preserve"> closed loans (</w:t>
      </w:r>
      <w:r w:rsidR="000D79DB">
        <w:rPr>
          <w:rFonts w:ascii="Proxima Nova" w:eastAsia="Proxima Nova" w:hAnsi="Proxima Nova" w:cs="Proxima Nova"/>
        </w:rPr>
        <w:t xml:space="preserve">8.3</w:t>
      </w:r>
      <w:r>
        <w:rPr>
          <w:rFonts w:ascii="Proxima Nova" w:eastAsia="Proxima Nova" w:hAnsi="Proxima Nova" w:cs="Proxima Nova"/>
        </w:rPr>
        <w:t xml:space="preserve">% of the total) are not linked to a named underwriter. This may reflect missing entries in the system, non-delegated workflows, or exceptions processed without an assigned underwriter.</w:t>
      </w:r>
    </w:p>
    <w:p w14:paraId="7A190320" w14:textId="77777777" w:rsidR="00462871" w:rsidRDefault="00462871">
      <w:pPr>
        <w:spacing w:before="240" w:after="240"/>
        <w:ind w:right="600"/>
        <w:rPr>
          <w:rFonts w:ascii="Proxima Nova" w:eastAsia="Proxima Nova" w:hAnsi="Proxima Nova" w:cs="Proxima Nova"/>
          <w:sz w:val="20"/>
          <w:szCs w:val="20"/>
        </w:rPr>
      </w:pPr>
    </w:p>
    <w:p w14:paraId="2C99E873" w14:textId="77777777" w:rsidR="00462871" w:rsidRDefault="00462871">
      <w:pPr>
        <w:spacing w:before="240" w:after="240"/>
        <w:ind w:right="600"/>
        <w:rPr>
          <w:rFonts w:ascii="Proxima Nova" w:eastAsia="Proxima Nova" w:hAnsi="Proxima Nova" w:cs="Proxima Nova"/>
          <w:sz w:val="20"/>
          <w:szCs w:val="20"/>
        </w:rPr>
      </w:pPr>
    </w:p>
    <w:p w14:paraId="27774724" w14:textId="77777777" w:rsidR="00462871" w:rsidRDefault="00462871">
      <w:pPr>
        <w:spacing w:before="240" w:after="240"/>
        <w:ind w:right="600"/>
        <w:rPr>
          <w:rFonts w:ascii="Proxima Nova" w:eastAsia="Proxima Nova" w:hAnsi="Proxima Nova" w:cs="Proxima Nova"/>
          <w:sz w:val="20"/>
          <w:szCs w:val="20"/>
        </w:rPr>
      </w:pPr>
    </w:p>
    <w:p w14:paraId="27089CBB" w14:textId="77777777" w:rsidR="00462871" w:rsidRDefault="00462871">
      <w:pPr>
        <w:spacing w:before="240" w:after="240"/>
        <w:ind w:right="600"/>
        <w:rPr>
          <w:rFonts w:ascii="Proxima Nova" w:eastAsia="Proxima Nova" w:hAnsi="Proxima Nova" w:cs="Proxima Nova"/>
          <w:sz w:val="20"/>
          <w:szCs w:val="20"/>
        </w:rPr>
      </w:pPr>
    </w:p>
    <w:tbl>
      <w:tblPr>
        <w:tblStyle w:val="PlainTable4"/>
        <w:tblW w:w="9257" w:type="dxa"/>
        <w:tblLook w:val="04A0" w:firstRow="1" w:lastRow="0" w:firstColumn="1" w:lastColumn="0" w:noHBand="0" w:noVBand="1"/>
      </w:tblPr>
      <w:tblGrid>
        <w:gridCol w:w="9257"/>
      </w:tblGrid>
      <w:tr w:rsidR="004767E8" w14:paraId="7BDE3D72" w14:textId="77777777" w:rsidTr="00863E40">
        <w:trPr>
          <w:cnfStyle w:val="100000000000" w:firstRow="1" w:lastRow="0" w:firstColumn="0" w:lastColumn="0" w:oddVBand="0" w:evenVBand="0" w:oddHBand="0" w:evenHBand="0" w:firstRowFirstColumn="0" w:firstRowLastColumn="0" w:lastRowFirstColumn="0" w:lastRowLastColumn="0"/>
          <w:trHeight w:val="12482"/>
        </w:trPr>
        <w:tc>
          <w:tcPr>
            <w:cnfStyle w:val="001000000000" w:firstRow="0" w:lastRow="0" w:firstColumn="1" w:lastColumn="0" w:oddVBand="0" w:evenVBand="0" w:oddHBand="0" w:evenHBand="0" w:firstRowFirstColumn="0" w:firstRowLastColumn="0" w:lastRowFirstColumn="0" w:lastRowLastColumn="0"/>
            <w:tcW w:w="9257" w:type="dxa"/>
          </w:tcPr>
          <w:p w14:paraId="6C93C44A" w14:textId="7EC39327" w:rsidR="004767E8" w:rsidRPr="004767E8" w:rsidRDefault="004767E8" w:rsidP="00863E40">
            <w:pPr>
              <w:rPr>
                <w:rFonts w:ascii="Proxima Nova" w:eastAsia="Proxima Nova" w:hAnsi="Proxima Nova" w:cs="Proxima Nova"/>
                <w:sz w:val="20"/>
                <w:szCs w:val="20"/>
                <w:lang w:val="en-US"/>
              </w:rPr>
            </w:pPr>
            <w:bookmarkStart w:id="5" w:name="_Hlk200401873"/>
            <w:proofErr w:type="gramStart"/>
            <w:r>
              <w:rPr>
                <w:rFonts w:ascii="Proxima Nova" w:eastAsia="Proxima Nova" w:hAnsi="Proxima Nova" w:cs="Proxima Nova"/>
                <w:sz w:val="20"/>
                <w:szCs w:val="20"/>
              </w:rPr>
              <w:lastRenderedPageBreak/>
              <w:t xml:space="preserve"/>
            </w:r>
            <w:r>
              <w:drawing>
                <wp:inline xmlns:a="http://schemas.openxmlformats.org/drawingml/2006/main" xmlns:pic="http://schemas.openxmlformats.org/drawingml/2006/picture">
                  <wp:extent cx="5669280" cy="5669280"/>
                  <wp:docPr id="1001" name="Picture 1"/>
                  <wp:cNvGraphicFramePr>
                    <a:graphicFrameLocks noChangeAspect="1"/>
                  </wp:cNvGraphicFramePr>
                  <a:graphic>
                    <a:graphicData uri="http://schemas.openxmlformats.org/drawingml/2006/picture">
                      <pic:pic>
                        <pic:nvPicPr>
                          <pic:cNvPr id="0" name="report_4_closed_loan_volume.png"/>
                          <pic:cNvPicPr/>
                        </pic:nvPicPr>
                        <pic:blipFill>
                          <a:blip r:embed="rId11"/>
                          <a:stretch>
                            <a:fillRect/>
                          </a:stretch>
                        </pic:blipFill>
                        <pic:spPr>
                          <a:xfrm>
                            <a:off x="0" y="0"/>
                            <a:ext cx="5669280" cy="5669280"/>
                          </a:xfrm>
                          <a:prstGeom prst="rect"/>
                        </pic:spPr>
                      </pic:pic>
                    </a:graphicData>
                  </a:graphic>
                </wp:inline>
              </w:drawing>
            </w:r>
            <w:r>
              <w:t xml:space="preserve"/>
            </w:r>
          </w:p>
        </w:tc>
      </w:tr>
      <w:bookmarkEnd w:id="5"/>
    </w:tbl>
    <w:p w14:paraId="4614B286" w14:textId="77777777" w:rsidR="00462871" w:rsidRDefault="00462871"/>
    <w:tbl>
      <w:tblPr>
        <w:tblStyle w:val="PlainTable4"/>
        <w:tblW w:w="9446" w:type="dxa"/>
        <w:tblLook w:val="04A0" w:firstRow="1" w:lastRow="0" w:firstColumn="1" w:lastColumn="0" w:noHBand="0" w:noVBand="1"/>
      </w:tblPr>
      <w:tblGrid>
        <w:gridCol w:w="9446"/>
      </w:tblGrid>
      <w:tr w:rsidR="004767E8" w14:paraId="2DE87BE5" w14:textId="77777777" w:rsidTr="0014787F">
        <w:trPr>
          <w:cnfStyle w:val="100000000000" w:firstRow="1" w:lastRow="0" w:firstColumn="0" w:lastColumn="0" w:oddVBand="0" w:evenVBand="0" w:oddHBand="0" w:evenHBand="0" w:firstRowFirstColumn="0" w:firstRowLastColumn="0" w:lastRowFirstColumn="0" w:lastRowLastColumn="0"/>
          <w:trHeight w:val="6930"/>
        </w:trPr>
        <w:tc>
          <w:tcPr>
            <w:cnfStyle w:val="001000000000" w:firstRow="0" w:lastRow="0" w:firstColumn="1" w:lastColumn="0" w:oddVBand="0" w:evenVBand="0" w:oddHBand="0" w:evenHBand="0" w:firstRowFirstColumn="0" w:firstRowLastColumn="0" w:lastRowFirstColumn="0" w:lastRowLastColumn="0"/>
            <w:tcW w:w="9446" w:type="dxa"/>
          </w:tcPr>
          <w:p w14:paraId="5ACAB757" w14:textId="740DB3BB" w:rsidR="004767E8" w:rsidRPr="004767E8" w:rsidRDefault="004767E8" w:rsidP="007E24A2">
            <w:pPr>
              <w:jc w:val="center"/>
              <w:rPr>
                <w:lang w:val="en-US"/>
              </w:rPr>
            </w:pPr>
            <w:proofErr w:type="gramStart"/>
            <w:r>
              <w:lastRenderedPageBreak/>
              <w:t xml:space="preserve"/>
            </w:r>
            <w:r>
              <w:drawing>
                <wp:inline xmlns:a="http://schemas.openxmlformats.org/drawingml/2006/main" xmlns:pic="http://schemas.openxmlformats.org/drawingml/2006/picture">
                  <wp:extent cx="4389120" cy="3511296"/>
                  <wp:docPr id="1002" name="Picture 1"/>
                  <wp:cNvGraphicFramePr>
                    <a:graphicFrameLocks noChangeAspect="1"/>
                  </wp:cNvGraphicFramePr>
                  <a:graphic>
                    <a:graphicData uri="http://schemas.openxmlformats.org/drawingml/2006/picture">
                      <pic:pic>
                        <pic:nvPicPr>
                          <pic:cNvPr id="0" name="report_4_product_type_distribution.png"/>
                          <pic:cNvPicPr/>
                        </pic:nvPicPr>
                        <pic:blipFill>
                          <a:blip r:embed="rId12"/>
                          <a:stretch>
                            <a:fillRect/>
                          </a:stretch>
                        </pic:blipFill>
                        <pic:spPr>
                          <a:xfrm>
                            <a:off x="0" y="0"/>
                            <a:ext cx="4389120" cy="3511296"/>
                          </a:xfrm>
                          <a:prstGeom prst="rect"/>
                        </pic:spPr>
                      </pic:pic>
                    </a:graphicData>
                  </a:graphic>
                </wp:inline>
              </w:drawing>
            </w:r>
            <w:r>
              <w:t xml:space="preserve"/>
            </w:r>
          </w:p>
        </w:tc>
      </w:tr>
      <w:tr w:rsidR="004767E8" w14:paraId="6A276D69" w14:textId="77777777" w:rsidTr="0014787F">
        <w:trPr>
          <w:cnfStyle w:val="000000100000" w:firstRow="0" w:lastRow="0" w:firstColumn="0" w:lastColumn="0" w:oddVBand="0" w:evenVBand="0" w:oddHBand="1" w:evenHBand="0" w:firstRowFirstColumn="0" w:firstRowLastColumn="0" w:lastRowFirstColumn="0" w:lastRowLastColumn="0"/>
          <w:trHeight w:val="5220"/>
        </w:trPr>
        <w:tc>
          <w:tcPr>
            <w:cnfStyle w:val="001000000000" w:firstRow="0" w:lastRow="0" w:firstColumn="1" w:lastColumn="0" w:oddVBand="0" w:evenVBand="0" w:oddHBand="0" w:evenHBand="0" w:firstRowFirstColumn="0" w:firstRowLastColumn="0" w:lastRowFirstColumn="0" w:lastRowLastColumn="0"/>
            <w:tcW w:w="9446" w:type="dxa"/>
            <w:shd w:val="clear" w:color="auto" w:fill="FFFFFF" w:themeFill="background1"/>
            <w:vAlign w:val="bottom"/>
          </w:tcPr>
          <w:p w14:paraId="4AE5BA43" w14:textId="5945951A" w:rsidR="004767E8" w:rsidRPr="004767E8" w:rsidRDefault="004767E8" w:rsidP="00BF1FD9">
            <w:pPr>
              <w:rPr>
                <w:noProof/>
                <w:lang w:val="en-US"/>
              </w:rPr>
            </w:pPr>
            <w:r>
              <w:rPr>
                <w:noProof/>
              </w:rPr>
              <w:t xml:space="preserve"/>
            </w:r>
            <w:r>
              <w:drawing>
                <wp:inline xmlns:a="http://schemas.openxmlformats.org/drawingml/2006/main" xmlns:pic="http://schemas.openxmlformats.org/drawingml/2006/picture">
                  <wp:extent cx="5669280" cy="3117849"/>
                  <wp:docPr id="1003" name="Picture 1"/>
                  <wp:cNvGraphicFramePr>
                    <a:graphicFrameLocks noChangeAspect="1"/>
                  </wp:cNvGraphicFramePr>
                  <a:graphic>
                    <a:graphicData uri="http://schemas.openxmlformats.org/drawingml/2006/picture">
                      <pic:pic>
                        <pic:nvPicPr>
                          <pic:cNvPr id="0" name="report_4_product_type_summary_table.png"/>
                          <pic:cNvPicPr/>
                        </pic:nvPicPr>
                        <pic:blipFill>
                          <a:blip r:embed="rId13"/>
                          <a:stretch>
                            <a:fillRect/>
                          </a:stretch>
                        </pic:blipFill>
                        <pic:spPr>
                          <a:xfrm>
                            <a:off x="0" y="0"/>
                            <a:ext cx="5669280" cy="3117849"/>
                          </a:xfrm>
                          <a:prstGeom prst="rect"/>
                        </pic:spPr>
                      </pic:pic>
                    </a:graphicData>
                  </a:graphic>
                </wp:inline>
              </w:drawing>
            </w:r>
            <w:r>
              <w:t xml:space="preserve"/>
            </w:r>
          </w:p>
        </w:tc>
      </w:tr>
    </w:tbl>
    <w:p w14:paraId="23119466" w14:textId="77777777" w:rsidR="00462871" w:rsidRDefault="00462871"/>
    <w:p w14:paraId="05836057" w14:textId="77777777" w:rsidR="004767E8" w:rsidRDefault="004767E8"/>
    <w:tbl>
      <w:tblPr>
        <w:tblStyle w:val="PlainTable4"/>
        <w:tblW w:w="9257" w:type="dxa"/>
        <w:tblLook w:val="04A0" w:firstRow="1" w:lastRow="0" w:firstColumn="1" w:lastColumn="0" w:noHBand="0" w:noVBand="1"/>
      </w:tblPr>
      <w:tblGrid>
        <w:gridCol w:w="9257"/>
      </w:tblGrid>
      <w:tr w:rsidR="000041C9" w14:paraId="723D07B4" w14:textId="77777777" w:rsidTr="00863E40">
        <w:trPr>
          <w:cnfStyle w:val="100000000000" w:firstRow="1" w:lastRow="0" w:firstColumn="0" w:lastColumn="0" w:oddVBand="0" w:evenVBand="0" w:oddHBand="0" w:evenHBand="0" w:firstRowFirstColumn="0" w:firstRowLastColumn="0" w:lastRowFirstColumn="0" w:lastRowLastColumn="0"/>
          <w:trHeight w:val="12482"/>
        </w:trPr>
        <w:tc>
          <w:tcPr>
            <w:cnfStyle w:val="001000000000" w:firstRow="0" w:lastRow="0" w:firstColumn="1" w:lastColumn="0" w:oddVBand="0" w:evenVBand="0" w:oddHBand="0" w:evenHBand="0" w:firstRowFirstColumn="0" w:firstRowLastColumn="0" w:lastRowFirstColumn="0" w:lastRowLastColumn="0"/>
            <w:tcW w:w="9257" w:type="dxa"/>
          </w:tcPr>
          <w:p w14:paraId="4A9932C2" w14:textId="6F92C0AC" w:rsidR="000041C9" w:rsidRPr="004767E8" w:rsidRDefault="000041C9" w:rsidP="00863E40">
            <w:pPr>
              <w:rPr>
                <w:rFonts w:ascii="Proxima Nova" w:eastAsia="Proxima Nova" w:hAnsi="Proxima Nova" w:cs="Proxima Nova"/>
                <w:sz w:val="20"/>
                <w:szCs w:val="20"/>
                <w:lang w:val="en-US"/>
              </w:rPr>
            </w:pPr>
            <w:proofErr w:type="gramStart"/>
            <w:r>
              <w:rPr>
                <w:rFonts w:ascii="Proxima Nova" w:eastAsia="Proxima Nova" w:hAnsi="Proxima Nova" w:cs="Proxima Nova"/>
                <w:sz w:val="20"/>
                <w:szCs w:val="20"/>
              </w:rPr>
              <w:lastRenderedPageBreak/>
              <w:t xml:space="preserve"/>
            </w:r>
            <w:r>
              <w:drawing>
                <wp:inline xmlns:a="http://schemas.openxmlformats.org/drawingml/2006/main" xmlns:pic="http://schemas.openxmlformats.org/drawingml/2006/picture">
                  <wp:extent cx="5669280" cy="5669280"/>
                  <wp:docPr id="1004" name="Picture 1"/>
                  <wp:cNvGraphicFramePr>
                    <a:graphicFrameLocks noChangeAspect="1"/>
                  </wp:cNvGraphicFramePr>
                  <a:graphic>
                    <a:graphicData uri="http://schemas.openxmlformats.org/drawingml/2006/picture">
                      <pic:pic>
                        <pic:nvPicPr>
                          <pic:cNvPr id="0" name="report_4_avg_days_to_close.png"/>
                          <pic:cNvPicPr/>
                        </pic:nvPicPr>
                        <pic:blipFill>
                          <a:blip r:embed="rId14"/>
                          <a:stretch>
                            <a:fillRect/>
                          </a:stretch>
                        </pic:blipFill>
                        <pic:spPr>
                          <a:xfrm>
                            <a:off x="0" y="0"/>
                            <a:ext cx="5669280" cy="5669280"/>
                          </a:xfrm>
                          <a:prstGeom prst="rect"/>
                        </pic:spPr>
                      </pic:pic>
                    </a:graphicData>
                  </a:graphic>
                </wp:inline>
              </w:drawing>
            </w:r>
            <w:r>
              <w:t xml:space="preserve"/>
            </w:r>
          </w:p>
        </w:tc>
      </w:tr>
    </w:tbl>
    <w:p w14:paraId="57EE5083" w14:textId="77777777" w:rsidR="004767E8" w:rsidRDefault="004767E8"/>
    <w:tbl>
      <w:tblPr>
        <w:tblStyle w:val="PlainTable4"/>
        <w:tblW w:w="9257" w:type="dxa"/>
        <w:tblLook w:val="04A0" w:firstRow="1" w:lastRow="0" w:firstColumn="1" w:lastColumn="0" w:noHBand="0" w:noVBand="1"/>
      </w:tblPr>
      <w:tblGrid>
        <w:gridCol w:w="9257"/>
      </w:tblGrid>
      <w:tr w:rsidR="00B96CA5" w14:paraId="6D1A2D2A" w14:textId="77777777" w:rsidTr="00863E40">
        <w:trPr>
          <w:cnfStyle w:val="100000000000" w:firstRow="1" w:lastRow="0" w:firstColumn="0" w:lastColumn="0" w:oddVBand="0" w:evenVBand="0" w:oddHBand="0" w:evenHBand="0" w:firstRowFirstColumn="0" w:firstRowLastColumn="0" w:lastRowFirstColumn="0" w:lastRowLastColumn="0"/>
          <w:trHeight w:val="12482"/>
        </w:trPr>
        <w:tc>
          <w:tcPr>
            <w:cnfStyle w:val="001000000000" w:firstRow="0" w:lastRow="0" w:firstColumn="1" w:lastColumn="0" w:oddVBand="0" w:evenVBand="0" w:oddHBand="0" w:evenHBand="0" w:firstRowFirstColumn="0" w:firstRowLastColumn="0" w:lastRowFirstColumn="0" w:lastRowLastColumn="0"/>
            <w:tcW w:w="9257" w:type="dxa"/>
          </w:tcPr>
          <w:p w14:paraId="113D05F4" w14:textId="6ED0225D" w:rsidR="00B96CA5" w:rsidRPr="004767E8" w:rsidRDefault="00B96CA5" w:rsidP="00863E40">
            <w:pPr>
              <w:rPr>
                <w:rFonts w:ascii="Proxima Nova" w:eastAsia="Proxima Nova" w:hAnsi="Proxima Nova" w:cs="Proxima Nova"/>
                <w:sz w:val="20"/>
                <w:szCs w:val="20"/>
                <w:lang w:val="en-US"/>
              </w:rPr>
            </w:pPr>
            <w:proofErr w:type="gramStart"/>
            <w:r>
              <w:rPr>
                <w:rFonts w:ascii="Proxima Nova" w:eastAsia="Proxima Nova" w:hAnsi="Proxima Nova" w:cs="Proxima Nova"/>
                <w:sz w:val="20"/>
                <w:szCs w:val="20"/>
              </w:rPr>
              <w:lastRenderedPageBreak/>
              <w:t xml:space="preserve"/>
            </w:r>
            <w:r>
              <w:drawing>
                <wp:inline xmlns:a="http://schemas.openxmlformats.org/drawingml/2006/main" xmlns:pic="http://schemas.openxmlformats.org/drawingml/2006/picture">
                  <wp:extent cx="5669280" cy="5669280"/>
                  <wp:docPr id="1005" name="Picture 1"/>
                  <wp:cNvGraphicFramePr>
                    <a:graphicFrameLocks noChangeAspect="1"/>
                  </wp:cNvGraphicFramePr>
                  <a:graphic>
                    <a:graphicData uri="http://schemas.openxmlformats.org/drawingml/2006/picture">
                      <pic:pic>
                        <pic:nvPicPr>
                          <pic:cNvPr id="0" name="report_4_loans_missing_submittal.png"/>
                          <pic:cNvPicPr/>
                        </pic:nvPicPr>
                        <pic:blipFill>
                          <a:blip r:embed="rId15"/>
                          <a:stretch>
                            <a:fillRect/>
                          </a:stretch>
                        </pic:blipFill>
                        <pic:spPr>
                          <a:xfrm>
                            <a:off x="0" y="0"/>
                            <a:ext cx="5669280" cy="5669280"/>
                          </a:xfrm>
                          <a:prstGeom prst="rect"/>
                        </pic:spPr>
                      </pic:pic>
                    </a:graphicData>
                  </a:graphic>
                </wp:inline>
              </w:drawing>
            </w:r>
            <w:r>
              <w:t xml:space="preserve"/>
            </w:r>
          </w:p>
        </w:tc>
      </w:tr>
    </w:tbl>
    <w:p w14:paraId="5A80AA87" w14:textId="77777777" w:rsidR="004571E5" w:rsidRDefault="004571E5" w:rsidP="00600942">
      <w:bookmarkStart w:id="6" w:name="_b463yyhkins2" w:colFirst="0" w:colLast="0"/>
      <w:bookmarkStart w:id="7" w:name="_l16or9l47s92" w:colFirst="0" w:colLast="0"/>
      <w:bookmarkStart w:id="8" w:name="_to2igw3wtzr5" w:colFirst="0" w:colLast="0"/>
      <w:bookmarkStart w:id="9" w:name="_nytsvocv5urv" w:colFirst="0" w:colLast="0"/>
      <w:bookmarkStart w:id="10" w:name="_b516r9hc44wg" w:colFirst="0" w:colLast="0"/>
      <w:bookmarkStart w:id="11" w:name="_emthigccmbqe" w:colFirst="0" w:colLast="0"/>
      <w:bookmarkStart w:id="12" w:name="_klbuqtuzkwel" w:colFirst="0" w:colLast="0"/>
      <w:bookmarkStart w:id="13" w:name="_rfwobyv2434f" w:colFirst="0" w:colLast="0"/>
      <w:bookmarkStart w:id="14" w:name="_vktcumacbpb2" w:colFirst="0" w:colLast="0"/>
      <w:bookmarkStart w:id="15" w:name="_mho4jnmiun4" w:colFirst="0" w:colLast="0"/>
      <w:bookmarkStart w:id="16" w:name="_gqpvgl231uoo" w:colFirst="0" w:colLast="0"/>
      <w:bookmarkStart w:id="17" w:name="_gfw4lc883d25" w:colFirst="0" w:colLast="0"/>
      <w:bookmarkStart w:id="18" w:name="_7nlj3s7eyeql" w:colFirst="0" w:colLast="0"/>
      <w:bookmarkStart w:id="19" w:name="_xgfso7k1virw" w:colFirst="0" w:colLast="0"/>
      <w:bookmarkStart w:id="20" w:name="_6cksv3kshyeg" w:colFirst="0" w:colLast="0"/>
      <w:bookmarkStart w:id="21" w:name="_7l3rb9k5fo3c" w:colFirst="0" w:colLast="0"/>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14:paraId="06FD7F07" w14:textId="77777777" w:rsidR="005C4901" w:rsidRDefault="005A7CCE">
      <w:pPr>
        <w:pStyle w:val="Heading1"/>
      </w:pPr>
      <w:bookmarkStart w:id="0" w:name="_7l3rb9k5fo3c" w:colFirst="0" w:colLast="0"/>
      <w:bookmarkEnd w:id="0"/>
      <w:r>
        <w:t xml:space="preserve">Appendix A </w:t>
      </w:r>
      <w:r>
        <w:rPr>
          <w:rFonts w:ascii="Arial" w:eastAsia="Arial" w:hAnsi="Arial" w:cs="Arial"/>
          <w:color w:val="001D35"/>
          <w:sz w:val="27"/>
          <w:szCs w:val="27"/>
          <w:highlight w:val="white"/>
        </w:rPr>
        <w:t>—</w:t>
      </w:r>
      <w:r>
        <w:t xml:space="preserve"> Officer Name Normalization &amp; Branch Mapping Logic</w:t>
      </w:r>
    </w:p>
    <w:p w14:paraId="45FED768" w14:textId="77777777" w:rsidR="005C4901" w:rsidRDefault="005A7CCE">
      <w:pPr>
        <w:spacing w:before="240" w:after="240"/>
        <w:rPr>
          <w:rFonts w:ascii="Proxima Nova" w:eastAsia="Proxima Nova" w:hAnsi="Proxima Nova" w:cs="Proxima Nova"/>
        </w:rPr>
      </w:pPr>
      <w:r>
        <w:rPr>
          <w:rFonts w:ascii="Proxima Nova" w:eastAsia="Proxima Nova" w:hAnsi="Proxima Nova" w:cs="Proxima Nova"/>
        </w:rPr>
        <w:t>To ensure consistent attribution of performance metrics, two key data normalization steps were applied.</w:t>
      </w:r>
    </w:p>
    <w:p w14:paraId="5C9A7C88" w14:textId="77777777" w:rsidR="005C4901" w:rsidRDefault="005A7CCE">
      <w:pPr>
        <w:pStyle w:val="Heading2"/>
        <w:keepNext w:val="0"/>
        <w:keepLines w:val="0"/>
        <w:spacing w:before="240" w:after="40"/>
      </w:pPr>
      <w:bookmarkStart w:id="1" w:name="_xnr4y38o5j2a" w:colFirst="0" w:colLast="0"/>
      <w:bookmarkEnd w:id="1"/>
      <w:r>
        <w:t>1. Officer Name Normalization</w:t>
      </w:r>
    </w:p>
    <w:p w14:paraId="2DA85FC0" w14:textId="77777777" w:rsidR="005C4901" w:rsidRDefault="005A7CCE">
      <w:pPr>
        <w:spacing w:before="240" w:after="240"/>
        <w:rPr>
          <w:rFonts w:ascii="Proxima Nova" w:eastAsia="Proxima Nova" w:hAnsi="Proxima Nova" w:cs="Proxima Nova"/>
        </w:rPr>
      </w:pPr>
      <w:r>
        <w:rPr>
          <w:rFonts w:ascii="Proxima Nova" w:eastAsia="Proxima Nova" w:hAnsi="Proxima Nova" w:cs="Proxima Nova"/>
        </w:rPr>
        <w:t xml:space="preserve">Loan officer names recorded in internal systems often exhibit formatting inconsistencies, such as the use of middle names, initials, or varied capitalization. To support accurate cross-system reporting, a normalization function was applied that retains only the first and last name components, omitting middle names or initials. This approach enables alignment between data sources such as Encompass (field </w:t>
      </w:r>
      <w:r>
        <w:rPr>
          <w:rFonts w:ascii="Proxima Nova" w:eastAsia="Proxima Nova" w:hAnsi="Proxima Nova" w:cs="Proxima Nova"/>
          <w:color w:val="188038"/>
        </w:rPr>
        <w:t>317</w:t>
      </w:r>
      <w:r>
        <w:rPr>
          <w:rFonts w:ascii="Proxima Nova" w:eastAsia="Proxima Nova" w:hAnsi="Proxima Nova" w:cs="Proxima Nova"/>
        </w:rPr>
        <w:t xml:space="preserve">) and </w:t>
      </w:r>
      <w:proofErr w:type="spellStart"/>
      <w:r>
        <w:rPr>
          <w:rFonts w:ascii="Proxima Nova" w:eastAsia="Proxima Nova" w:hAnsi="Proxima Nova" w:cs="Proxima Nova"/>
        </w:rPr>
        <w:t>Xactus</w:t>
      </w:r>
      <w:proofErr w:type="spellEnd"/>
      <w:r>
        <w:rPr>
          <w:rFonts w:ascii="Proxima Nova" w:eastAsia="Proxima Nova" w:hAnsi="Proxima Nova" w:cs="Proxima Nova"/>
        </w:rPr>
        <w:t xml:space="preserve"> (</w:t>
      </w:r>
      <w:r>
        <w:rPr>
          <w:rFonts w:ascii="Proxima Nova" w:eastAsia="Proxima Nova" w:hAnsi="Proxima Nova" w:cs="Proxima Nova"/>
          <w:color w:val="188038"/>
        </w:rPr>
        <w:t>OPERATOR_NAME</w:t>
      </w:r>
      <w:r>
        <w:rPr>
          <w:rFonts w:ascii="Proxima Nova" w:eastAsia="Proxima Nova" w:hAnsi="Proxima Nova" w:cs="Proxima Nova"/>
        </w:rPr>
        <w:t>), which may differ in how names are structured.</w:t>
      </w:r>
    </w:p>
    <w:tbl>
      <w:tblPr>
        <w:tblStyle w:val="a0"/>
        <w:tblW w:w="9360" w:type="dxa"/>
        <w:tblBorders>
          <w:top w:val="single" w:sz="8" w:space="0" w:color="929292"/>
          <w:left w:val="single" w:sz="8" w:space="0" w:color="929292"/>
          <w:bottom w:val="single" w:sz="8" w:space="0" w:color="929292"/>
          <w:right w:val="single" w:sz="8" w:space="0" w:color="929292"/>
          <w:insideH w:val="single" w:sz="8" w:space="0" w:color="929292"/>
          <w:insideV w:val="single" w:sz="8" w:space="0" w:color="929292"/>
        </w:tblBorders>
        <w:tblLayout w:type="fixed"/>
        <w:tblLook w:val="0600" w:firstRow="0" w:lastRow="0" w:firstColumn="0" w:lastColumn="0" w:noHBand="1" w:noVBand="1"/>
      </w:tblPr>
      <w:tblGrid>
        <w:gridCol w:w="2835"/>
        <w:gridCol w:w="3645"/>
        <w:gridCol w:w="2880"/>
      </w:tblGrid>
      <w:tr w:rsidR="005C4901" w14:paraId="0233EBCC" w14:textId="77777777">
        <w:trPr>
          <w:trHeight w:val="503"/>
        </w:trPr>
        <w:tc>
          <w:tcPr>
            <w:tcW w:w="2835" w:type="dxa"/>
            <w:tcBorders>
              <w:top w:val="single" w:sz="8" w:space="0" w:color="929292"/>
              <w:left w:val="single" w:sz="8" w:space="0" w:color="929292"/>
              <w:bottom w:val="single" w:sz="8" w:space="0" w:color="929292"/>
              <w:right w:val="single" w:sz="8" w:space="0" w:color="929292"/>
            </w:tcBorders>
            <w:shd w:val="clear" w:color="auto" w:fill="C25C4B"/>
            <w:tcMar>
              <w:top w:w="100" w:type="dxa"/>
              <w:left w:w="100" w:type="dxa"/>
              <w:bottom w:w="100" w:type="dxa"/>
              <w:right w:w="100" w:type="dxa"/>
            </w:tcMar>
            <w:vAlign w:val="center"/>
          </w:tcPr>
          <w:p w14:paraId="2F6E0345" w14:textId="77777777" w:rsidR="005C4901" w:rsidRDefault="005A7CCE">
            <w:pPr>
              <w:spacing w:line="240" w:lineRule="auto"/>
              <w:rPr>
                <w:rFonts w:ascii="Proxima Nova" w:eastAsia="Proxima Nova" w:hAnsi="Proxima Nova" w:cs="Proxima Nova"/>
                <w:b/>
                <w:color w:val="FFFFFF"/>
              </w:rPr>
            </w:pPr>
            <w:r>
              <w:rPr>
                <w:rFonts w:ascii="Proxima Nova" w:eastAsia="Proxima Nova" w:hAnsi="Proxima Nova" w:cs="Proxima Nova"/>
                <w:b/>
                <w:color w:val="FFFFFF"/>
              </w:rPr>
              <w:t>Encompass (317)</w:t>
            </w:r>
          </w:p>
        </w:tc>
        <w:tc>
          <w:tcPr>
            <w:tcW w:w="3645" w:type="dxa"/>
            <w:tcBorders>
              <w:top w:val="single" w:sz="8" w:space="0" w:color="929292"/>
              <w:left w:val="single" w:sz="8" w:space="0" w:color="929292"/>
              <w:bottom w:val="single" w:sz="8" w:space="0" w:color="929292"/>
              <w:right w:val="single" w:sz="8" w:space="0" w:color="929292"/>
            </w:tcBorders>
            <w:shd w:val="clear" w:color="auto" w:fill="C25C4B"/>
            <w:tcMar>
              <w:top w:w="100" w:type="dxa"/>
              <w:left w:w="100" w:type="dxa"/>
              <w:bottom w:w="100" w:type="dxa"/>
              <w:right w:w="100" w:type="dxa"/>
            </w:tcMar>
            <w:vAlign w:val="center"/>
          </w:tcPr>
          <w:p w14:paraId="2A804296" w14:textId="77777777" w:rsidR="005C4901" w:rsidRDefault="005A7CCE">
            <w:pPr>
              <w:spacing w:line="240" w:lineRule="auto"/>
              <w:rPr>
                <w:rFonts w:ascii="Proxima Nova" w:eastAsia="Proxima Nova" w:hAnsi="Proxima Nova" w:cs="Proxima Nova"/>
                <w:b/>
                <w:color w:val="FFFFFF"/>
              </w:rPr>
            </w:pPr>
            <w:proofErr w:type="spellStart"/>
            <w:r>
              <w:rPr>
                <w:rFonts w:ascii="Proxima Nova" w:eastAsia="Proxima Nova" w:hAnsi="Proxima Nova" w:cs="Proxima Nova"/>
                <w:b/>
                <w:color w:val="FFFFFF"/>
              </w:rPr>
              <w:t>Xactus</w:t>
            </w:r>
            <w:proofErr w:type="spellEnd"/>
            <w:r>
              <w:rPr>
                <w:rFonts w:ascii="Proxima Nova" w:eastAsia="Proxima Nova" w:hAnsi="Proxima Nova" w:cs="Proxima Nova"/>
                <w:b/>
                <w:color w:val="FFFFFF"/>
              </w:rPr>
              <w:t xml:space="preserve"> (OPERATOR_NAME)</w:t>
            </w:r>
            <w:r>
              <w:rPr>
                <w:rFonts w:ascii="Proxima Nova" w:eastAsia="Proxima Nova" w:hAnsi="Proxima Nova" w:cs="Proxima Nova"/>
                <w:b/>
                <w:color w:val="FFFFFF"/>
              </w:rPr>
              <w:tab/>
            </w:r>
          </w:p>
        </w:tc>
        <w:tc>
          <w:tcPr>
            <w:tcW w:w="2880" w:type="dxa"/>
            <w:tcBorders>
              <w:top w:val="single" w:sz="8" w:space="0" w:color="929292"/>
              <w:left w:val="single" w:sz="8" w:space="0" w:color="929292"/>
              <w:bottom w:val="single" w:sz="8" w:space="0" w:color="929292"/>
              <w:right w:val="single" w:sz="8" w:space="0" w:color="929292"/>
            </w:tcBorders>
            <w:shd w:val="clear" w:color="auto" w:fill="C25C4B"/>
            <w:tcMar>
              <w:top w:w="100" w:type="dxa"/>
              <w:left w:w="100" w:type="dxa"/>
              <w:bottom w:w="100" w:type="dxa"/>
              <w:right w:w="100" w:type="dxa"/>
            </w:tcMar>
            <w:vAlign w:val="center"/>
          </w:tcPr>
          <w:p w14:paraId="15874A23" w14:textId="77777777" w:rsidR="005C4901" w:rsidRDefault="005A7CCE">
            <w:pPr>
              <w:spacing w:line="240" w:lineRule="auto"/>
              <w:rPr>
                <w:rFonts w:ascii="Proxima Nova" w:eastAsia="Proxima Nova" w:hAnsi="Proxima Nova" w:cs="Proxima Nova"/>
                <w:b/>
                <w:color w:val="FFFFFF"/>
              </w:rPr>
            </w:pPr>
            <w:r>
              <w:rPr>
                <w:rFonts w:ascii="Proxima Nova" w:eastAsia="Proxima Nova" w:hAnsi="Proxima Nova" w:cs="Proxima Nova"/>
                <w:b/>
                <w:color w:val="FFFFFF"/>
              </w:rPr>
              <w:t>Normalized Name</w:t>
            </w:r>
          </w:p>
        </w:tc>
      </w:tr>
      <w:tr w:rsidR="005C4901" w14:paraId="28FFBB3C" w14:textId="77777777">
        <w:trPr>
          <w:trHeight w:val="428"/>
        </w:trPr>
        <w:tc>
          <w:tcPr>
            <w:tcW w:w="2835" w:type="dxa"/>
            <w:tcBorders>
              <w:top w:val="single" w:sz="8" w:space="0" w:color="929292"/>
              <w:left w:val="single" w:sz="8" w:space="0" w:color="929292"/>
              <w:bottom w:val="single" w:sz="8" w:space="0" w:color="929292"/>
              <w:right w:val="single" w:sz="8" w:space="0" w:color="929292"/>
            </w:tcBorders>
            <w:tcMar>
              <w:top w:w="100" w:type="dxa"/>
              <w:left w:w="100" w:type="dxa"/>
              <w:bottom w:w="100" w:type="dxa"/>
              <w:right w:w="100" w:type="dxa"/>
            </w:tcMar>
            <w:vAlign w:val="center"/>
          </w:tcPr>
          <w:p w14:paraId="1CE9A4BD" w14:textId="77777777" w:rsidR="005C4901" w:rsidRDefault="005A7CCE">
            <w:pPr>
              <w:spacing w:line="240" w:lineRule="auto"/>
              <w:rPr>
                <w:rFonts w:ascii="Proxima Nova" w:eastAsia="Proxima Nova" w:hAnsi="Proxima Nova" w:cs="Proxima Nova"/>
              </w:rPr>
            </w:pPr>
            <w:r>
              <w:rPr>
                <w:rFonts w:ascii="Proxima Nova" w:eastAsia="Proxima Nova" w:hAnsi="Proxima Nova" w:cs="Proxima Nova"/>
              </w:rPr>
              <w:t>Alvaro Jose Pineda</w:t>
            </w:r>
            <w:r>
              <w:rPr>
                <w:rFonts w:ascii="Proxima Nova" w:eastAsia="Proxima Nova" w:hAnsi="Proxima Nova" w:cs="Proxima Nova"/>
              </w:rPr>
              <w:tab/>
            </w:r>
          </w:p>
        </w:tc>
        <w:tc>
          <w:tcPr>
            <w:tcW w:w="3645" w:type="dxa"/>
            <w:tcBorders>
              <w:top w:val="single" w:sz="8" w:space="0" w:color="929292"/>
              <w:left w:val="single" w:sz="8" w:space="0" w:color="929292"/>
              <w:bottom w:val="single" w:sz="8" w:space="0" w:color="929292"/>
              <w:right w:val="single" w:sz="8" w:space="0" w:color="929292"/>
            </w:tcBorders>
            <w:tcMar>
              <w:top w:w="100" w:type="dxa"/>
              <w:left w:w="100" w:type="dxa"/>
              <w:bottom w:w="100" w:type="dxa"/>
              <w:right w:w="100" w:type="dxa"/>
            </w:tcMar>
            <w:vAlign w:val="center"/>
          </w:tcPr>
          <w:p w14:paraId="4A619FE8" w14:textId="77777777" w:rsidR="005C4901" w:rsidRDefault="005A7CCE">
            <w:pPr>
              <w:spacing w:line="240" w:lineRule="auto"/>
              <w:rPr>
                <w:rFonts w:ascii="Proxima Nova" w:eastAsia="Proxima Nova" w:hAnsi="Proxima Nova" w:cs="Proxima Nova"/>
              </w:rPr>
            </w:pPr>
            <w:r>
              <w:rPr>
                <w:rFonts w:ascii="Proxima Nova" w:eastAsia="Proxima Nova" w:hAnsi="Proxima Nova" w:cs="Proxima Nova"/>
              </w:rPr>
              <w:t>ALVARO PINEDA</w:t>
            </w:r>
            <w:r>
              <w:rPr>
                <w:rFonts w:ascii="Proxima Nova" w:eastAsia="Proxima Nova" w:hAnsi="Proxima Nova" w:cs="Proxima Nova"/>
              </w:rPr>
              <w:tab/>
            </w:r>
          </w:p>
        </w:tc>
        <w:tc>
          <w:tcPr>
            <w:tcW w:w="2880" w:type="dxa"/>
            <w:tcBorders>
              <w:top w:val="single" w:sz="8" w:space="0" w:color="929292"/>
              <w:left w:val="single" w:sz="8" w:space="0" w:color="929292"/>
              <w:bottom w:val="single" w:sz="8" w:space="0" w:color="929292"/>
              <w:right w:val="single" w:sz="8" w:space="0" w:color="929292"/>
            </w:tcBorders>
            <w:tcMar>
              <w:top w:w="100" w:type="dxa"/>
              <w:left w:w="100" w:type="dxa"/>
              <w:bottom w:w="100" w:type="dxa"/>
              <w:right w:w="100" w:type="dxa"/>
            </w:tcMar>
            <w:vAlign w:val="center"/>
          </w:tcPr>
          <w:p w14:paraId="1E406F6F" w14:textId="77777777" w:rsidR="005C4901" w:rsidRDefault="005A7CCE">
            <w:pPr>
              <w:spacing w:line="240" w:lineRule="auto"/>
              <w:rPr>
                <w:rFonts w:ascii="Proxima Nova" w:eastAsia="Proxima Nova" w:hAnsi="Proxima Nova" w:cs="Proxima Nova"/>
              </w:rPr>
            </w:pPr>
            <w:r>
              <w:rPr>
                <w:rFonts w:ascii="Proxima Nova" w:eastAsia="Proxima Nova" w:hAnsi="Proxima Nova" w:cs="Proxima Nova"/>
              </w:rPr>
              <w:t>Alvaro Pineda</w:t>
            </w:r>
          </w:p>
        </w:tc>
      </w:tr>
    </w:tbl>
    <w:p w14:paraId="75BEB254" w14:textId="77777777" w:rsidR="005C4901" w:rsidRDefault="005A7CCE">
      <w:pPr>
        <w:spacing w:before="240" w:after="240"/>
        <w:rPr>
          <w:rFonts w:ascii="Proxima Nova" w:eastAsia="Proxima Nova" w:hAnsi="Proxima Nova" w:cs="Proxima Nova"/>
        </w:rPr>
      </w:pPr>
      <w:r>
        <w:rPr>
          <w:rFonts w:ascii="Proxima Nova" w:eastAsia="Proxima Nova" w:hAnsi="Proxima Nova" w:cs="Proxima Nova"/>
        </w:rPr>
        <w:t>This normalization ensures that all records associated with a given officer are accurately matched, regardless of input variation between platforms.</w:t>
      </w:r>
    </w:p>
    <w:p w14:paraId="2FCC2FEF" w14:textId="77777777" w:rsidR="005C4901" w:rsidRDefault="005A7CCE">
      <w:pPr>
        <w:pStyle w:val="Heading2"/>
        <w:keepNext w:val="0"/>
        <w:keepLines w:val="0"/>
        <w:spacing w:line="240" w:lineRule="auto"/>
      </w:pPr>
      <w:bookmarkStart w:id="2" w:name="_djfcnh1ztbkx" w:colFirst="0" w:colLast="0"/>
      <w:bookmarkEnd w:id="2"/>
      <w:r>
        <w:t>2. Branch (ORGID) Mapping</w:t>
      </w:r>
    </w:p>
    <w:p w14:paraId="4757C18F" w14:textId="77777777" w:rsidR="005C4901" w:rsidRDefault="005A7CCE">
      <w:pPr>
        <w:spacing w:before="240" w:after="240"/>
      </w:pPr>
      <w:r>
        <w:rPr>
          <w:rFonts w:ascii="Proxima Nova" w:eastAsia="Proxima Nova" w:hAnsi="Proxima Nova" w:cs="Proxima Nova"/>
        </w:rPr>
        <w:t>Each loan officer was associated with a primary branch by analyzing historical loan data. In cases where officers were linked to multiple branches, the most frequently occurring ORGID across their closed loans was selected. This methodology ensures that branch-level reporting accurately reflects each officer’s predominant affiliation.</w:t>
      </w:r>
    </w:p>
    <w:sectPr w:rsidR="00462871">
      <w:headerReference w:type="default" r:id="rId7"/>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5A1FC" w14:textId="77777777" w:rsidR="00600942" w:rsidRDefault="00600942">
      <w:pPr>
        <w:spacing w:line="240" w:lineRule="auto"/>
      </w:pPr>
      <w:r>
        <w:separator/>
      </w:r>
    </w:p>
  </w:endnote>
  <w:endnote w:type="continuationSeparator" w:id="0">
    <w:p w14:paraId="2374C29E" w14:textId="77777777" w:rsidR="00600942" w:rsidRDefault="006009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ricolage Grotesque">
    <w:charset w:val="00"/>
    <w:family w:val="auto"/>
    <w:pitch w:val="default"/>
    <w:embedRegular r:id="rId1" w:fontKey="{1C11B740-833D-41C2-AA6D-D3AE067C34B1}"/>
    <w:embedBold r:id="rId2" w:fontKey="{1AAD52FD-0BFB-459C-B4DF-1B9D71DFEC51}"/>
  </w:font>
  <w:font w:name="Proxima Nova">
    <w:charset w:val="00"/>
    <w:family w:val="auto"/>
    <w:pitch w:val="default"/>
    <w:embedRegular r:id="rId3" w:fontKey="{BD864CE9-D91E-4C95-AAD5-351472607532}"/>
    <w:embedBold r:id="rId4" w:fontKey="{12E8422F-2591-4A52-8D39-56EB5271081E}"/>
  </w:font>
  <w:font w:name="Roboto">
    <w:charset w:val="00"/>
    <w:family w:val="auto"/>
    <w:pitch w:val="variable"/>
    <w:sig w:usb0="E0000AFF" w:usb1="5000217F" w:usb2="00000021" w:usb3="00000000" w:csb0="0000019F" w:csb1="00000000"/>
    <w:embedRegular r:id="rId5" w:fontKey="{53EB2961-7030-4041-8C0E-783B3D3D6DB7}"/>
  </w:font>
  <w:font w:name="Calibri">
    <w:panose1 w:val="020F0502020204030204"/>
    <w:charset w:val="00"/>
    <w:family w:val="swiss"/>
    <w:pitch w:val="variable"/>
    <w:sig w:usb0="E4002EFF" w:usb1="C200247B" w:usb2="00000009" w:usb3="00000000" w:csb0="000001FF" w:csb1="00000000"/>
    <w:embedRegular r:id="rId6" w:fontKey="{B7F0B2F9-5FBB-4925-90F8-48EE856651A2}"/>
  </w:font>
  <w:font w:name="Cambria">
    <w:panose1 w:val="02040503050406030204"/>
    <w:charset w:val="00"/>
    <w:family w:val="roman"/>
    <w:pitch w:val="variable"/>
    <w:sig w:usb0="E00006FF" w:usb1="420024FF" w:usb2="02000000" w:usb3="00000000" w:csb0="0000019F" w:csb1="00000000"/>
    <w:embedRegular r:id="rId7" w:fontKey="{04D885B3-4CA5-4C08-82CA-890EFB45B31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D9C02" w14:textId="77777777" w:rsidR="00462871" w:rsidRDefault="00600942">
    <w:pPr>
      <w:jc w:val="right"/>
      <w:rPr>
        <w:rFonts w:ascii="Roboto" w:eastAsia="Roboto" w:hAnsi="Roboto" w:cs="Roboto"/>
      </w:rPr>
    </w:pPr>
    <w:r>
      <w:rPr>
        <w:rFonts w:ascii="Roboto" w:eastAsia="Roboto" w:hAnsi="Roboto" w:cs="Roboto"/>
      </w:rPr>
      <w:fldChar w:fldCharType="begin"/>
    </w:r>
    <w:r>
      <w:rPr>
        <w:rFonts w:ascii="Roboto" w:eastAsia="Roboto" w:hAnsi="Roboto" w:cs="Roboto"/>
      </w:rPr>
      <w:instrText>PAGE</w:instrText>
    </w:r>
    <w:r>
      <w:rPr>
        <w:rFonts w:ascii="Roboto" w:eastAsia="Roboto" w:hAnsi="Roboto" w:cs="Roboto"/>
      </w:rPr>
      <w:fldChar w:fldCharType="separate"/>
    </w:r>
    <w:r w:rsidR="007046D1">
      <w:rPr>
        <w:rFonts w:ascii="Roboto" w:eastAsia="Roboto" w:hAnsi="Roboto" w:cs="Roboto"/>
        <w:noProof/>
      </w:rPr>
      <w:t>1</w:t>
    </w:r>
    <w:r>
      <w:rPr>
        <w:rFonts w:ascii="Roboto" w:eastAsia="Roboto" w:hAnsi="Roboto" w:cs="Roboto"/>
      </w:rPr>
      <w:fldChar w:fldCharType="end"/>
    </w:r>
    <w:r>
      <w:rPr>
        <w:noProof/>
      </w:rPr>
      <w:drawing>
        <wp:anchor distT="114300" distB="114300" distL="114300" distR="114300" simplePos="0" relativeHeight="251659264" behindDoc="0" locked="0" layoutInCell="1" hidden="0" allowOverlap="1" wp14:anchorId="39D9F989" wp14:editId="7A46D721">
          <wp:simplePos x="0" y="0"/>
          <wp:positionH relativeFrom="column">
            <wp:posOffset>1</wp:posOffset>
          </wp:positionH>
          <wp:positionV relativeFrom="paragraph">
            <wp:posOffset>-85724</wp:posOffset>
          </wp:positionV>
          <wp:extent cx="459140" cy="288195"/>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1"/>
                  <a:srcRect/>
                  <a:stretch>
                    <a:fillRect/>
                  </a:stretch>
                </pic:blipFill>
                <pic:spPr>
                  <a:xfrm>
                    <a:off x="0" y="0"/>
                    <a:ext cx="459140" cy="28819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DE409" w14:textId="77777777" w:rsidR="00600942" w:rsidRDefault="00600942">
      <w:pPr>
        <w:spacing w:line="240" w:lineRule="auto"/>
      </w:pPr>
      <w:r>
        <w:separator/>
      </w:r>
    </w:p>
  </w:footnote>
  <w:footnote w:type="continuationSeparator" w:id="0">
    <w:p w14:paraId="3B5FCD09" w14:textId="77777777" w:rsidR="00600942" w:rsidRDefault="0060094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7DBA1" w14:textId="77777777" w:rsidR="00462871" w:rsidRDefault="00600942">
    <w:r>
      <w:rPr>
        <w:noProof/>
      </w:rPr>
      <w:drawing>
        <wp:anchor distT="114300" distB="114300" distL="114300" distR="114300" simplePos="0" relativeHeight="251658240" behindDoc="1" locked="0" layoutInCell="1" hidden="0" allowOverlap="1" wp14:anchorId="1DE5ACB4" wp14:editId="0F1F2BA4">
          <wp:simplePos x="0" y="0"/>
          <wp:positionH relativeFrom="page">
            <wp:posOffset>-4762</wp:posOffset>
          </wp:positionH>
          <wp:positionV relativeFrom="page">
            <wp:posOffset>0</wp:posOffset>
          </wp:positionV>
          <wp:extent cx="7777163" cy="585780"/>
          <wp:effectExtent l="0" t="0" r="0" b="0"/>
          <wp:wrapNone/>
          <wp:docPr id="2" name="image7.png"/>
          <wp:cNvGraphicFramePr/>
          <a:graphic xmlns:a="http://schemas.openxmlformats.org/drawingml/2006/main">
            <a:graphicData uri="http://schemas.openxmlformats.org/drawingml/2006/picture">
              <pic:pic xmlns:pic="http://schemas.openxmlformats.org/drawingml/2006/picture">
                <pic:nvPicPr>
                  <pic:cNvPr id="2" name="image7.png"/>
                  <pic:cNvPicPr preferRelativeResize="0"/>
                </pic:nvPicPr>
                <pic:blipFill>
                  <a:blip r:embed="rId1"/>
                  <a:srcRect t="40" b="40"/>
                  <a:stretch>
                    <a:fillRect/>
                  </a:stretch>
                </pic:blipFill>
                <pic:spPr>
                  <a:xfrm>
                    <a:off x="0" y="0"/>
                    <a:ext cx="7777163" cy="58578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E3751"/>
    <w:multiLevelType w:val="multilevel"/>
    <w:tmpl w:val="96862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215577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2871"/>
    <w:rsid w:val="000041C9"/>
    <w:rsid w:val="000D79DB"/>
    <w:rsid w:val="000E2716"/>
    <w:rsid w:val="0012612F"/>
    <w:rsid w:val="0014787F"/>
    <w:rsid w:val="00167CA2"/>
    <w:rsid w:val="002C0E30"/>
    <w:rsid w:val="002D564D"/>
    <w:rsid w:val="003A1869"/>
    <w:rsid w:val="004571E5"/>
    <w:rsid w:val="00462871"/>
    <w:rsid w:val="004767E8"/>
    <w:rsid w:val="004E1637"/>
    <w:rsid w:val="0057733F"/>
    <w:rsid w:val="00600942"/>
    <w:rsid w:val="006273E8"/>
    <w:rsid w:val="007046D1"/>
    <w:rsid w:val="007649D7"/>
    <w:rsid w:val="007E24A2"/>
    <w:rsid w:val="0087490B"/>
    <w:rsid w:val="0096587D"/>
    <w:rsid w:val="00A1597F"/>
    <w:rsid w:val="00AA50AE"/>
    <w:rsid w:val="00B17A08"/>
    <w:rsid w:val="00B96CA5"/>
    <w:rsid w:val="00BF1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2351EAB"/>
  <w15:docId w15:val="{8960D355-4C6F-4435-ADF1-C938B444B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CA5"/>
  </w:style>
  <w:style w:type="paragraph" w:styleId="Heading1">
    <w:name w:val="heading 1"/>
    <w:basedOn w:val="Normal"/>
    <w:next w:val="Normal"/>
    <w:uiPriority w:val="9"/>
    <w:qFormat/>
    <w:pPr>
      <w:keepNext/>
      <w:keepLines/>
      <w:outlineLvl w:val="0"/>
    </w:pPr>
    <w:rPr>
      <w:rFonts w:ascii="Bricolage Grotesque" w:eastAsia="Bricolage Grotesque" w:hAnsi="Bricolage Grotesque" w:cs="Bricolage Grotesque"/>
      <w:b/>
      <w:sz w:val="32"/>
      <w:szCs w:val="32"/>
    </w:rPr>
  </w:style>
  <w:style w:type="paragraph" w:styleId="Heading2">
    <w:name w:val="heading 2"/>
    <w:basedOn w:val="Normal"/>
    <w:next w:val="Normal"/>
    <w:uiPriority w:val="9"/>
    <w:unhideWhenUsed/>
    <w:qFormat/>
    <w:pPr>
      <w:keepNext/>
      <w:keepLines/>
      <w:outlineLvl w:val="1"/>
    </w:pPr>
    <w:rPr>
      <w:rFonts w:ascii="Bricolage Grotesque" w:eastAsia="Bricolage Grotesque" w:hAnsi="Bricolage Grotesque" w:cs="Bricolage Grotesque"/>
      <w:b/>
      <w:sz w:val="28"/>
      <w:szCs w:val="28"/>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jc w:val="center"/>
      <w:outlineLvl w:val="3"/>
    </w:pPr>
    <w:rPr>
      <w:rFonts w:ascii="Proxima Nova" w:eastAsia="Proxima Nova" w:hAnsi="Proxima Nova" w:cs="Proxima Nova"/>
      <w:b/>
      <w:sz w:val="20"/>
      <w:szCs w:val="20"/>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pPr>
    <w:rPr>
      <w:rFonts w:ascii="Bricolage Grotesque" w:eastAsia="Bricolage Grotesque" w:hAnsi="Bricolage Grotesque" w:cs="Bricolage Grotesque"/>
      <w:b/>
      <w:sz w:val="36"/>
      <w:szCs w:val="3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PlainTable4">
    <w:name w:val="Plain Table 4"/>
    <w:basedOn w:val="TableNormal"/>
    <w:uiPriority w:val="44"/>
    <w:rsid w:val="004767E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0041C9"/>
    <w:pPr>
      <w:tabs>
        <w:tab w:val="center" w:pos="4680"/>
        <w:tab w:val="right" w:pos="9360"/>
      </w:tabs>
      <w:spacing w:line="240" w:lineRule="auto"/>
    </w:pPr>
  </w:style>
  <w:style w:type="character" w:customStyle="1" w:styleId="HeaderChar">
    <w:name w:val="Header Char"/>
    <w:basedOn w:val="DefaultParagraphFont"/>
    <w:link w:val="Header"/>
    <w:uiPriority w:val="99"/>
    <w:rsid w:val="000041C9"/>
  </w:style>
  <w:style w:type="paragraph" w:styleId="Footer">
    <w:name w:val="footer"/>
    <w:basedOn w:val="Normal"/>
    <w:link w:val="FooterChar"/>
    <w:uiPriority w:val="99"/>
    <w:unhideWhenUsed/>
    <w:rsid w:val="000041C9"/>
    <w:pPr>
      <w:tabs>
        <w:tab w:val="center" w:pos="4680"/>
        <w:tab w:val="right" w:pos="9360"/>
      </w:tabs>
      <w:spacing w:line="240" w:lineRule="auto"/>
    </w:pPr>
  </w:style>
  <w:style w:type="character" w:customStyle="1" w:styleId="FooterChar">
    <w:name w:val="Footer Char"/>
    <w:basedOn w:val="DefaultParagraphFont"/>
    <w:link w:val="Footer"/>
    <w:uiPriority w:val="99"/>
    <w:rsid w:val="000041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927278">
      <w:bodyDiv w:val="1"/>
      <w:marLeft w:val="0"/>
      <w:marRight w:val="0"/>
      <w:marTop w:val="0"/>
      <w:marBottom w:val="0"/>
      <w:divBdr>
        <w:top w:val="none" w:sz="0" w:space="0" w:color="auto"/>
        <w:left w:val="none" w:sz="0" w:space="0" w:color="auto"/>
        <w:bottom w:val="none" w:sz="0" w:space="0" w:color="auto"/>
        <w:right w:val="none" w:sz="0" w:space="0" w:color="auto"/>
      </w:divBdr>
      <w:divsChild>
        <w:div w:id="521163739">
          <w:marLeft w:val="0"/>
          <w:marRight w:val="0"/>
          <w:marTop w:val="0"/>
          <w:marBottom w:val="0"/>
          <w:divBdr>
            <w:top w:val="none" w:sz="0" w:space="0" w:color="auto"/>
            <w:left w:val="none" w:sz="0" w:space="0" w:color="auto"/>
            <w:bottom w:val="none" w:sz="0" w:space="0" w:color="auto"/>
            <w:right w:val="none" w:sz="0" w:space="0" w:color="auto"/>
          </w:divBdr>
          <w:divsChild>
            <w:div w:id="63507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5063">
      <w:bodyDiv w:val="1"/>
      <w:marLeft w:val="0"/>
      <w:marRight w:val="0"/>
      <w:marTop w:val="0"/>
      <w:marBottom w:val="0"/>
      <w:divBdr>
        <w:top w:val="none" w:sz="0" w:space="0" w:color="auto"/>
        <w:left w:val="none" w:sz="0" w:space="0" w:color="auto"/>
        <w:bottom w:val="none" w:sz="0" w:space="0" w:color="auto"/>
        <w:right w:val="none" w:sz="0" w:space="0" w:color="auto"/>
      </w:divBdr>
      <w:divsChild>
        <w:div w:id="2050914189">
          <w:marLeft w:val="0"/>
          <w:marRight w:val="0"/>
          <w:marTop w:val="0"/>
          <w:marBottom w:val="0"/>
          <w:divBdr>
            <w:top w:val="none" w:sz="0" w:space="0" w:color="auto"/>
            <w:left w:val="none" w:sz="0" w:space="0" w:color="auto"/>
            <w:bottom w:val="none" w:sz="0" w:space="0" w:color="auto"/>
            <w:right w:val="none" w:sz="0" w:space="0" w:color="auto"/>
          </w:divBdr>
          <w:divsChild>
            <w:div w:id="140302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03476">
      <w:bodyDiv w:val="1"/>
      <w:marLeft w:val="0"/>
      <w:marRight w:val="0"/>
      <w:marTop w:val="0"/>
      <w:marBottom w:val="0"/>
      <w:divBdr>
        <w:top w:val="none" w:sz="0" w:space="0" w:color="auto"/>
        <w:left w:val="none" w:sz="0" w:space="0" w:color="auto"/>
        <w:bottom w:val="none" w:sz="0" w:space="0" w:color="auto"/>
        <w:right w:val="none" w:sz="0" w:space="0" w:color="auto"/>
      </w:divBdr>
      <w:divsChild>
        <w:div w:id="2049526930">
          <w:marLeft w:val="0"/>
          <w:marRight w:val="0"/>
          <w:marTop w:val="0"/>
          <w:marBottom w:val="0"/>
          <w:divBdr>
            <w:top w:val="none" w:sz="0" w:space="0" w:color="auto"/>
            <w:left w:val="none" w:sz="0" w:space="0" w:color="auto"/>
            <w:bottom w:val="none" w:sz="0" w:space="0" w:color="auto"/>
            <w:right w:val="none" w:sz="0" w:space="0" w:color="auto"/>
          </w:divBdr>
          <w:divsChild>
            <w:div w:id="68571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1864">
      <w:bodyDiv w:val="1"/>
      <w:marLeft w:val="0"/>
      <w:marRight w:val="0"/>
      <w:marTop w:val="0"/>
      <w:marBottom w:val="0"/>
      <w:divBdr>
        <w:top w:val="none" w:sz="0" w:space="0" w:color="auto"/>
        <w:left w:val="none" w:sz="0" w:space="0" w:color="auto"/>
        <w:bottom w:val="none" w:sz="0" w:space="0" w:color="auto"/>
        <w:right w:val="none" w:sz="0" w:space="0" w:color="auto"/>
      </w:divBdr>
      <w:divsChild>
        <w:div w:id="67309116">
          <w:marLeft w:val="0"/>
          <w:marRight w:val="0"/>
          <w:marTop w:val="0"/>
          <w:marBottom w:val="0"/>
          <w:divBdr>
            <w:top w:val="none" w:sz="0" w:space="0" w:color="auto"/>
            <w:left w:val="none" w:sz="0" w:space="0" w:color="auto"/>
            <w:bottom w:val="none" w:sz="0" w:space="0" w:color="auto"/>
            <w:right w:val="none" w:sz="0" w:space="0" w:color="auto"/>
          </w:divBdr>
          <w:divsChild>
            <w:div w:id="72603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10801">
      <w:bodyDiv w:val="1"/>
      <w:marLeft w:val="0"/>
      <w:marRight w:val="0"/>
      <w:marTop w:val="0"/>
      <w:marBottom w:val="0"/>
      <w:divBdr>
        <w:top w:val="none" w:sz="0" w:space="0" w:color="auto"/>
        <w:left w:val="none" w:sz="0" w:space="0" w:color="auto"/>
        <w:bottom w:val="none" w:sz="0" w:space="0" w:color="auto"/>
        <w:right w:val="none" w:sz="0" w:space="0" w:color="auto"/>
      </w:divBdr>
      <w:divsChild>
        <w:div w:id="1584756809">
          <w:marLeft w:val="0"/>
          <w:marRight w:val="0"/>
          <w:marTop w:val="0"/>
          <w:marBottom w:val="0"/>
          <w:divBdr>
            <w:top w:val="none" w:sz="0" w:space="0" w:color="auto"/>
            <w:left w:val="none" w:sz="0" w:space="0" w:color="auto"/>
            <w:bottom w:val="none" w:sz="0" w:space="0" w:color="auto"/>
            <w:right w:val="none" w:sz="0" w:space="0" w:color="auto"/>
          </w:divBdr>
          <w:divsChild>
            <w:div w:id="13424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92661">
      <w:bodyDiv w:val="1"/>
      <w:marLeft w:val="0"/>
      <w:marRight w:val="0"/>
      <w:marTop w:val="0"/>
      <w:marBottom w:val="0"/>
      <w:divBdr>
        <w:top w:val="none" w:sz="0" w:space="0" w:color="auto"/>
        <w:left w:val="none" w:sz="0" w:space="0" w:color="auto"/>
        <w:bottom w:val="none" w:sz="0" w:space="0" w:color="auto"/>
        <w:right w:val="none" w:sz="0" w:space="0" w:color="auto"/>
      </w:divBdr>
      <w:divsChild>
        <w:div w:id="453016717">
          <w:marLeft w:val="0"/>
          <w:marRight w:val="0"/>
          <w:marTop w:val="0"/>
          <w:marBottom w:val="0"/>
          <w:divBdr>
            <w:top w:val="none" w:sz="0" w:space="0" w:color="auto"/>
            <w:left w:val="none" w:sz="0" w:space="0" w:color="auto"/>
            <w:bottom w:val="none" w:sz="0" w:space="0" w:color="auto"/>
            <w:right w:val="none" w:sz="0" w:space="0" w:color="auto"/>
          </w:divBdr>
          <w:divsChild>
            <w:div w:id="94708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93416">
      <w:bodyDiv w:val="1"/>
      <w:marLeft w:val="0"/>
      <w:marRight w:val="0"/>
      <w:marTop w:val="0"/>
      <w:marBottom w:val="0"/>
      <w:divBdr>
        <w:top w:val="none" w:sz="0" w:space="0" w:color="auto"/>
        <w:left w:val="none" w:sz="0" w:space="0" w:color="auto"/>
        <w:bottom w:val="none" w:sz="0" w:space="0" w:color="auto"/>
        <w:right w:val="none" w:sz="0" w:space="0" w:color="auto"/>
      </w:divBdr>
      <w:divsChild>
        <w:div w:id="361396722">
          <w:marLeft w:val="0"/>
          <w:marRight w:val="0"/>
          <w:marTop w:val="0"/>
          <w:marBottom w:val="0"/>
          <w:divBdr>
            <w:top w:val="none" w:sz="0" w:space="0" w:color="auto"/>
            <w:left w:val="none" w:sz="0" w:space="0" w:color="auto"/>
            <w:bottom w:val="none" w:sz="0" w:space="0" w:color="auto"/>
            <w:right w:val="none" w:sz="0" w:space="0" w:color="auto"/>
          </w:divBdr>
          <w:divsChild>
            <w:div w:id="198838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00774">
      <w:bodyDiv w:val="1"/>
      <w:marLeft w:val="0"/>
      <w:marRight w:val="0"/>
      <w:marTop w:val="0"/>
      <w:marBottom w:val="0"/>
      <w:divBdr>
        <w:top w:val="none" w:sz="0" w:space="0" w:color="auto"/>
        <w:left w:val="none" w:sz="0" w:space="0" w:color="auto"/>
        <w:bottom w:val="none" w:sz="0" w:space="0" w:color="auto"/>
        <w:right w:val="none" w:sz="0" w:space="0" w:color="auto"/>
      </w:divBdr>
      <w:divsChild>
        <w:div w:id="926965685">
          <w:marLeft w:val="0"/>
          <w:marRight w:val="0"/>
          <w:marTop w:val="0"/>
          <w:marBottom w:val="0"/>
          <w:divBdr>
            <w:top w:val="none" w:sz="0" w:space="0" w:color="auto"/>
            <w:left w:val="none" w:sz="0" w:space="0" w:color="auto"/>
            <w:bottom w:val="none" w:sz="0" w:space="0" w:color="auto"/>
            <w:right w:val="none" w:sz="0" w:space="0" w:color="auto"/>
          </w:divBdr>
          <w:divsChild>
            <w:div w:id="11194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70764">
      <w:bodyDiv w:val="1"/>
      <w:marLeft w:val="0"/>
      <w:marRight w:val="0"/>
      <w:marTop w:val="0"/>
      <w:marBottom w:val="0"/>
      <w:divBdr>
        <w:top w:val="none" w:sz="0" w:space="0" w:color="auto"/>
        <w:left w:val="none" w:sz="0" w:space="0" w:color="auto"/>
        <w:bottom w:val="none" w:sz="0" w:space="0" w:color="auto"/>
        <w:right w:val="none" w:sz="0" w:space="0" w:color="auto"/>
      </w:divBdr>
      <w:divsChild>
        <w:div w:id="2061126003">
          <w:marLeft w:val="0"/>
          <w:marRight w:val="0"/>
          <w:marTop w:val="0"/>
          <w:marBottom w:val="0"/>
          <w:divBdr>
            <w:top w:val="none" w:sz="0" w:space="0" w:color="auto"/>
            <w:left w:val="none" w:sz="0" w:space="0" w:color="auto"/>
            <w:bottom w:val="none" w:sz="0" w:space="0" w:color="auto"/>
            <w:right w:val="none" w:sz="0" w:space="0" w:color="auto"/>
          </w:divBdr>
          <w:divsChild>
            <w:div w:id="9473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064656">
      <w:bodyDiv w:val="1"/>
      <w:marLeft w:val="0"/>
      <w:marRight w:val="0"/>
      <w:marTop w:val="0"/>
      <w:marBottom w:val="0"/>
      <w:divBdr>
        <w:top w:val="none" w:sz="0" w:space="0" w:color="auto"/>
        <w:left w:val="none" w:sz="0" w:space="0" w:color="auto"/>
        <w:bottom w:val="none" w:sz="0" w:space="0" w:color="auto"/>
        <w:right w:val="none" w:sz="0" w:space="0" w:color="auto"/>
      </w:divBdr>
      <w:divsChild>
        <w:div w:id="1986623910">
          <w:marLeft w:val="0"/>
          <w:marRight w:val="0"/>
          <w:marTop w:val="0"/>
          <w:marBottom w:val="0"/>
          <w:divBdr>
            <w:top w:val="none" w:sz="0" w:space="0" w:color="auto"/>
            <w:left w:val="none" w:sz="0" w:space="0" w:color="auto"/>
            <w:bottom w:val="none" w:sz="0" w:space="0" w:color="auto"/>
            <w:right w:val="none" w:sz="0" w:space="0" w:color="auto"/>
          </w:divBdr>
          <w:divsChild>
            <w:div w:id="56750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45740">
      <w:bodyDiv w:val="1"/>
      <w:marLeft w:val="0"/>
      <w:marRight w:val="0"/>
      <w:marTop w:val="0"/>
      <w:marBottom w:val="0"/>
      <w:divBdr>
        <w:top w:val="none" w:sz="0" w:space="0" w:color="auto"/>
        <w:left w:val="none" w:sz="0" w:space="0" w:color="auto"/>
        <w:bottom w:val="none" w:sz="0" w:space="0" w:color="auto"/>
        <w:right w:val="none" w:sz="0" w:space="0" w:color="auto"/>
      </w:divBdr>
      <w:divsChild>
        <w:div w:id="2012294797">
          <w:marLeft w:val="0"/>
          <w:marRight w:val="0"/>
          <w:marTop w:val="0"/>
          <w:marBottom w:val="0"/>
          <w:divBdr>
            <w:top w:val="none" w:sz="0" w:space="0" w:color="auto"/>
            <w:left w:val="none" w:sz="0" w:space="0" w:color="auto"/>
            <w:bottom w:val="none" w:sz="0" w:space="0" w:color="auto"/>
            <w:right w:val="none" w:sz="0" w:space="0" w:color="auto"/>
          </w:divBdr>
          <w:divsChild>
            <w:div w:id="13923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8007">
      <w:bodyDiv w:val="1"/>
      <w:marLeft w:val="0"/>
      <w:marRight w:val="0"/>
      <w:marTop w:val="0"/>
      <w:marBottom w:val="0"/>
      <w:divBdr>
        <w:top w:val="none" w:sz="0" w:space="0" w:color="auto"/>
        <w:left w:val="none" w:sz="0" w:space="0" w:color="auto"/>
        <w:bottom w:val="none" w:sz="0" w:space="0" w:color="auto"/>
        <w:right w:val="none" w:sz="0" w:space="0" w:color="auto"/>
      </w:divBdr>
      <w:divsChild>
        <w:div w:id="723063282">
          <w:marLeft w:val="0"/>
          <w:marRight w:val="0"/>
          <w:marTop w:val="0"/>
          <w:marBottom w:val="0"/>
          <w:divBdr>
            <w:top w:val="none" w:sz="0" w:space="0" w:color="auto"/>
            <w:left w:val="none" w:sz="0" w:space="0" w:color="auto"/>
            <w:bottom w:val="none" w:sz="0" w:space="0" w:color="auto"/>
            <w:right w:val="none" w:sz="0" w:space="0" w:color="auto"/>
          </w:divBdr>
          <w:divsChild>
            <w:div w:id="121261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6</Pages>
  <Words>195</Words>
  <Characters>1115</Characters>
  <Application>Microsoft Office Word</Application>
  <DocSecurity>0</DocSecurity>
  <Lines>9</Lines>
  <Paragraphs>2</Paragraphs>
  <ScaleCrop>false</ScaleCrop>
  <Company/>
  <LinksUpToDate>false</LinksUpToDate>
  <CharactersWithSpaces>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Leonardo Lara</cp:lastModifiedBy>
  <cp:revision>22</cp:revision>
  <dcterms:created xsi:type="dcterms:W3CDTF">2025-06-10T01:31:00Z</dcterms:created>
  <dcterms:modified xsi:type="dcterms:W3CDTF">2025-06-10T18:48:00Z</dcterms:modified>
  <dc:creator/>
  <dc:description/>
  <dc:identifier/>
  <dc:language/>
  <dc:subject/>
  <dc:title/>
</cp:coreProperties>
</file>