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46C" w:rsidRPr="00DF146C" w:rsidRDefault="00DF146C" w:rsidP="00DF146C">
      <w:pPr>
        <w:shd w:val="clear" w:color="auto" w:fill="FFFFFF"/>
        <w:spacing w:before="270" w:after="135" w:line="240" w:lineRule="auto"/>
        <w:outlineLvl w:val="0"/>
        <w:rPr>
          <w:rFonts w:ascii="inherit" w:eastAsia="Times New Roman" w:hAnsi="inherit" w:cs="Arial"/>
          <w:color w:val="000000"/>
          <w:kern w:val="36"/>
          <w:sz w:val="50"/>
          <w:szCs w:val="50"/>
          <w:lang w:eastAsia="en-CA"/>
        </w:rPr>
      </w:pPr>
      <w:r w:rsidRPr="00DF146C">
        <w:rPr>
          <w:rFonts w:ascii="inherit" w:eastAsia="Times New Roman" w:hAnsi="inherit" w:cs="Arial"/>
          <w:color w:val="000000"/>
          <w:kern w:val="36"/>
          <w:sz w:val="50"/>
          <w:szCs w:val="50"/>
          <w:lang w:eastAsia="en-CA"/>
        </w:rPr>
        <w:t>Titanic Data Science Solutions</w:t>
      </w:r>
    </w:p>
    <w:p w:rsidR="00DF146C" w:rsidRPr="00DF146C" w:rsidRDefault="00DF146C" w:rsidP="00DF146C">
      <w:pPr>
        <w:shd w:val="clear" w:color="auto" w:fill="FFFFFF"/>
        <w:spacing w:before="240" w:after="24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pict>
          <v:rect id="_x0000_i1025" style="width:468pt;height:.75pt" o:hralign="center" o:hrstd="t" o:hr="t" fillcolor="#a0a0a0" stroked="f"/>
        </w:pict>
      </w:r>
    </w:p>
    <w:p w:rsidR="00DF146C" w:rsidRPr="00DF146C" w:rsidRDefault="00DF146C" w:rsidP="00DF146C">
      <w:pPr>
        <w:shd w:val="clear" w:color="auto" w:fill="FFFFFF"/>
        <w:spacing w:before="270" w:after="135" w:line="240" w:lineRule="auto"/>
        <w:jc w:val="both"/>
        <w:outlineLvl w:val="2"/>
        <w:rPr>
          <w:rFonts w:ascii="inherit" w:eastAsia="Times New Roman" w:hAnsi="inherit" w:cs="Arial"/>
          <w:color w:val="000000"/>
          <w:sz w:val="35"/>
          <w:szCs w:val="35"/>
          <w:lang w:eastAsia="en-CA"/>
        </w:rPr>
      </w:pPr>
      <w:r w:rsidRPr="00DF146C">
        <w:rPr>
          <w:rFonts w:ascii="inherit" w:eastAsia="Times New Roman" w:hAnsi="inherit" w:cs="Arial"/>
          <w:color w:val="000000"/>
          <w:sz w:val="35"/>
          <w:szCs w:val="35"/>
          <w:lang w:eastAsia="en-CA"/>
        </w:rPr>
        <w:t xml:space="preserve">I have released a new Python package </w:t>
      </w:r>
      <w:hyperlink r:id="rId5" w:history="1">
        <w:proofErr w:type="spellStart"/>
        <w:r w:rsidRPr="00DF146C">
          <w:rPr>
            <w:rFonts w:ascii="inherit" w:eastAsia="Times New Roman" w:hAnsi="inherit" w:cs="Arial"/>
            <w:color w:val="008ABC"/>
            <w:sz w:val="35"/>
            <w:szCs w:val="35"/>
            <w:lang w:eastAsia="en-CA"/>
          </w:rPr>
          <w:t>Speedml</w:t>
        </w:r>
        <w:proofErr w:type="spellEnd"/>
      </w:hyperlink>
      <w:r w:rsidRPr="00DF146C">
        <w:rPr>
          <w:rFonts w:ascii="inherit" w:eastAsia="Times New Roman" w:hAnsi="inherit" w:cs="Arial"/>
          <w:color w:val="000000"/>
          <w:sz w:val="35"/>
          <w:szCs w:val="35"/>
          <w:lang w:eastAsia="en-CA"/>
        </w:rPr>
        <w:t xml:space="preserve"> which codifies the techniques used in this notebook into an intuitive, powerful, and productive API.</w:t>
      </w:r>
      <w:hyperlink r:id="rId6" w:anchor="I-have-released-a-new-Python-package-Speedml-which-codifies-the-techniques-used-in-this-notebook-into-an-intuitive,-powerful,-and-productive-API." w:history="1"/>
    </w:p>
    <w:p w:rsidR="00DF146C" w:rsidRPr="00DF146C" w:rsidRDefault="00DF146C" w:rsidP="00DF146C">
      <w:pPr>
        <w:shd w:val="clear" w:color="auto" w:fill="FFFFFF"/>
        <w:spacing w:before="270" w:after="135" w:line="240" w:lineRule="auto"/>
        <w:jc w:val="both"/>
        <w:outlineLvl w:val="2"/>
        <w:rPr>
          <w:rFonts w:ascii="inherit" w:eastAsia="Times New Roman" w:hAnsi="inherit" w:cs="Arial"/>
          <w:color w:val="000000"/>
          <w:sz w:val="35"/>
          <w:szCs w:val="35"/>
          <w:lang w:eastAsia="en-CA"/>
        </w:rPr>
      </w:pPr>
      <w:proofErr w:type="spellStart"/>
      <w:r w:rsidRPr="00DF146C">
        <w:rPr>
          <w:rFonts w:ascii="inherit" w:eastAsia="Times New Roman" w:hAnsi="inherit" w:cs="Arial"/>
          <w:color w:val="000000"/>
          <w:sz w:val="35"/>
          <w:szCs w:val="35"/>
          <w:lang w:eastAsia="en-CA"/>
        </w:rPr>
        <w:t>Speedml</w:t>
      </w:r>
      <w:proofErr w:type="spellEnd"/>
      <w:r w:rsidRPr="00DF146C">
        <w:rPr>
          <w:rFonts w:ascii="inherit" w:eastAsia="Times New Roman" w:hAnsi="inherit" w:cs="Arial"/>
          <w:color w:val="000000"/>
          <w:sz w:val="35"/>
          <w:szCs w:val="35"/>
          <w:lang w:eastAsia="en-CA"/>
        </w:rPr>
        <w:t xml:space="preserve"> helps me jump from low 80% on the Kaggle leaderboard to high 20% within few iterations.</w:t>
      </w:r>
      <w:hyperlink r:id="rId7" w:anchor="Speedml-helps-me-jump-from-low-80%-on-the-Kaggle-leaderboard-to-high-20%-within-few-iterations." w:history="1"/>
    </w:p>
    <w:p w:rsidR="00DF146C" w:rsidRPr="00DF146C" w:rsidRDefault="00DF146C" w:rsidP="00DF146C">
      <w:pPr>
        <w:shd w:val="clear" w:color="auto" w:fill="FFFFFF"/>
        <w:spacing w:before="270" w:after="135" w:line="240" w:lineRule="auto"/>
        <w:jc w:val="both"/>
        <w:outlineLvl w:val="2"/>
        <w:rPr>
          <w:rFonts w:ascii="inherit" w:eastAsia="Times New Roman" w:hAnsi="inherit" w:cs="Arial"/>
          <w:color w:val="000000"/>
          <w:sz w:val="35"/>
          <w:szCs w:val="35"/>
          <w:lang w:eastAsia="en-CA"/>
        </w:rPr>
      </w:pPr>
      <w:r w:rsidRPr="00DF146C">
        <w:rPr>
          <w:rFonts w:ascii="inherit" w:eastAsia="Times New Roman" w:hAnsi="inherit" w:cs="Arial"/>
          <w:color w:val="000000"/>
          <w:sz w:val="35"/>
          <w:szCs w:val="35"/>
          <w:lang w:eastAsia="en-CA"/>
        </w:rPr>
        <w:t xml:space="preserve">One more thing... </w:t>
      </w:r>
      <w:proofErr w:type="spellStart"/>
      <w:r w:rsidRPr="00DF146C">
        <w:rPr>
          <w:rFonts w:ascii="inherit" w:eastAsia="Times New Roman" w:hAnsi="inherit" w:cs="Arial"/>
          <w:color w:val="000000"/>
          <w:sz w:val="35"/>
          <w:szCs w:val="35"/>
          <w:lang w:eastAsia="en-CA"/>
        </w:rPr>
        <w:t>Speedml</w:t>
      </w:r>
      <w:proofErr w:type="spellEnd"/>
      <w:r w:rsidRPr="00DF146C">
        <w:rPr>
          <w:rFonts w:ascii="inherit" w:eastAsia="Times New Roman" w:hAnsi="inherit" w:cs="Arial"/>
          <w:color w:val="000000"/>
          <w:sz w:val="35"/>
          <w:szCs w:val="35"/>
          <w:lang w:eastAsia="en-CA"/>
        </w:rPr>
        <w:t xml:space="preserve"> achieves this with nearly 70% fewer lines of code!</w:t>
      </w:r>
      <w:hyperlink r:id="rId8" w:anchor="One-more-thing...-Speedml-achieves-this-with-nearly-70%-fewer-lines-of-code!" w:history="1"/>
    </w:p>
    <w:p w:rsidR="00DF146C" w:rsidRPr="00DF146C" w:rsidRDefault="00DF146C" w:rsidP="00DF146C">
      <w:pPr>
        <w:shd w:val="clear" w:color="auto" w:fill="FFFFFF"/>
        <w:spacing w:before="270" w:after="135" w:line="240" w:lineRule="auto"/>
        <w:jc w:val="both"/>
        <w:outlineLvl w:val="2"/>
        <w:rPr>
          <w:rFonts w:ascii="inherit" w:eastAsia="Times New Roman" w:hAnsi="inherit" w:cs="Arial"/>
          <w:color w:val="000000"/>
          <w:sz w:val="35"/>
          <w:szCs w:val="35"/>
          <w:lang w:eastAsia="en-CA"/>
        </w:rPr>
      </w:pPr>
      <w:r w:rsidRPr="00DF146C">
        <w:rPr>
          <w:rFonts w:ascii="inherit" w:eastAsia="Times New Roman" w:hAnsi="inherit" w:cs="Arial"/>
          <w:color w:val="000000"/>
          <w:sz w:val="35"/>
          <w:szCs w:val="35"/>
          <w:lang w:eastAsia="en-CA"/>
        </w:rPr>
        <w:t xml:space="preserve">Run and download the </w:t>
      </w:r>
      <w:hyperlink r:id="rId9" w:history="1">
        <w:r w:rsidRPr="00DF146C">
          <w:rPr>
            <w:rFonts w:ascii="inherit" w:eastAsia="Times New Roman" w:hAnsi="inherit" w:cs="Arial"/>
            <w:color w:val="008ABC"/>
            <w:sz w:val="35"/>
            <w:szCs w:val="35"/>
            <w:lang w:eastAsia="en-CA"/>
          </w:rPr>
          <w:t xml:space="preserve">Titanic Solution using </w:t>
        </w:r>
        <w:proofErr w:type="spellStart"/>
        <w:r w:rsidRPr="00DF146C">
          <w:rPr>
            <w:rFonts w:ascii="inherit" w:eastAsia="Times New Roman" w:hAnsi="inherit" w:cs="Arial"/>
            <w:color w:val="008ABC"/>
            <w:sz w:val="35"/>
            <w:szCs w:val="35"/>
            <w:lang w:eastAsia="en-CA"/>
          </w:rPr>
          <w:t>Speedml</w:t>
        </w:r>
        <w:proofErr w:type="spellEnd"/>
      </w:hyperlink>
      <w:r w:rsidRPr="00DF146C">
        <w:rPr>
          <w:rFonts w:ascii="inherit" w:eastAsia="Times New Roman" w:hAnsi="inherit" w:cs="Arial"/>
          <w:color w:val="000000"/>
          <w:sz w:val="35"/>
          <w:szCs w:val="35"/>
          <w:lang w:eastAsia="en-CA"/>
        </w:rPr>
        <w:t>.</w:t>
      </w:r>
      <w:hyperlink r:id="rId10" w:anchor="Run-and-download-the-Titanic-Solution-using-Speedml." w:history="1"/>
    </w:p>
    <w:p w:rsidR="00DF146C" w:rsidRPr="00DF146C" w:rsidRDefault="00DF146C" w:rsidP="00DF146C">
      <w:pPr>
        <w:shd w:val="clear" w:color="auto" w:fill="FFFFFF"/>
        <w:spacing w:before="240" w:after="24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pict>
          <v:rect id="_x0000_i1026" style="width:468pt;height:.75pt" o:hralign="center" o:hrstd="t" o:hr="t" fillcolor="#a0a0a0" stroked="f"/>
        </w:pict>
      </w:r>
    </w:p>
    <w:p w:rsidR="00DF146C" w:rsidRDefault="00DF146C" w:rsidP="00DF146C">
      <w:pPr>
        <w:shd w:val="clear" w:color="auto" w:fill="FFFFFF"/>
        <w:spacing w:after="0" w:line="240" w:lineRule="auto"/>
        <w:jc w:val="both"/>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This notebook is a companion to the book </w:t>
      </w:r>
      <w:hyperlink r:id="rId11" w:history="1">
        <w:r w:rsidRPr="00DF146C">
          <w:rPr>
            <w:rFonts w:ascii="Atlas Grotesk" w:eastAsia="Times New Roman" w:hAnsi="Atlas Grotesk" w:cs="Arial"/>
            <w:color w:val="008ABC"/>
            <w:sz w:val="21"/>
            <w:szCs w:val="21"/>
            <w:lang w:eastAsia="en-CA"/>
          </w:rPr>
          <w:t>Data Science Solutions</w:t>
        </w:r>
      </w:hyperlink>
      <w:r w:rsidRPr="00DF146C">
        <w:rPr>
          <w:rFonts w:ascii="Atlas Grotesk" w:eastAsia="Times New Roman" w:hAnsi="Atlas Grotesk" w:cs="Arial"/>
          <w:color w:val="000000"/>
          <w:sz w:val="21"/>
          <w:szCs w:val="21"/>
          <w:lang w:eastAsia="en-CA"/>
        </w:rPr>
        <w:t>. The notebook walks us through a typical workflow for solving data science competitions at sites like Kaggle.</w:t>
      </w:r>
    </w:p>
    <w:p w:rsidR="00DF146C" w:rsidRPr="00DF146C" w:rsidRDefault="00DF146C" w:rsidP="00DF146C">
      <w:pPr>
        <w:shd w:val="clear" w:color="auto" w:fill="FFFFFF"/>
        <w:spacing w:after="0" w:line="240" w:lineRule="auto"/>
        <w:jc w:val="both"/>
        <w:rPr>
          <w:rFonts w:ascii="Atlas Grotesk" w:eastAsia="Times New Roman" w:hAnsi="Atlas Grotesk" w:cs="Arial"/>
          <w:color w:val="000000"/>
          <w:sz w:val="21"/>
          <w:szCs w:val="21"/>
          <w:lang w:eastAsia="en-CA"/>
        </w:rPr>
      </w:pPr>
      <w:bookmarkStart w:id="0" w:name="_GoBack"/>
      <w:bookmarkEnd w:id="0"/>
    </w:p>
    <w:p w:rsidR="00DF146C" w:rsidRPr="00DF146C" w:rsidRDefault="00DF146C" w:rsidP="00DF146C">
      <w:pPr>
        <w:shd w:val="clear" w:color="auto" w:fill="FFFFFF"/>
        <w:spacing w:after="0" w:line="240" w:lineRule="auto"/>
        <w:jc w:val="both"/>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There are several excellent notebooks to study data science competition entries. </w:t>
      </w:r>
      <w:proofErr w:type="gramStart"/>
      <w:r w:rsidRPr="00DF146C">
        <w:rPr>
          <w:rFonts w:ascii="Atlas Grotesk" w:eastAsia="Times New Roman" w:hAnsi="Atlas Grotesk" w:cs="Arial"/>
          <w:color w:val="000000"/>
          <w:sz w:val="21"/>
          <w:szCs w:val="21"/>
          <w:lang w:eastAsia="en-CA"/>
        </w:rPr>
        <w:t>However</w:t>
      </w:r>
      <w:proofErr w:type="gramEnd"/>
      <w:r w:rsidRPr="00DF146C">
        <w:rPr>
          <w:rFonts w:ascii="Atlas Grotesk" w:eastAsia="Times New Roman" w:hAnsi="Atlas Grotesk" w:cs="Arial"/>
          <w:color w:val="000000"/>
          <w:sz w:val="21"/>
          <w:szCs w:val="21"/>
          <w:lang w:eastAsia="en-CA"/>
        </w:rPr>
        <w:t xml:space="preserve"> many will skip some of the explanation on how the solution is developed as these notebooks are developed by experts for experts. The objective of this notebook is to follow a step-by-step workflow, explaining each step and rationale for every decision we take during solution development.</w:t>
      </w:r>
    </w:p>
    <w:p w:rsidR="00DF146C" w:rsidRPr="00DF146C" w:rsidRDefault="00DF146C" w:rsidP="00DF146C">
      <w:pPr>
        <w:shd w:val="clear" w:color="auto" w:fill="FFFFFF"/>
        <w:spacing w:before="270" w:after="135" w:line="240" w:lineRule="auto"/>
        <w:jc w:val="both"/>
        <w:outlineLvl w:val="1"/>
        <w:rPr>
          <w:rFonts w:ascii="inherit" w:eastAsia="Times New Roman" w:hAnsi="inherit" w:cs="Arial"/>
          <w:color w:val="000000"/>
          <w:sz w:val="41"/>
          <w:szCs w:val="41"/>
          <w:lang w:eastAsia="en-CA"/>
        </w:rPr>
      </w:pPr>
      <w:r w:rsidRPr="00DF146C">
        <w:rPr>
          <w:rFonts w:ascii="inherit" w:eastAsia="Times New Roman" w:hAnsi="inherit" w:cs="Arial"/>
          <w:color w:val="000000"/>
          <w:sz w:val="41"/>
          <w:szCs w:val="41"/>
          <w:lang w:eastAsia="en-CA"/>
        </w:rPr>
        <w:t>Workflow stages</w:t>
      </w:r>
      <w:hyperlink r:id="rId12" w:anchor="Workflow-stages" w:history="1"/>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The competition solution workflow goes through seven stages described in the Data Science Solutions book.</w:t>
      </w:r>
    </w:p>
    <w:p w:rsidR="00DF146C" w:rsidRPr="00DF146C" w:rsidRDefault="00DF146C" w:rsidP="00DF146C">
      <w:pPr>
        <w:numPr>
          <w:ilvl w:val="0"/>
          <w:numId w:val="1"/>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Question or problem definition.</w:t>
      </w:r>
    </w:p>
    <w:p w:rsidR="00DF146C" w:rsidRPr="00DF146C" w:rsidRDefault="00DF146C" w:rsidP="00DF146C">
      <w:pPr>
        <w:numPr>
          <w:ilvl w:val="0"/>
          <w:numId w:val="1"/>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Acquire training and testing data.</w:t>
      </w:r>
    </w:p>
    <w:p w:rsidR="00DF146C" w:rsidRPr="00DF146C" w:rsidRDefault="00DF146C" w:rsidP="00DF146C">
      <w:pPr>
        <w:numPr>
          <w:ilvl w:val="0"/>
          <w:numId w:val="1"/>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Wrangle, prepare, cleanse the data.</w:t>
      </w:r>
    </w:p>
    <w:p w:rsidR="00DF146C" w:rsidRPr="00DF146C" w:rsidRDefault="00DF146C" w:rsidP="00DF146C">
      <w:pPr>
        <w:numPr>
          <w:ilvl w:val="0"/>
          <w:numId w:val="1"/>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Analyze, identify patterns, and explore the data.</w:t>
      </w:r>
    </w:p>
    <w:p w:rsidR="00DF146C" w:rsidRPr="00DF146C" w:rsidRDefault="00DF146C" w:rsidP="00DF146C">
      <w:pPr>
        <w:numPr>
          <w:ilvl w:val="0"/>
          <w:numId w:val="1"/>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Model, predict and solve the problem.</w:t>
      </w:r>
    </w:p>
    <w:p w:rsidR="00DF146C" w:rsidRPr="00DF146C" w:rsidRDefault="00DF146C" w:rsidP="00DF146C">
      <w:pPr>
        <w:numPr>
          <w:ilvl w:val="0"/>
          <w:numId w:val="1"/>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Visualize, report, and present the </w:t>
      </w:r>
      <w:proofErr w:type="gramStart"/>
      <w:r w:rsidRPr="00DF146C">
        <w:rPr>
          <w:rFonts w:ascii="Atlas Grotesk" w:eastAsia="Times New Roman" w:hAnsi="Atlas Grotesk" w:cs="Arial"/>
          <w:color w:val="000000"/>
          <w:sz w:val="21"/>
          <w:szCs w:val="21"/>
          <w:lang w:eastAsia="en-CA"/>
        </w:rPr>
        <w:t>problem solving</w:t>
      </w:r>
      <w:proofErr w:type="gramEnd"/>
      <w:r w:rsidRPr="00DF146C">
        <w:rPr>
          <w:rFonts w:ascii="Atlas Grotesk" w:eastAsia="Times New Roman" w:hAnsi="Atlas Grotesk" w:cs="Arial"/>
          <w:color w:val="000000"/>
          <w:sz w:val="21"/>
          <w:szCs w:val="21"/>
          <w:lang w:eastAsia="en-CA"/>
        </w:rPr>
        <w:t xml:space="preserve"> steps and final solution.</w:t>
      </w:r>
    </w:p>
    <w:p w:rsidR="00DF146C" w:rsidRPr="00DF146C" w:rsidRDefault="00DF146C" w:rsidP="00DF146C">
      <w:pPr>
        <w:numPr>
          <w:ilvl w:val="0"/>
          <w:numId w:val="1"/>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Supply or submit the results.</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The workflow indicates general sequence of how each stage may follow the other. </w:t>
      </w:r>
      <w:proofErr w:type="gramStart"/>
      <w:r w:rsidRPr="00DF146C">
        <w:rPr>
          <w:rFonts w:ascii="Atlas Grotesk" w:eastAsia="Times New Roman" w:hAnsi="Atlas Grotesk" w:cs="Arial"/>
          <w:color w:val="000000"/>
          <w:sz w:val="21"/>
          <w:szCs w:val="21"/>
          <w:lang w:eastAsia="en-CA"/>
        </w:rPr>
        <w:t>However</w:t>
      </w:r>
      <w:proofErr w:type="gramEnd"/>
      <w:r w:rsidRPr="00DF146C">
        <w:rPr>
          <w:rFonts w:ascii="Atlas Grotesk" w:eastAsia="Times New Roman" w:hAnsi="Atlas Grotesk" w:cs="Arial"/>
          <w:color w:val="000000"/>
          <w:sz w:val="21"/>
          <w:szCs w:val="21"/>
          <w:lang w:eastAsia="en-CA"/>
        </w:rPr>
        <w:t xml:space="preserve"> there are use cases with exceptions.</w:t>
      </w:r>
    </w:p>
    <w:p w:rsidR="00DF146C" w:rsidRPr="00DF146C" w:rsidRDefault="00DF146C" w:rsidP="00DF146C">
      <w:pPr>
        <w:numPr>
          <w:ilvl w:val="0"/>
          <w:numId w:val="2"/>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We may combine </w:t>
      </w:r>
      <w:proofErr w:type="spellStart"/>
      <w:r w:rsidRPr="00DF146C">
        <w:rPr>
          <w:rFonts w:ascii="Atlas Grotesk" w:eastAsia="Times New Roman" w:hAnsi="Atlas Grotesk" w:cs="Arial"/>
          <w:color w:val="000000"/>
          <w:sz w:val="21"/>
          <w:szCs w:val="21"/>
          <w:lang w:eastAsia="en-CA"/>
        </w:rPr>
        <w:t>mulitple</w:t>
      </w:r>
      <w:proofErr w:type="spellEnd"/>
      <w:r w:rsidRPr="00DF146C">
        <w:rPr>
          <w:rFonts w:ascii="Atlas Grotesk" w:eastAsia="Times New Roman" w:hAnsi="Atlas Grotesk" w:cs="Arial"/>
          <w:color w:val="000000"/>
          <w:sz w:val="21"/>
          <w:szCs w:val="21"/>
          <w:lang w:eastAsia="en-CA"/>
        </w:rPr>
        <w:t xml:space="preserve"> workflow stages. We may analyze by visualizing data.</w:t>
      </w:r>
    </w:p>
    <w:p w:rsidR="00DF146C" w:rsidRPr="00DF146C" w:rsidRDefault="00DF146C" w:rsidP="00DF146C">
      <w:pPr>
        <w:numPr>
          <w:ilvl w:val="0"/>
          <w:numId w:val="2"/>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lastRenderedPageBreak/>
        <w:t>Perform a stage earlier than indicated. We may analyze data before and after wrangling.</w:t>
      </w:r>
    </w:p>
    <w:p w:rsidR="00DF146C" w:rsidRPr="00DF146C" w:rsidRDefault="00DF146C" w:rsidP="00DF146C">
      <w:pPr>
        <w:numPr>
          <w:ilvl w:val="0"/>
          <w:numId w:val="2"/>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Perform a stage multiple times in our workflow. Visualize stage may be used multiple times.</w:t>
      </w:r>
    </w:p>
    <w:p w:rsidR="00DF146C" w:rsidRPr="00DF146C" w:rsidRDefault="00DF146C" w:rsidP="00DF146C">
      <w:pPr>
        <w:numPr>
          <w:ilvl w:val="0"/>
          <w:numId w:val="2"/>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Drop a stage altogether. We may not need supply stage to productize or service enable our dataset for a competition.</w:t>
      </w:r>
    </w:p>
    <w:p w:rsidR="00DF146C" w:rsidRPr="00DF146C" w:rsidRDefault="00DF146C" w:rsidP="00DF146C">
      <w:pPr>
        <w:shd w:val="clear" w:color="auto" w:fill="FFFFFF"/>
        <w:spacing w:before="270" w:after="135" w:line="240" w:lineRule="auto"/>
        <w:outlineLvl w:val="1"/>
        <w:rPr>
          <w:rFonts w:ascii="inherit" w:eastAsia="Times New Roman" w:hAnsi="inherit" w:cs="Arial"/>
          <w:color w:val="000000"/>
          <w:sz w:val="41"/>
          <w:szCs w:val="41"/>
          <w:lang w:eastAsia="en-CA"/>
        </w:rPr>
      </w:pPr>
      <w:r w:rsidRPr="00DF146C">
        <w:rPr>
          <w:rFonts w:ascii="inherit" w:eastAsia="Times New Roman" w:hAnsi="inherit" w:cs="Arial"/>
          <w:color w:val="000000"/>
          <w:sz w:val="41"/>
          <w:szCs w:val="41"/>
          <w:lang w:eastAsia="en-CA"/>
        </w:rPr>
        <w:t>Question and problem definition</w:t>
      </w:r>
      <w:hyperlink r:id="rId13" w:anchor="Question-and-problem-definition" w:history="1"/>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Competition sites like Kaggle define the problem to solve or questions to ask while providing the datasets for training your data science model and testing the model results against a test dataset. The question or problem definition for Titanic Survival competition is </w:t>
      </w:r>
      <w:hyperlink r:id="rId14" w:history="1">
        <w:r w:rsidRPr="00DF146C">
          <w:rPr>
            <w:rFonts w:ascii="Atlas Grotesk" w:eastAsia="Times New Roman" w:hAnsi="Atlas Grotesk" w:cs="Arial"/>
            <w:color w:val="008ABC"/>
            <w:sz w:val="21"/>
            <w:szCs w:val="21"/>
            <w:lang w:eastAsia="en-CA"/>
          </w:rPr>
          <w:t>described here at Kaggle</w:t>
        </w:r>
      </w:hyperlink>
      <w:r w:rsidRPr="00DF146C">
        <w:rPr>
          <w:rFonts w:ascii="Atlas Grotesk" w:eastAsia="Times New Roman" w:hAnsi="Atlas Grotesk" w:cs="Arial"/>
          <w:color w:val="000000"/>
          <w:sz w:val="21"/>
          <w:szCs w:val="21"/>
          <w:lang w:eastAsia="en-CA"/>
        </w:rPr>
        <w:t>.</w:t>
      </w:r>
    </w:p>
    <w:p w:rsidR="00DF146C" w:rsidRPr="00DF146C" w:rsidRDefault="00DF146C" w:rsidP="00DF146C">
      <w:pPr>
        <w:shd w:val="clear" w:color="auto" w:fill="FFFFFF"/>
        <w:spacing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Knowing from a training set of samples listing passengers who survived or did not survive the Titanic disaster, can our model determine based on a given test dataset not containing the survival information, if these passengers in the test dataset survived or not.</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We may also want to develop some early understanding about the domain of our problem. This is described on the </w:t>
      </w:r>
      <w:hyperlink r:id="rId15" w:history="1">
        <w:r w:rsidRPr="00DF146C">
          <w:rPr>
            <w:rFonts w:ascii="Atlas Grotesk" w:eastAsia="Times New Roman" w:hAnsi="Atlas Grotesk" w:cs="Arial"/>
            <w:color w:val="008ABC"/>
            <w:sz w:val="21"/>
            <w:szCs w:val="21"/>
            <w:lang w:eastAsia="en-CA"/>
          </w:rPr>
          <w:t>Kaggle competition description page here</w:t>
        </w:r>
      </w:hyperlink>
      <w:r w:rsidRPr="00DF146C">
        <w:rPr>
          <w:rFonts w:ascii="Atlas Grotesk" w:eastAsia="Times New Roman" w:hAnsi="Atlas Grotesk" w:cs="Arial"/>
          <w:color w:val="000000"/>
          <w:sz w:val="21"/>
          <w:szCs w:val="21"/>
          <w:lang w:eastAsia="en-CA"/>
        </w:rPr>
        <w:t>. Here are the highlights to note.</w:t>
      </w:r>
    </w:p>
    <w:p w:rsidR="00DF146C" w:rsidRPr="00DF146C" w:rsidRDefault="00DF146C" w:rsidP="00DF146C">
      <w:pPr>
        <w:numPr>
          <w:ilvl w:val="0"/>
          <w:numId w:val="3"/>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On April 15, 1912, during her maiden voyage, the Titanic sank after colliding with an iceberg, killing 1502 out of 2224 passengers and crew. Translated 32% survival rate.</w:t>
      </w:r>
    </w:p>
    <w:p w:rsidR="00DF146C" w:rsidRPr="00DF146C" w:rsidRDefault="00DF146C" w:rsidP="00DF146C">
      <w:pPr>
        <w:numPr>
          <w:ilvl w:val="0"/>
          <w:numId w:val="3"/>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One of the reasons that the shipwreck led to such loss of life was that there were not enough lifeboats for the passengers and crew.</w:t>
      </w:r>
    </w:p>
    <w:p w:rsidR="00DF146C" w:rsidRPr="00DF146C" w:rsidRDefault="00DF146C" w:rsidP="00DF146C">
      <w:pPr>
        <w:numPr>
          <w:ilvl w:val="0"/>
          <w:numId w:val="3"/>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Although there was some element of luck involved in surviving the sinking, some groups of people were more likely to survive than others, such as women, children, and the upper-class.</w:t>
      </w:r>
    </w:p>
    <w:p w:rsidR="00DF146C" w:rsidRPr="00DF146C" w:rsidRDefault="00DF146C" w:rsidP="00DF146C">
      <w:pPr>
        <w:shd w:val="clear" w:color="auto" w:fill="FFFFFF"/>
        <w:spacing w:before="270" w:after="135" w:line="240" w:lineRule="auto"/>
        <w:outlineLvl w:val="1"/>
        <w:rPr>
          <w:rFonts w:ascii="inherit" w:eastAsia="Times New Roman" w:hAnsi="inherit" w:cs="Arial"/>
          <w:color w:val="000000"/>
          <w:sz w:val="41"/>
          <w:szCs w:val="41"/>
          <w:lang w:eastAsia="en-CA"/>
        </w:rPr>
      </w:pPr>
      <w:r w:rsidRPr="00DF146C">
        <w:rPr>
          <w:rFonts w:ascii="inherit" w:eastAsia="Times New Roman" w:hAnsi="inherit" w:cs="Arial"/>
          <w:color w:val="000000"/>
          <w:sz w:val="41"/>
          <w:szCs w:val="41"/>
          <w:lang w:eastAsia="en-CA"/>
        </w:rPr>
        <w:t>Workflow goals</w:t>
      </w:r>
      <w:hyperlink r:id="rId16" w:anchor="Workflow-goals" w:history="1"/>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The data science solutions workflow solves for seven major goals.</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b/>
          <w:bCs/>
          <w:color w:val="000000"/>
          <w:sz w:val="21"/>
          <w:szCs w:val="21"/>
          <w:lang w:eastAsia="en-CA"/>
        </w:rPr>
        <w:t>Classifying.</w:t>
      </w:r>
      <w:r w:rsidRPr="00DF146C">
        <w:rPr>
          <w:rFonts w:ascii="Atlas Grotesk" w:eastAsia="Times New Roman" w:hAnsi="Atlas Grotesk" w:cs="Arial"/>
          <w:color w:val="000000"/>
          <w:sz w:val="21"/>
          <w:szCs w:val="21"/>
          <w:lang w:eastAsia="en-CA"/>
        </w:rPr>
        <w:t xml:space="preserve"> We may want to classify or categorize our samples. We may also want to understand the implications or correlation of different classes with our solution goal.</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b/>
          <w:bCs/>
          <w:color w:val="000000"/>
          <w:sz w:val="21"/>
          <w:szCs w:val="21"/>
          <w:lang w:eastAsia="en-CA"/>
        </w:rPr>
        <w:t>Correlating.</w:t>
      </w:r>
      <w:r w:rsidRPr="00DF146C">
        <w:rPr>
          <w:rFonts w:ascii="Atlas Grotesk" w:eastAsia="Times New Roman" w:hAnsi="Atlas Grotesk" w:cs="Arial"/>
          <w:color w:val="000000"/>
          <w:sz w:val="21"/>
          <w:szCs w:val="21"/>
          <w:lang w:eastAsia="en-CA"/>
        </w:rPr>
        <w:t xml:space="preserve"> One can approach the problem based on available features within the training dataset. Which features within the dataset contribute significantly to our solution goal? Statistically speaking is there a </w:t>
      </w:r>
      <w:hyperlink r:id="rId17" w:history="1">
        <w:r w:rsidRPr="00DF146C">
          <w:rPr>
            <w:rFonts w:ascii="Atlas Grotesk" w:eastAsia="Times New Roman" w:hAnsi="Atlas Grotesk" w:cs="Arial"/>
            <w:color w:val="008ABC"/>
            <w:sz w:val="21"/>
            <w:szCs w:val="21"/>
            <w:lang w:eastAsia="en-CA"/>
          </w:rPr>
          <w:t>correlation</w:t>
        </w:r>
      </w:hyperlink>
      <w:r w:rsidRPr="00DF146C">
        <w:rPr>
          <w:rFonts w:ascii="Atlas Grotesk" w:eastAsia="Times New Roman" w:hAnsi="Atlas Grotesk" w:cs="Arial"/>
          <w:color w:val="000000"/>
          <w:sz w:val="21"/>
          <w:szCs w:val="21"/>
          <w:lang w:eastAsia="en-CA"/>
        </w:rPr>
        <w:t xml:space="preserve"> among a feature and solution goal? As the feature values change does the solution state change as well, and visa-versa? This can be tested both for numerical and categorical features in the given dataset. We may also want to determine correlation among features other than survival for subsequent goals and workflow stages. Correlating certain features may help in creating, completing, or correcting features.</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b/>
          <w:bCs/>
          <w:color w:val="000000"/>
          <w:sz w:val="21"/>
          <w:szCs w:val="21"/>
          <w:lang w:eastAsia="en-CA"/>
        </w:rPr>
        <w:t>Converting.</w:t>
      </w:r>
      <w:r w:rsidRPr="00DF146C">
        <w:rPr>
          <w:rFonts w:ascii="Atlas Grotesk" w:eastAsia="Times New Roman" w:hAnsi="Atlas Grotesk" w:cs="Arial"/>
          <w:color w:val="000000"/>
          <w:sz w:val="21"/>
          <w:szCs w:val="21"/>
          <w:lang w:eastAsia="en-CA"/>
        </w:rPr>
        <w:t xml:space="preserve"> For modeling stage, one needs to prepare the data. Depending on the choice of model algorithm one may require all features to be converted to numerical equivalent values. </w:t>
      </w:r>
      <w:proofErr w:type="gramStart"/>
      <w:r w:rsidRPr="00DF146C">
        <w:rPr>
          <w:rFonts w:ascii="Atlas Grotesk" w:eastAsia="Times New Roman" w:hAnsi="Atlas Grotesk" w:cs="Arial"/>
          <w:color w:val="000000"/>
          <w:sz w:val="21"/>
          <w:szCs w:val="21"/>
          <w:lang w:eastAsia="en-CA"/>
        </w:rPr>
        <w:t>So</w:t>
      </w:r>
      <w:proofErr w:type="gramEnd"/>
      <w:r w:rsidRPr="00DF146C">
        <w:rPr>
          <w:rFonts w:ascii="Atlas Grotesk" w:eastAsia="Times New Roman" w:hAnsi="Atlas Grotesk" w:cs="Arial"/>
          <w:color w:val="000000"/>
          <w:sz w:val="21"/>
          <w:szCs w:val="21"/>
          <w:lang w:eastAsia="en-CA"/>
        </w:rPr>
        <w:t xml:space="preserve"> for instance converting text categorical values to numeric values.</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b/>
          <w:bCs/>
          <w:color w:val="000000"/>
          <w:sz w:val="21"/>
          <w:szCs w:val="21"/>
          <w:lang w:eastAsia="en-CA"/>
        </w:rPr>
        <w:t>Completing.</w:t>
      </w:r>
      <w:r w:rsidRPr="00DF146C">
        <w:rPr>
          <w:rFonts w:ascii="Atlas Grotesk" w:eastAsia="Times New Roman" w:hAnsi="Atlas Grotesk" w:cs="Arial"/>
          <w:color w:val="000000"/>
          <w:sz w:val="21"/>
          <w:szCs w:val="21"/>
          <w:lang w:eastAsia="en-CA"/>
        </w:rPr>
        <w:t xml:space="preserve"> Data preparation may also require us to estimate any missing values within a feature. Model algorithms may work best when there are no missing values.</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b/>
          <w:bCs/>
          <w:color w:val="000000"/>
          <w:sz w:val="21"/>
          <w:szCs w:val="21"/>
          <w:lang w:eastAsia="en-CA"/>
        </w:rPr>
        <w:t>Correcting.</w:t>
      </w:r>
      <w:r w:rsidRPr="00DF146C">
        <w:rPr>
          <w:rFonts w:ascii="Atlas Grotesk" w:eastAsia="Times New Roman" w:hAnsi="Atlas Grotesk" w:cs="Arial"/>
          <w:color w:val="000000"/>
          <w:sz w:val="21"/>
          <w:szCs w:val="21"/>
          <w:lang w:eastAsia="en-CA"/>
        </w:rPr>
        <w:t xml:space="preserve"> We may also analyze the given training dataset for errors or possibly </w:t>
      </w:r>
      <w:proofErr w:type="spellStart"/>
      <w:r w:rsidRPr="00DF146C">
        <w:rPr>
          <w:rFonts w:ascii="Atlas Grotesk" w:eastAsia="Times New Roman" w:hAnsi="Atlas Grotesk" w:cs="Arial"/>
          <w:color w:val="000000"/>
          <w:sz w:val="21"/>
          <w:szCs w:val="21"/>
          <w:lang w:eastAsia="en-CA"/>
        </w:rPr>
        <w:t>innacurate</w:t>
      </w:r>
      <w:proofErr w:type="spellEnd"/>
      <w:r w:rsidRPr="00DF146C">
        <w:rPr>
          <w:rFonts w:ascii="Atlas Grotesk" w:eastAsia="Times New Roman" w:hAnsi="Atlas Grotesk" w:cs="Arial"/>
          <w:color w:val="000000"/>
          <w:sz w:val="21"/>
          <w:szCs w:val="21"/>
          <w:lang w:eastAsia="en-CA"/>
        </w:rPr>
        <w:t xml:space="preserve"> values within features and try to </w:t>
      </w:r>
      <w:proofErr w:type="spellStart"/>
      <w:r w:rsidRPr="00DF146C">
        <w:rPr>
          <w:rFonts w:ascii="Atlas Grotesk" w:eastAsia="Times New Roman" w:hAnsi="Atlas Grotesk" w:cs="Arial"/>
          <w:color w:val="000000"/>
          <w:sz w:val="21"/>
          <w:szCs w:val="21"/>
          <w:lang w:eastAsia="en-CA"/>
        </w:rPr>
        <w:t>corrent</w:t>
      </w:r>
      <w:proofErr w:type="spellEnd"/>
      <w:r w:rsidRPr="00DF146C">
        <w:rPr>
          <w:rFonts w:ascii="Atlas Grotesk" w:eastAsia="Times New Roman" w:hAnsi="Atlas Grotesk" w:cs="Arial"/>
          <w:color w:val="000000"/>
          <w:sz w:val="21"/>
          <w:szCs w:val="21"/>
          <w:lang w:eastAsia="en-CA"/>
        </w:rPr>
        <w:t xml:space="preserve"> these values or exclude the samples containing the errors. One way to do this is to detect any outliers among our samples or features. We may also completely discard a feature if it is not </w:t>
      </w:r>
      <w:proofErr w:type="spellStart"/>
      <w:r w:rsidRPr="00DF146C">
        <w:rPr>
          <w:rFonts w:ascii="Atlas Grotesk" w:eastAsia="Times New Roman" w:hAnsi="Atlas Grotesk" w:cs="Arial"/>
          <w:color w:val="000000"/>
          <w:sz w:val="21"/>
          <w:szCs w:val="21"/>
          <w:lang w:eastAsia="en-CA"/>
        </w:rPr>
        <w:t>contribting</w:t>
      </w:r>
      <w:proofErr w:type="spellEnd"/>
      <w:r w:rsidRPr="00DF146C">
        <w:rPr>
          <w:rFonts w:ascii="Atlas Grotesk" w:eastAsia="Times New Roman" w:hAnsi="Atlas Grotesk" w:cs="Arial"/>
          <w:color w:val="000000"/>
          <w:sz w:val="21"/>
          <w:szCs w:val="21"/>
          <w:lang w:eastAsia="en-CA"/>
        </w:rPr>
        <w:t xml:space="preserve"> to the analysis or may significantly skew the results.</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b/>
          <w:bCs/>
          <w:color w:val="000000"/>
          <w:sz w:val="21"/>
          <w:szCs w:val="21"/>
          <w:lang w:eastAsia="en-CA"/>
        </w:rPr>
        <w:t>Creating.</w:t>
      </w:r>
      <w:r w:rsidRPr="00DF146C">
        <w:rPr>
          <w:rFonts w:ascii="Atlas Grotesk" w:eastAsia="Times New Roman" w:hAnsi="Atlas Grotesk" w:cs="Arial"/>
          <w:color w:val="000000"/>
          <w:sz w:val="21"/>
          <w:szCs w:val="21"/>
          <w:lang w:eastAsia="en-CA"/>
        </w:rPr>
        <w:t xml:space="preserve"> Can we create new features based on an existing feature or a set of features, such that the new feature follows the correlation, conversion, completeness goals.</w:t>
      </w:r>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b/>
          <w:bCs/>
          <w:color w:val="000000"/>
          <w:sz w:val="21"/>
          <w:szCs w:val="21"/>
          <w:lang w:eastAsia="en-CA"/>
        </w:rPr>
        <w:t>Charting.</w:t>
      </w:r>
      <w:r w:rsidRPr="00DF146C">
        <w:rPr>
          <w:rFonts w:ascii="Atlas Grotesk" w:eastAsia="Times New Roman" w:hAnsi="Atlas Grotesk" w:cs="Arial"/>
          <w:color w:val="000000"/>
          <w:sz w:val="21"/>
          <w:szCs w:val="21"/>
          <w:lang w:eastAsia="en-CA"/>
        </w:rPr>
        <w:t xml:space="preserve"> How to select the right visualization plots and charts depending on nature of the data and the solution goals.</w:t>
      </w:r>
    </w:p>
    <w:p w:rsidR="00DF146C" w:rsidRPr="00DF146C" w:rsidRDefault="00DF146C" w:rsidP="00DF146C">
      <w:pPr>
        <w:shd w:val="clear" w:color="auto" w:fill="FFFFFF"/>
        <w:spacing w:before="270" w:after="135" w:line="240" w:lineRule="auto"/>
        <w:outlineLvl w:val="1"/>
        <w:rPr>
          <w:rFonts w:ascii="inherit" w:eastAsia="Times New Roman" w:hAnsi="inherit" w:cs="Arial"/>
          <w:color w:val="000000"/>
          <w:sz w:val="41"/>
          <w:szCs w:val="41"/>
          <w:lang w:eastAsia="en-CA"/>
        </w:rPr>
      </w:pPr>
      <w:r w:rsidRPr="00DF146C">
        <w:rPr>
          <w:rFonts w:ascii="inherit" w:eastAsia="Times New Roman" w:hAnsi="inherit" w:cs="Arial"/>
          <w:color w:val="000000"/>
          <w:sz w:val="41"/>
          <w:szCs w:val="41"/>
          <w:lang w:eastAsia="en-CA"/>
        </w:rPr>
        <w:lastRenderedPageBreak/>
        <w:t>Refactor Release 2017-Jan-29</w:t>
      </w:r>
      <w:hyperlink r:id="rId18" w:anchor="Refactor-Release-2017-Jan-29" w:history="1"/>
    </w:p>
    <w:p w:rsidR="00DF146C" w:rsidRPr="00DF146C" w:rsidRDefault="00DF146C" w:rsidP="00DF146C">
      <w:pPr>
        <w:shd w:val="clear" w:color="auto" w:fill="FFFFFF"/>
        <w:spacing w:after="0"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We are significantly refactoring the notebook based on (a) comments received by readers, (b) issues in porting notebook from </w:t>
      </w:r>
      <w:proofErr w:type="spellStart"/>
      <w:r w:rsidRPr="00DF146C">
        <w:rPr>
          <w:rFonts w:ascii="Atlas Grotesk" w:eastAsia="Times New Roman" w:hAnsi="Atlas Grotesk" w:cs="Arial"/>
          <w:color w:val="000000"/>
          <w:sz w:val="21"/>
          <w:szCs w:val="21"/>
          <w:lang w:eastAsia="en-CA"/>
        </w:rPr>
        <w:t>Jupyter</w:t>
      </w:r>
      <w:proofErr w:type="spellEnd"/>
      <w:r w:rsidRPr="00DF146C">
        <w:rPr>
          <w:rFonts w:ascii="Atlas Grotesk" w:eastAsia="Times New Roman" w:hAnsi="Atlas Grotesk" w:cs="Arial"/>
          <w:color w:val="000000"/>
          <w:sz w:val="21"/>
          <w:szCs w:val="21"/>
          <w:lang w:eastAsia="en-CA"/>
        </w:rPr>
        <w:t xml:space="preserve"> kernel (2.7) to Kaggle kernel (3.5), and (c) review of few more best practice kernels.</w:t>
      </w:r>
    </w:p>
    <w:p w:rsidR="00DF146C" w:rsidRPr="00DF146C" w:rsidRDefault="00DF146C" w:rsidP="00DF146C">
      <w:pPr>
        <w:shd w:val="clear" w:color="auto" w:fill="FFFFFF"/>
        <w:spacing w:before="270" w:after="135" w:line="240" w:lineRule="auto"/>
        <w:outlineLvl w:val="2"/>
        <w:rPr>
          <w:rFonts w:ascii="inherit" w:eastAsia="Times New Roman" w:hAnsi="inherit" w:cs="Arial"/>
          <w:color w:val="000000"/>
          <w:sz w:val="35"/>
          <w:szCs w:val="35"/>
          <w:lang w:eastAsia="en-CA"/>
        </w:rPr>
      </w:pPr>
      <w:r w:rsidRPr="00DF146C">
        <w:rPr>
          <w:rFonts w:ascii="inherit" w:eastAsia="Times New Roman" w:hAnsi="inherit" w:cs="Arial"/>
          <w:color w:val="000000"/>
          <w:sz w:val="35"/>
          <w:szCs w:val="35"/>
          <w:lang w:eastAsia="en-CA"/>
        </w:rPr>
        <w:t>User comments</w:t>
      </w:r>
      <w:hyperlink r:id="rId19" w:anchor="User-comments" w:history="1"/>
    </w:p>
    <w:p w:rsidR="00DF146C" w:rsidRPr="00DF146C" w:rsidRDefault="00DF146C" w:rsidP="00DF146C">
      <w:pPr>
        <w:numPr>
          <w:ilvl w:val="0"/>
          <w:numId w:val="4"/>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Combine training and test data for certain operations like converting titles across dataset to numerical values. (thanks @Sharan </w:t>
      </w:r>
      <w:proofErr w:type="spellStart"/>
      <w:r w:rsidRPr="00DF146C">
        <w:rPr>
          <w:rFonts w:ascii="Atlas Grotesk" w:eastAsia="Times New Roman" w:hAnsi="Atlas Grotesk" w:cs="Arial"/>
          <w:color w:val="000000"/>
          <w:sz w:val="21"/>
          <w:szCs w:val="21"/>
          <w:lang w:eastAsia="en-CA"/>
        </w:rPr>
        <w:t>Naribole</w:t>
      </w:r>
      <w:proofErr w:type="spellEnd"/>
      <w:r w:rsidRPr="00DF146C">
        <w:rPr>
          <w:rFonts w:ascii="Atlas Grotesk" w:eastAsia="Times New Roman" w:hAnsi="Atlas Grotesk" w:cs="Arial"/>
          <w:color w:val="000000"/>
          <w:sz w:val="21"/>
          <w:szCs w:val="21"/>
          <w:lang w:eastAsia="en-CA"/>
        </w:rPr>
        <w:t>)</w:t>
      </w:r>
    </w:p>
    <w:p w:rsidR="00DF146C" w:rsidRPr="00DF146C" w:rsidRDefault="00DF146C" w:rsidP="00DF146C">
      <w:pPr>
        <w:numPr>
          <w:ilvl w:val="0"/>
          <w:numId w:val="4"/>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Correct observation - nearly 30% of the passengers had siblings and/or spouses aboard. (thanks @Reinhard)</w:t>
      </w:r>
    </w:p>
    <w:p w:rsidR="00DF146C" w:rsidRPr="00DF146C" w:rsidRDefault="00DF146C" w:rsidP="00DF146C">
      <w:pPr>
        <w:numPr>
          <w:ilvl w:val="0"/>
          <w:numId w:val="4"/>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 xml:space="preserve">Correctly interpreting logistic </w:t>
      </w:r>
      <w:proofErr w:type="spellStart"/>
      <w:r w:rsidRPr="00DF146C">
        <w:rPr>
          <w:rFonts w:ascii="Atlas Grotesk" w:eastAsia="Times New Roman" w:hAnsi="Atlas Grotesk" w:cs="Arial"/>
          <w:color w:val="000000"/>
          <w:sz w:val="21"/>
          <w:szCs w:val="21"/>
          <w:lang w:eastAsia="en-CA"/>
        </w:rPr>
        <w:t>regresssion</w:t>
      </w:r>
      <w:proofErr w:type="spellEnd"/>
      <w:r w:rsidRPr="00DF146C">
        <w:rPr>
          <w:rFonts w:ascii="Atlas Grotesk" w:eastAsia="Times New Roman" w:hAnsi="Atlas Grotesk" w:cs="Arial"/>
          <w:color w:val="000000"/>
          <w:sz w:val="21"/>
          <w:szCs w:val="21"/>
          <w:lang w:eastAsia="en-CA"/>
        </w:rPr>
        <w:t xml:space="preserve"> coefficients. (thanks @Reinhard)</w:t>
      </w:r>
    </w:p>
    <w:p w:rsidR="00DF146C" w:rsidRPr="00DF146C" w:rsidRDefault="00DF146C" w:rsidP="00DF146C">
      <w:pPr>
        <w:shd w:val="clear" w:color="auto" w:fill="FFFFFF"/>
        <w:spacing w:before="270" w:after="135" w:line="240" w:lineRule="auto"/>
        <w:outlineLvl w:val="2"/>
        <w:rPr>
          <w:rFonts w:ascii="inherit" w:eastAsia="Times New Roman" w:hAnsi="inherit" w:cs="Arial"/>
          <w:color w:val="000000"/>
          <w:sz w:val="35"/>
          <w:szCs w:val="35"/>
          <w:lang w:eastAsia="en-CA"/>
        </w:rPr>
      </w:pPr>
      <w:r w:rsidRPr="00DF146C">
        <w:rPr>
          <w:rFonts w:ascii="inherit" w:eastAsia="Times New Roman" w:hAnsi="inherit" w:cs="Arial"/>
          <w:color w:val="000000"/>
          <w:sz w:val="35"/>
          <w:szCs w:val="35"/>
          <w:lang w:eastAsia="en-CA"/>
        </w:rPr>
        <w:t>Porting issues</w:t>
      </w:r>
      <w:hyperlink r:id="rId20" w:anchor="Porting-issues" w:history="1"/>
    </w:p>
    <w:p w:rsidR="00DF146C" w:rsidRPr="00DF146C" w:rsidRDefault="00DF146C" w:rsidP="00DF146C">
      <w:pPr>
        <w:numPr>
          <w:ilvl w:val="0"/>
          <w:numId w:val="5"/>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Specify plot dimensions, bring legend into plot.</w:t>
      </w:r>
    </w:p>
    <w:p w:rsidR="00DF146C" w:rsidRPr="00DF146C" w:rsidRDefault="00DF146C" w:rsidP="00DF146C">
      <w:pPr>
        <w:shd w:val="clear" w:color="auto" w:fill="FFFFFF"/>
        <w:spacing w:before="270" w:after="135" w:line="240" w:lineRule="auto"/>
        <w:outlineLvl w:val="2"/>
        <w:rPr>
          <w:rFonts w:ascii="inherit" w:eastAsia="Times New Roman" w:hAnsi="inherit" w:cs="Arial"/>
          <w:color w:val="000000"/>
          <w:sz w:val="35"/>
          <w:szCs w:val="35"/>
          <w:lang w:eastAsia="en-CA"/>
        </w:rPr>
      </w:pPr>
      <w:r w:rsidRPr="00DF146C">
        <w:rPr>
          <w:rFonts w:ascii="inherit" w:eastAsia="Times New Roman" w:hAnsi="inherit" w:cs="Arial"/>
          <w:color w:val="000000"/>
          <w:sz w:val="35"/>
          <w:szCs w:val="35"/>
          <w:lang w:eastAsia="en-CA"/>
        </w:rPr>
        <w:t>Best practices</w:t>
      </w:r>
      <w:hyperlink r:id="rId21" w:anchor="Best-practices" w:history="1"/>
    </w:p>
    <w:p w:rsidR="00DF146C" w:rsidRPr="00DF146C" w:rsidRDefault="00DF146C" w:rsidP="00DF146C">
      <w:pPr>
        <w:numPr>
          <w:ilvl w:val="0"/>
          <w:numId w:val="6"/>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Performing feature correlation analysis early in the project.</w:t>
      </w:r>
    </w:p>
    <w:p w:rsidR="00DF146C" w:rsidRPr="00DF146C" w:rsidRDefault="00DF146C" w:rsidP="00DF146C">
      <w:pPr>
        <w:numPr>
          <w:ilvl w:val="0"/>
          <w:numId w:val="6"/>
        </w:numPr>
        <w:shd w:val="clear" w:color="auto" w:fill="FFFFFF"/>
        <w:spacing w:before="100" w:beforeAutospacing="1" w:after="100" w:afterAutospacing="1" w:line="240" w:lineRule="auto"/>
        <w:rPr>
          <w:rFonts w:ascii="Atlas Grotesk" w:eastAsia="Times New Roman" w:hAnsi="Atlas Grotesk" w:cs="Arial"/>
          <w:color w:val="000000"/>
          <w:sz w:val="21"/>
          <w:szCs w:val="21"/>
          <w:lang w:eastAsia="en-CA"/>
        </w:rPr>
      </w:pPr>
      <w:r w:rsidRPr="00DF146C">
        <w:rPr>
          <w:rFonts w:ascii="Atlas Grotesk" w:eastAsia="Times New Roman" w:hAnsi="Atlas Grotesk" w:cs="Arial"/>
          <w:color w:val="000000"/>
          <w:sz w:val="21"/>
          <w:szCs w:val="21"/>
          <w:lang w:eastAsia="en-CA"/>
        </w:rPr>
        <w:t>Using multiple plots instead of overlays for readability.</w:t>
      </w:r>
    </w:p>
    <w:p w:rsidR="00BE1AD5" w:rsidRPr="00DF146C" w:rsidRDefault="00BE1AD5" w:rsidP="00DF146C"/>
    <w:sectPr w:rsidR="00BE1AD5" w:rsidRPr="00DF1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tlas Grotesk">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36F9"/>
    <w:multiLevelType w:val="multilevel"/>
    <w:tmpl w:val="5E5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40F93"/>
    <w:multiLevelType w:val="multilevel"/>
    <w:tmpl w:val="695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623CC"/>
    <w:multiLevelType w:val="multilevel"/>
    <w:tmpl w:val="E72C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21FED"/>
    <w:multiLevelType w:val="multilevel"/>
    <w:tmpl w:val="F23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6270A"/>
    <w:multiLevelType w:val="multilevel"/>
    <w:tmpl w:val="BD8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B5971"/>
    <w:multiLevelType w:val="multilevel"/>
    <w:tmpl w:val="0F14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zNDc0NjI3NzUAIiUdpeDU4uLM/DyQAsNaAMr7N0ksAAAA"/>
  </w:docVars>
  <w:rsids>
    <w:rsidRoot w:val="00DF146C"/>
    <w:rsid w:val="00BE1AD5"/>
    <w:rsid w:val="00DF1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7B3F"/>
  <w15:chartTrackingRefBased/>
  <w15:docId w15:val="{83C53504-0DAC-4CB0-94AF-F16782BA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146C"/>
    <w:pPr>
      <w:spacing w:before="270" w:after="135" w:line="240" w:lineRule="auto"/>
      <w:outlineLvl w:val="0"/>
    </w:pPr>
    <w:rPr>
      <w:rFonts w:ascii="inherit" w:eastAsia="Times New Roman" w:hAnsi="inherit" w:cs="Times New Roman"/>
      <w:kern w:val="36"/>
      <w:sz w:val="50"/>
      <w:szCs w:val="50"/>
      <w:lang w:eastAsia="en-CA"/>
    </w:rPr>
  </w:style>
  <w:style w:type="paragraph" w:styleId="Heading2">
    <w:name w:val="heading 2"/>
    <w:basedOn w:val="Normal"/>
    <w:link w:val="Heading2Char"/>
    <w:uiPriority w:val="9"/>
    <w:qFormat/>
    <w:rsid w:val="00DF146C"/>
    <w:pPr>
      <w:spacing w:before="270" w:after="135" w:line="240" w:lineRule="auto"/>
      <w:outlineLvl w:val="1"/>
    </w:pPr>
    <w:rPr>
      <w:rFonts w:ascii="inherit" w:eastAsia="Times New Roman" w:hAnsi="inherit" w:cs="Times New Roman"/>
      <w:sz w:val="41"/>
      <w:szCs w:val="41"/>
      <w:lang w:eastAsia="en-CA"/>
    </w:rPr>
  </w:style>
  <w:style w:type="paragraph" w:styleId="Heading3">
    <w:name w:val="heading 3"/>
    <w:basedOn w:val="Normal"/>
    <w:link w:val="Heading3Char"/>
    <w:uiPriority w:val="9"/>
    <w:qFormat/>
    <w:rsid w:val="00DF146C"/>
    <w:pPr>
      <w:spacing w:before="270" w:after="135" w:line="240" w:lineRule="auto"/>
      <w:outlineLvl w:val="2"/>
    </w:pPr>
    <w:rPr>
      <w:rFonts w:ascii="inherit" w:eastAsia="Times New Roman" w:hAnsi="inherit" w:cs="Times New Roman"/>
      <w:sz w:val="35"/>
      <w:szCs w:val="3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6C"/>
    <w:rPr>
      <w:rFonts w:ascii="inherit" w:eastAsia="Times New Roman" w:hAnsi="inherit" w:cs="Times New Roman"/>
      <w:kern w:val="36"/>
      <w:sz w:val="50"/>
      <w:szCs w:val="50"/>
      <w:lang w:eastAsia="en-CA"/>
    </w:rPr>
  </w:style>
  <w:style w:type="character" w:customStyle="1" w:styleId="Heading2Char">
    <w:name w:val="Heading 2 Char"/>
    <w:basedOn w:val="DefaultParagraphFont"/>
    <w:link w:val="Heading2"/>
    <w:uiPriority w:val="9"/>
    <w:rsid w:val="00DF146C"/>
    <w:rPr>
      <w:rFonts w:ascii="inherit" w:eastAsia="Times New Roman" w:hAnsi="inherit" w:cs="Times New Roman"/>
      <w:sz w:val="41"/>
      <w:szCs w:val="41"/>
      <w:lang w:eastAsia="en-CA"/>
    </w:rPr>
  </w:style>
  <w:style w:type="character" w:customStyle="1" w:styleId="Heading3Char">
    <w:name w:val="Heading 3 Char"/>
    <w:basedOn w:val="DefaultParagraphFont"/>
    <w:link w:val="Heading3"/>
    <w:uiPriority w:val="9"/>
    <w:rsid w:val="00DF146C"/>
    <w:rPr>
      <w:rFonts w:ascii="inherit" w:eastAsia="Times New Roman" w:hAnsi="inherit" w:cs="Times New Roman"/>
      <w:sz w:val="35"/>
      <w:szCs w:val="35"/>
      <w:lang w:eastAsia="en-CA"/>
    </w:rPr>
  </w:style>
  <w:style w:type="character" w:styleId="Hyperlink">
    <w:name w:val="Hyperlink"/>
    <w:basedOn w:val="DefaultParagraphFont"/>
    <w:uiPriority w:val="99"/>
    <w:semiHidden/>
    <w:unhideWhenUsed/>
    <w:rsid w:val="00DF146C"/>
    <w:rPr>
      <w:strike w:val="0"/>
      <w:dstrike w:val="0"/>
      <w:color w:val="008ABC"/>
      <w:u w:val="none"/>
      <w:effect w:val="none"/>
      <w:shd w:val="clear" w:color="auto" w:fill="auto"/>
    </w:rPr>
  </w:style>
  <w:style w:type="character" w:styleId="Strong">
    <w:name w:val="Strong"/>
    <w:basedOn w:val="DefaultParagraphFont"/>
    <w:uiPriority w:val="22"/>
    <w:qFormat/>
    <w:rsid w:val="00DF146C"/>
    <w:rPr>
      <w:b/>
      <w:bCs/>
    </w:rPr>
  </w:style>
  <w:style w:type="paragraph" w:styleId="NormalWeb">
    <w:name w:val="Normal (Web)"/>
    <w:basedOn w:val="Normal"/>
    <w:uiPriority w:val="99"/>
    <w:semiHidden/>
    <w:unhideWhenUsed/>
    <w:rsid w:val="00DF146C"/>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7862">
      <w:bodyDiv w:val="1"/>
      <w:marLeft w:val="0"/>
      <w:marRight w:val="0"/>
      <w:marTop w:val="0"/>
      <w:marBottom w:val="0"/>
      <w:divBdr>
        <w:top w:val="none" w:sz="0" w:space="0" w:color="auto"/>
        <w:left w:val="none" w:sz="0" w:space="0" w:color="auto"/>
        <w:bottom w:val="none" w:sz="0" w:space="0" w:color="auto"/>
        <w:right w:val="none" w:sz="0" w:space="0" w:color="auto"/>
      </w:divBdr>
      <w:divsChild>
        <w:div w:id="20866759">
          <w:marLeft w:val="0"/>
          <w:marRight w:val="0"/>
          <w:marTop w:val="0"/>
          <w:marBottom w:val="0"/>
          <w:divBdr>
            <w:top w:val="none" w:sz="0" w:space="0" w:color="auto"/>
            <w:left w:val="none" w:sz="0" w:space="0" w:color="auto"/>
            <w:bottom w:val="none" w:sz="0" w:space="0" w:color="auto"/>
            <w:right w:val="none" w:sz="0" w:space="0" w:color="auto"/>
          </w:divBdr>
          <w:divsChild>
            <w:div w:id="362244610">
              <w:marLeft w:val="0"/>
              <w:marRight w:val="0"/>
              <w:marTop w:val="0"/>
              <w:marBottom w:val="0"/>
              <w:divBdr>
                <w:top w:val="none" w:sz="0" w:space="0" w:color="auto"/>
                <w:left w:val="none" w:sz="0" w:space="0" w:color="auto"/>
                <w:bottom w:val="none" w:sz="0" w:space="0" w:color="auto"/>
                <w:right w:val="none" w:sz="0" w:space="0" w:color="auto"/>
              </w:divBdr>
              <w:divsChild>
                <w:div w:id="147014801">
                  <w:marLeft w:val="0"/>
                  <w:marRight w:val="0"/>
                  <w:marTop w:val="240"/>
                  <w:marBottom w:val="0"/>
                  <w:divBdr>
                    <w:top w:val="single" w:sz="6" w:space="4" w:color="auto"/>
                    <w:left w:val="single" w:sz="6" w:space="4" w:color="auto"/>
                    <w:bottom w:val="single" w:sz="6" w:space="4" w:color="auto"/>
                    <w:right w:val="single" w:sz="6" w:space="4" w:color="auto"/>
                  </w:divBdr>
                  <w:divsChild>
                    <w:div w:id="178397964">
                      <w:marLeft w:val="0"/>
                      <w:marRight w:val="0"/>
                      <w:marTop w:val="0"/>
                      <w:marBottom w:val="0"/>
                      <w:divBdr>
                        <w:top w:val="none" w:sz="0" w:space="0" w:color="auto"/>
                        <w:left w:val="none" w:sz="0" w:space="0" w:color="auto"/>
                        <w:bottom w:val="none" w:sz="0" w:space="0" w:color="auto"/>
                        <w:right w:val="none" w:sz="0" w:space="0" w:color="auto"/>
                      </w:divBdr>
                      <w:divsChild>
                        <w:div w:id="38432175">
                          <w:marLeft w:val="0"/>
                          <w:marRight w:val="0"/>
                          <w:marTop w:val="0"/>
                          <w:marBottom w:val="0"/>
                          <w:divBdr>
                            <w:top w:val="none" w:sz="0" w:space="0" w:color="auto"/>
                            <w:left w:val="none" w:sz="0" w:space="0" w:color="auto"/>
                            <w:bottom w:val="none" w:sz="0" w:space="0" w:color="auto"/>
                            <w:right w:val="none" w:sz="0" w:space="0" w:color="auto"/>
                          </w:divBdr>
                          <w:divsChild>
                            <w:div w:id="1996713925">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647319859">
                  <w:marLeft w:val="0"/>
                  <w:marRight w:val="0"/>
                  <w:marTop w:val="240"/>
                  <w:marBottom w:val="0"/>
                  <w:divBdr>
                    <w:top w:val="single" w:sz="6" w:space="4" w:color="auto"/>
                    <w:left w:val="single" w:sz="6" w:space="4" w:color="auto"/>
                    <w:bottom w:val="single" w:sz="6" w:space="4" w:color="auto"/>
                    <w:right w:val="single" w:sz="6" w:space="4" w:color="auto"/>
                  </w:divBdr>
                  <w:divsChild>
                    <w:div w:id="1085224679">
                      <w:marLeft w:val="0"/>
                      <w:marRight w:val="0"/>
                      <w:marTop w:val="0"/>
                      <w:marBottom w:val="0"/>
                      <w:divBdr>
                        <w:top w:val="none" w:sz="0" w:space="0" w:color="auto"/>
                        <w:left w:val="none" w:sz="0" w:space="0" w:color="auto"/>
                        <w:bottom w:val="none" w:sz="0" w:space="0" w:color="auto"/>
                        <w:right w:val="none" w:sz="0" w:space="0" w:color="auto"/>
                      </w:divBdr>
                      <w:divsChild>
                        <w:div w:id="12842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io/svf/1145136/05331c373d1edddc1d3f1983652794ba/__results__.html" TargetMode="External"/><Relationship Id="rId13" Type="http://schemas.openxmlformats.org/officeDocument/2006/relationships/hyperlink" Target="https://www.kaggle.io/svf/1145136/05331c373d1edddc1d3f1983652794ba/__results__.html" TargetMode="External"/><Relationship Id="rId18" Type="http://schemas.openxmlformats.org/officeDocument/2006/relationships/hyperlink" Target="https://www.kaggle.io/svf/1145136/05331c373d1edddc1d3f1983652794ba/__results__.html" TargetMode="External"/><Relationship Id="rId3" Type="http://schemas.openxmlformats.org/officeDocument/2006/relationships/settings" Target="settings.xml"/><Relationship Id="rId21" Type="http://schemas.openxmlformats.org/officeDocument/2006/relationships/hyperlink" Target="https://www.kaggle.io/svf/1145136/05331c373d1edddc1d3f1983652794ba/__results__.html" TargetMode="External"/><Relationship Id="rId7" Type="http://schemas.openxmlformats.org/officeDocument/2006/relationships/hyperlink" Target="https://www.kaggle.io/svf/1145136/05331c373d1edddc1d3f1983652794ba/__results__.html" TargetMode="External"/><Relationship Id="rId12" Type="http://schemas.openxmlformats.org/officeDocument/2006/relationships/hyperlink" Target="https://www.kaggle.io/svf/1145136/05331c373d1edddc1d3f1983652794ba/__results__.html" TargetMode="External"/><Relationship Id="rId17" Type="http://schemas.openxmlformats.org/officeDocument/2006/relationships/hyperlink" Target="https://en.wikiversity.org/wiki/Correlation" TargetMode="External"/><Relationship Id="rId2" Type="http://schemas.openxmlformats.org/officeDocument/2006/relationships/styles" Target="styles.xml"/><Relationship Id="rId16" Type="http://schemas.openxmlformats.org/officeDocument/2006/relationships/hyperlink" Target="https://www.kaggle.io/svf/1145136/05331c373d1edddc1d3f1983652794ba/__results__.html" TargetMode="External"/><Relationship Id="rId20" Type="http://schemas.openxmlformats.org/officeDocument/2006/relationships/hyperlink" Target="https://www.kaggle.io/svf/1145136/05331c373d1edddc1d3f1983652794ba/__results__.html" TargetMode="External"/><Relationship Id="rId1" Type="http://schemas.openxmlformats.org/officeDocument/2006/relationships/numbering" Target="numbering.xml"/><Relationship Id="rId6" Type="http://schemas.openxmlformats.org/officeDocument/2006/relationships/hyperlink" Target="https://www.kaggle.io/svf/1145136/05331c373d1edddc1d3f1983652794ba/__results__.html" TargetMode="External"/><Relationship Id="rId11" Type="http://schemas.openxmlformats.org/officeDocument/2006/relationships/hyperlink" Target="https://startupsci.com/" TargetMode="External"/><Relationship Id="rId5" Type="http://schemas.openxmlformats.org/officeDocument/2006/relationships/hyperlink" Target="https://speedml.com/" TargetMode="External"/><Relationship Id="rId15" Type="http://schemas.openxmlformats.org/officeDocument/2006/relationships/hyperlink" Target="https://www.kaggle.com/c/titanic" TargetMode="External"/><Relationship Id="rId23" Type="http://schemas.openxmlformats.org/officeDocument/2006/relationships/theme" Target="theme/theme1.xml"/><Relationship Id="rId10" Type="http://schemas.openxmlformats.org/officeDocument/2006/relationships/hyperlink" Target="https://www.kaggle.io/svf/1145136/05331c373d1edddc1d3f1983652794ba/__results__.html" TargetMode="External"/><Relationship Id="rId19" Type="http://schemas.openxmlformats.org/officeDocument/2006/relationships/hyperlink" Target="https://www.kaggle.io/svf/1145136/05331c373d1edddc1d3f1983652794ba/__results__.html" TargetMode="External"/><Relationship Id="rId4" Type="http://schemas.openxmlformats.org/officeDocument/2006/relationships/webSettings" Target="webSettings.xml"/><Relationship Id="rId9" Type="http://schemas.openxmlformats.org/officeDocument/2006/relationships/hyperlink" Target="https://github.com/Speedml/notebooks/blob/master/titanic/titanic-solution-using-speedml.ipynb" TargetMode="External"/><Relationship Id="rId14" Type="http://schemas.openxmlformats.org/officeDocument/2006/relationships/hyperlink" Target="https://www.kaggle.com/c/titan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Arruda</dc:creator>
  <cp:keywords/>
  <dc:description/>
  <cp:lastModifiedBy>Leandro Arruda</cp:lastModifiedBy>
  <cp:revision>1</cp:revision>
  <dcterms:created xsi:type="dcterms:W3CDTF">2017-09-12T13:38:00Z</dcterms:created>
  <dcterms:modified xsi:type="dcterms:W3CDTF">2017-09-12T13:50:00Z</dcterms:modified>
</cp:coreProperties>
</file>