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P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  <w:r w:rsidRPr="0040643A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>Tela de pesquisa tirar do botão e colocar em cima da listagem dos registros, criar função para isso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caras para dispositivos mobile.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Criar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para permissão de acesso e mud</w:t>
      </w:r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ar validação para o </w:t>
      </w:r>
      <w:proofErr w:type="spellStart"/>
      <w:proofErr w:type="gramStart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ValPerfil</w:t>
      </w:r>
      <w:proofErr w:type="spell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gram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); e mudar as funcionalidade Perfil e perfil funcionalidade</w:t>
      </w: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7C7FAA" w:rsidRDefault="007C7FA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Aceitar a montagem do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outros operadores EX.: &gt;= ou &lt;=  ou &lt;&gt;  ou in</w:t>
      </w:r>
      <w:bookmarkStart w:id="0" w:name="_GoBack"/>
      <w:bookmarkEnd w:id="0"/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14100</TotalTime>
  <Pages>8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164</cp:revision>
  <dcterms:created xsi:type="dcterms:W3CDTF">2016-01-29T18:17:00Z</dcterms:created>
  <dcterms:modified xsi:type="dcterms:W3CDTF">2018-01-25T16:46:00Z</dcterms:modified>
</cp:coreProperties>
</file>