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数据的存储形式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文件/内存（存储临时数据）/第三方服务器/数据库服务器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什么是数据库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数据库是按照特定的形式来组织、存储数据，目的是为了后期的增删改查等对数据的操作。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数据库的发展历史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网状数据库-&gt;层次型数据库-&gt;关系型数据库-&gt;非关系型数据库（NoSQL）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关系型数据库逻辑结构</w:t>
      </w:r>
    </w:p>
    <w:tbl>
      <w:tblPr>
        <w:tblStyle w:val="3"/>
        <w:tblpPr w:leftFromText="180" w:rightFromText="180" w:vertAnchor="text" w:horzAnchor="page" w:tblpX="3005" w:tblpY="61"/>
        <w:tblOverlap w:val="never"/>
        <w:tblW w:w="4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Server-&gt;Database-&gt;Table-&gt;Row-&gt;Column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  数据库 数据表  行    列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MySQL数据库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Oracle:MySQL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Martin:MariaDB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XAMPP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服务器套装，包含多个服务器mysql,apache</w:t>
            </w:r>
          </w:p>
        </w:tc>
      </w:tr>
    </w:tbl>
    <w:p>
      <w:pPr>
        <w:numPr>
          <w:ilvl w:val="0"/>
          <w:numId w:val="3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MySQL部署结构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服务器端；负责存储/维护数据 —— 银行服务器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D：/xampp/mysql/bin/mysqld.exe   启动文件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d-&gt; deamon  精灵/守护者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确保3306端口不被占用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客户端：负责向服务器端发起增删改查 —— ATM机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D：/xampp/mysql/bin/mysql.exe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使用客户端连接服务器端（</w:t>
      </w:r>
      <w:r>
        <w:rPr>
          <w:rFonts w:hint="eastAsia"/>
          <w:b/>
          <w:bCs/>
          <w:sz w:val="22"/>
          <w:szCs w:val="28"/>
          <w:lang w:val="en-US" w:eastAsia="zh-CN"/>
        </w:rPr>
        <w:t>不加分号</w:t>
      </w:r>
      <w:r>
        <w:rPr>
          <w:rFonts w:hint="eastAsia"/>
          <w:b/>
          <w:bCs/>
          <w:lang w:val="en-US" w:eastAsia="zh-CN"/>
        </w:rPr>
        <w:t>）</w:t>
      </w:r>
    </w:p>
    <w:p>
      <w:pPr>
        <w:numPr>
          <w:numId w:val="0"/>
        </w:num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mysql.exe -h127.0.0.1 -P3306 -uroot -p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-h  host 主机（服务器的域名/IP地址）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-P  port 端口号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-u  user 用户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-p  password 密码</w:t>
      </w:r>
    </w:p>
    <w:p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8595" cy="2943860"/>
            <wp:effectExtent l="0" t="0" r="8255" b="8890"/>
            <wp:docPr id="1" name="图片 1" descr="T$VK~7TS)@S_2OB95NVQM}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$VK~7TS)@S_2OB95NVQM}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mysql -uroot</w:t>
      </w:r>
      <w:r>
        <w:rPr>
          <w:rFonts w:hint="eastAsia"/>
          <w:b/>
          <w:bCs/>
          <w:lang w:val="en-US" w:eastAsia="zh-CN"/>
        </w:rPr>
        <w:t xml:space="preserve"> 简写形式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mysql常用管理命令（</w:t>
      </w:r>
      <w:r>
        <w:rPr>
          <w:rFonts w:hint="eastAsia"/>
          <w:b/>
          <w:bCs/>
          <w:sz w:val="22"/>
          <w:szCs w:val="28"/>
          <w:lang w:val="en-US" w:eastAsia="zh-CN"/>
        </w:rPr>
        <w:t>加分号结束</w:t>
      </w:r>
      <w:r>
        <w:rPr>
          <w:rFonts w:hint="eastAsia"/>
          <w:b/>
          <w:bCs/>
          <w:lang w:val="en-US" w:eastAsia="zh-CN"/>
        </w:rPr>
        <w:t>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show databases;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显示服务器上当前所有数据库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quit;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退出服务器连接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use 数据库名称;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进入指定的数据库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show tables;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显示当前数据库中所有的表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desc 表名称;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描述表中都有哪些列（表头）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SQL语句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SQL:Structured Query Language, 结构化查询语言，用于操作关系型数据库服务器，对数据执行增删改查。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SQL语句两种执行方式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交互模式：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客户端输入一行，点击回车，服务器端执行一行。适用于临时性的查看数据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脚本模式：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客户端把要执行的命令写在一个脚本文件中，一次性提交给服务器执行。适用于批量操作数据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 -uroot&lt;D:/xampp/.../02.sql     回车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SQL命令语法规范：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每条SQL命令可以跨越多行，遇到分号作为结束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假如某一行命令出现语法错误，则此条语句以及后边所有的语句不会再执行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SQL命令不区分大小写，习惯上数据库关键字用大写，非关键字用小写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SQL命令可以使用单行注释（#...）和多行注释（/*...*/），注释的内容不会被服务器所执行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常用的SQL命令</w:t>
      </w:r>
    </w:p>
    <w:p>
      <w:pPr>
        <w:numPr>
          <w:ilvl w:val="0"/>
          <w:numId w:val="6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丢弃指定的数据库，如果存在的话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DROP DATABASE IF EXISTS jd;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创建新的数据库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CREATE DATABASE jd;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进入创建的数据库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USE jd;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创建保存学生数据的表student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CREATE TABLE student(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sid INT,  #integer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name VARCHAR(8),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sex VARCHAR(1),  #m-&gt;男 f-&gt;女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score INT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);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插入数据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INSERT INTO student VALUES(</w:t>
      </w:r>
      <w:r>
        <w:rPr>
          <w:rFonts w:hint="default"/>
          <w:b/>
          <w:bCs/>
          <w:color w:val="FF0000"/>
          <w:lang w:val="en-US" w:eastAsia="zh-CN"/>
        </w:rPr>
        <w:t>‘</w:t>
      </w: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,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tom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,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m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,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85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);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SELECT * FROM student;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UPDATE student SET name='zhang',score='97' WHERE sid='4';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删除数据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DELETE FROM student WHERE sid='3';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39A39"/>
    <w:multiLevelType w:val="singleLevel"/>
    <w:tmpl w:val="AAB39A3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642458"/>
    <w:multiLevelType w:val="singleLevel"/>
    <w:tmpl w:val="C564245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73A12FE"/>
    <w:multiLevelType w:val="singleLevel"/>
    <w:tmpl w:val="D73A12F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C168478"/>
    <w:multiLevelType w:val="singleLevel"/>
    <w:tmpl w:val="EC16847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49B6D20"/>
    <w:multiLevelType w:val="singleLevel"/>
    <w:tmpl w:val="349B6D2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150119B"/>
    <w:multiLevelType w:val="singleLevel"/>
    <w:tmpl w:val="615011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A2B64"/>
    <w:rsid w:val="2D1012E9"/>
    <w:rsid w:val="4CA6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2019-07-01T12:01:31Z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