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953E" w14:textId="4B44FE4A" w:rsidR="00B85DC3" w:rsidRDefault="00B85DC3" w:rsidP="00B85DC3">
      <w:pPr>
        <w:pStyle w:val="Ttulo1"/>
        <w:jc w:val="center"/>
      </w:pPr>
      <w:r w:rsidRPr="00B85DC3">
        <w:t>Requisitos Não Funcionais (</w:t>
      </w:r>
      <w:proofErr w:type="spellStart"/>
      <w:r w:rsidRPr="00B85DC3">
        <w:t>RNFs</w:t>
      </w:r>
      <w:proofErr w:type="spellEnd"/>
      <w:r w:rsidRPr="00B85DC3">
        <w:t>)</w:t>
      </w:r>
    </w:p>
    <w:p w14:paraId="7B3C37D8" w14:textId="77777777" w:rsidR="00B85DC3" w:rsidRPr="00B85DC3" w:rsidRDefault="00B85DC3" w:rsidP="00B85DC3"/>
    <w:p w14:paraId="673EA9BD" w14:textId="77777777" w:rsidR="00B85DC3" w:rsidRPr="00B85DC3" w:rsidRDefault="00B85DC3" w:rsidP="00B85DC3">
      <w:pPr>
        <w:rPr>
          <w:b/>
          <w:bCs/>
        </w:rPr>
      </w:pPr>
      <w:r w:rsidRPr="00B85DC3">
        <w:rPr>
          <w:b/>
          <w:bCs/>
        </w:rPr>
        <w:t>RNF001 — Usabilidade</w:t>
      </w:r>
    </w:p>
    <w:p w14:paraId="6A02B098" w14:textId="77777777" w:rsidR="00B85DC3" w:rsidRPr="00B85DC3" w:rsidRDefault="00B85DC3" w:rsidP="00B85DC3">
      <w:r w:rsidRPr="00B85DC3">
        <w:t xml:space="preserve">A interface </w:t>
      </w:r>
      <w:proofErr w:type="spellStart"/>
      <w:r w:rsidRPr="00B85DC3">
        <w:t>JavaFX</w:t>
      </w:r>
      <w:proofErr w:type="spellEnd"/>
      <w:r w:rsidRPr="00B85DC3">
        <w:t xml:space="preserve"> deve ser simples, organizada e fácil de navegar, permitindo que qualquer usuário utilize o sistema sem dificuldade.</w:t>
      </w:r>
    </w:p>
    <w:p w14:paraId="043D9781" w14:textId="77777777" w:rsidR="00B85DC3" w:rsidRPr="00B85DC3" w:rsidRDefault="00B85DC3" w:rsidP="00B85DC3">
      <w:r w:rsidRPr="00B85DC3">
        <w:pict w14:anchorId="1E7EDF3B">
          <v:rect id="_x0000_i1121" style="width:0;height:1.5pt" o:hralign="center" o:hrstd="t" o:hr="t" fillcolor="#a0a0a0" stroked="f"/>
        </w:pict>
      </w:r>
    </w:p>
    <w:p w14:paraId="49E9F300" w14:textId="77777777" w:rsidR="00B85DC3" w:rsidRPr="00B85DC3" w:rsidRDefault="00B85DC3" w:rsidP="00B85DC3">
      <w:pPr>
        <w:rPr>
          <w:b/>
          <w:bCs/>
        </w:rPr>
      </w:pPr>
      <w:r w:rsidRPr="00B85DC3">
        <w:rPr>
          <w:b/>
          <w:bCs/>
        </w:rPr>
        <w:t>RNF002 — Desempenho da Aplicação</w:t>
      </w:r>
    </w:p>
    <w:p w14:paraId="2F1C1740" w14:textId="77777777" w:rsidR="00B85DC3" w:rsidRPr="00B85DC3" w:rsidRDefault="00B85DC3" w:rsidP="00B85DC3">
      <w:r w:rsidRPr="00B85DC3">
        <w:t>O sistema deve iniciar em aproximadamente 2–5 segundos e carregar telas e listagens sem travamentos perceptíveis.</w:t>
      </w:r>
    </w:p>
    <w:p w14:paraId="63B4BA54" w14:textId="77777777" w:rsidR="00B85DC3" w:rsidRPr="00B85DC3" w:rsidRDefault="00B85DC3" w:rsidP="00B85DC3">
      <w:r w:rsidRPr="00B85DC3">
        <w:pict w14:anchorId="0446A225">
          <v:rect id="_x0000_i1122" style="width:0;height:1.5pt" o:hralign="center" o:hrstd="t" o:hr="t" fillcolor="#a0a0a0" stroked="f"/>
        </w:pict>
      </w:r>
    </w:p>
    <w:p w14:paraId="275D1EAE" w14:textId="77777777" w:rsidR="00B85DC3" w:rsidRPr="00B85DC3" w:rsidRDefault="00B85DC3" w:rsidP="00B85DC3">
      <w:pPr>
        <w:rPr>
          <w:b/>
          <w:bCs/>
        </w:rPr>
      </w:pPr>
      <w:r w:rsidRPr="00B85DC3">
        <w:rPr>
          <w:b/>
          <w:bCs/>
        </w:rPr>
        <w:t>RNF003 — Estrutura do Banco MySQL</w:t>
      </w:r>
    </w:p>
    <w:p w14:paraId="3A6EBDD9" w14:textId="77777777" w:rsidR="00B85DC3" w:rsidRPr="00B85DC3" w:rsidRDefault="00B85DC3" w:rsidP="00B85DC3">
      <w:r w:rsidRPr="00B85DC3">
        <w:t xml:space="preserve">O banco deve conter tabelas organizadas e normalizadas (ex.: Usuário, </w:t>
      </w:r>
      <w:proofErr w:type="spellStart"/>
      <w:r w:rsidRPr="00B85DC3">
        <w:t>ItemAcervo</w:t>
      </w:r>
      <w:proofErr w:type="spellEnd"/>
      <w:r w:rsidRPr="00B85DC3">
        <w:t>, Exemplar, Empréstimo, Reserva, Editora, Movimentação), garantindo integridade entre os dados.</w:t>
      </w:r>
    </w:p>
    <w:p w14:paraId="4575EFFE" w14:textId="77777777" w:rsidR="00B85DC3" w:rsidRPr="00B85DC3" w:rsidRDefault="00B85DC3" w:rsidP="00B85DC3">
      <w:r w:rsidRPr="00B85DC3">
        <w:pict w14:anchorId="24C71266">
          <v:rect id="_x0000_i1123" style="width:0;height:1.5pt" o:hralign="center" o:hrstd="t" o:hr="t" fillcolor="#a0a0a0" stroked="f"/>
        </w:pict>
      </w:r>
    </w:p>
    <w:p w14:paraId="5884CC06" w14:textId="77777777" w:rsidR="00B85DC3" w:rsidRPr="00B85DC3" w:rsidRDefault="00B85DC3" w:rsidP="00B85DC3">
      <w:pPr>
        <w:rPr>
          <w:b/>
          <w:bCs/>
        </w:rPr>
      </w:pPr>
      <w:r w:rsidRPr="00B85DC3">
        <w:rPr>
          <w:b/>
          <w:bCs/>
        </w:rPr>
        <w:t>RNF004 — Integridade e Relacionamentos</w:t>
      </w:r>
    </w:p>
    <w:p w14:paraId="7993D978" w14:textId="77777777" w:rsidR="00B85DC3" w:rsidRPr="00B85DC3" w:rsidRDefault="00B85DC3" w:rsidP="00B85DC3">
      <w:r w:rsidRPr="00B85DC3">
        <w:t>As tabelas devem possuir chaves primárias, estrangeiras e regras de integridade para evitar inconsistências, especialmente em itens, empréstimos e exemplares.</w:t>
      </w:r>
    </w:p>
    <w:p w14:paraId="380AC1E3" w14:textId="77777777" w:rsidR="00B85DC3" w:rsidRPr="00B85DC3" w:rsidRDefault="00B85DC3" w:rsidP="00B85DC3">
      <w:r w:rsidRPr="00B85DC3">
        <w:pict w14:anchorId="0419AC4C">
          <v:rect id="_x0000_i1124" style="width:0;height:1.5pt" o:hralign="center" o:hrstd="t" o:hr="t" fillcolor="#a0a0a0" stroked="f"/>
        </w:pict>
      </w:r>
    </w:p>
    <w:p w14:paraId="0FBCED85" w14:textId="77777777" w:rsidR="00B85DC3" w:rsidRPr="00B85DC3" w:rsidRDefault="00B85DC3" w:rsidP="00B85DC3">
      <w:pPr>
        <w:rPr>
          <w:b/>
          <w:bCs/>
        </w:rPr>
      </w:pPr>
      <w:r w:rsidRPr="00B85DC3">
        <w:rPr>
          <w:b/>
          <w:bCs/>
        </w:rPr>
        <w:t>RNF005 — Índices e Desempenho SQL</w:t>
      </w:r>
    </w:p>
    <w:p w14:paraId="5DF0C8CD" w14:textId="77777777" w:rsidR="00B85DC3" w:rsidRPr="00B85DC3" w:rsidRDefault="00B85DC3" w:rsidP="00B85DC3">
      <w:r w:rsidRPr="00B85DC3">
        <w:t xml:space="preserve">Campos usados frequentemente em pesquisas (título, código de barras, </w:t>
      </w:r>
      <w:proofErr w:type="spellStart"/>
      <w:r w:rsidRPr="00B85DC3">
        <w:t>id_usuario</w:t>
      </w:r>
      <w:proofErr w:type="spellEnd"/>
      <w:r w:rsidRPr="00B85DC3">
        <w:t>) devem ter índices para acelerar consultas.</w:t>
      </w:r>
    </w:p>
    <w:p w14:paraId="7954573B" w14:textId="77777777" w:rsidR="00B85DC3" w:rsidRPr="00B85DC3" w:rsidRDefault="00B85DC3" w:rsidP="00B85DC3">
      <w:r w:rsidRPr="00B85DC3">
        <w:pict w14:anchorId="67F39FE5">
          <v:rect id="_x0000_i1125" style="width:0;height:1.5pt" o:hralign="center" o:hrstd="t" o:hr="t" fillcolor="#a0a0a0" stroked="f"/>
        </w:pict>
      </w:r>
    </w:p>
    <w:p w14:paraId="33A36ED1" w14:textId="77777777" w:rsidR="00B85DC3" w:rsidRPr="00B85DC3" w:rsidRDefault="00B85DC3" w:rsidP="00B85DC3">
      <w:pPr>
        <w:rPr>
          <w:b/>
          <w:bCs/>
        </w:rPr>
      </w:pPr>
      <w:r w:rsidRPr="00B85DC3">
        <w:rPr>
          <w:b/>
          <w:bCs/>
        </w:rPr>
        <w:t>RNF006 — Transações do Banco</w:t>
      </w:r>
    </w:p>
    <w:p w14:paraId="1FDF0F7C" w14:textId="77777777" w:rsidR="00B85DC3" w:rsidRPr="00B85DC3" w:rsidRDefault="00B85DC3" w:rsidP="00B85DC3">
      <w:r w:rsidRPr="00B85DC3">
        <w:t>Operações críticas como empréstimos, devoluções e reservas devem ser executadas como transações atômicas, garantindo dados sempre consistentes.</w:t>
      </w:r>
    </w:p>
    <w:p w14:paraId="4B61CD6E" w14:textId="77777777" w:rsidR="00B85DC3" w:rsidRPr="00B85DC3" w:rsidRDefault="00B85DC3" w:rsidP="00B85DC3">
      <w:r w:rsidRPr="00B85DC3">
        <w:pict w14:anchorId="084A0E8E">
          <v:rect id="_x0000_i1126" style="width:0;height:1.5pt" o:hralign="center" o:hrstd="t" o:hr="t" fillcolor="#a0a0a0" stroked="f"/>
        </w:pict>
      </w:r>
    </w:p>
    <w:p w14:paraId="0212D672" w14:textId="77777777" w:rsidR="00B85DC3" w:rsidRPr="00B85DC3" w:rsidRDefault="00B85DC3" w:rsidP="00B85DC3">
      <w:pPr>
        <w:rPr>
          <w:b/>
          <w:bCs/>
        </w:rPr>
      </w:pPr>
      <w:r w:rsidRPr="00B85DC3">
        <w:rPr>
          <w:b/>
          <w:bCs/>
        </w:rPr>
        <w:t>RNF007 — Conexão JDBC Estável</w:t>
      </w:r>
    </w:p>
    <w:p w14:paraId="27B992F4" w14:textId="77777777" w:rsidR="00B85DC3" w:rsidRPr="00B85DC3" w:rsidRDefault="00B85DC3" w:rsidP="00B85DC3">
      <w:r w:rsidRPr="00B85DC3">
        <w:t>A aplicação deve manter conexões JDBC estáveis com o MySQL, liberando recursos corretamente e exibindo mensagens adequadas em falhas de conexão.</w:t>
      </w:r>
    </w:p>
    <w:p w14:paraId="154775AF" w14:textId="77777777" w:rsidR="00B85DC3" w:rsidRPr="00B85DC3" w:rsidRDefault="00B85DC3" w:rsidP="00B85DC3">
      <w:r w:rsidRPr="00B85DC3">
        <w:lastRenderedPageBreak/>
        <w:pict w14:anchorId="1C1D0274">
          <v:rect id="_x0000_i1127" style="width:0;height:1.5pt" o:hralign="center" o:hrstd="t" o:hr="t" fillcolor="#a0a0a0" stroked="f"/>
        </w:pict>
      </w:r>
    </w:p>
    <w:p w14:paraId="717A7949" w14:textId="77777777" w:rsidR="00B85DC3" w:rsidRPr="00B85DC3" w:rsidRDefault="00B85DC3" w:rsidP="00B85DC3">
      <w:pPr>
        <w:rPr>
          <w:b/>
          <w:bCs/>
        </w:rPr>
      </w:pPr>
      <w:r w:rsidRPr="00B85DC3">
        <w:rPr>
          <w:b/>
          <w:bCs/>
        </w:rPr>
        <w:t>RNF008 — Segurança de Acesso ao Banco</w:t>
      </w:r>
    </w:p>
    <w:p w14:paraId="028BE700" w14:textId="77777777" w:rsidR="00B85DC3" w:rsidRPr="00B85DC3" w:rsidRDefault="00B85DC3" w:rsidP="00B85DC3">
      <w:r w:rsidRPr="00B85DC3">
        <w:t xml:space="preserve">O sistema deve usar </w:t>
      </w:r>
      <w:proofErr w:type="spellStart"/>
      <w:r w:rsidRPr="00B85DC3">
        <w:t>PreparedStatements</w:t>
      </w:r>
      <w:proofErr w:type="spellEnd"/>
      <w:r w:rsidRPr="00B85DC3">
        <w:t xml:space="preserve"> para evitar SQL </w:t>
      </w:r>
      <w:proofErr w:type="spellStart"/>
      <w:r w:rsidRPr="00B85DC3">
        <w:t>Injection</w:t>
      </w:r>
      <w:proofErr w:type="spellEnd"/>
      <w:r w:rsidRPr="00B85DC3">
        <w:t xml:space="preserve"> e proteger credenciais de acesso ao banco.</w:t>
      </w:r>
    </w:p>
    <w:p w14:paraId="4C2999AE" w14:textId="77777777" w:rsidR="00B85DC3" w:rsidRPr="00B85DC3" w:rsidRDefault="00B85DC3" w:rsidP="00B85DC3">
      <w:r w:rsidRPr="00B85DC3">
        <w:pict w14:anchorId="1FF3DDB5">
          <v:rect id="_x0000_i1128" style="width:0;height:1.5pt" o:hralign="center" o:hrstd="t" o:hr="t" fillcolor="#a0a0a0" stroked="f"/>
        </w:pict>
      </w:r>
    </w:p>
    <w:p w14:paraId="72F98845" w14:textId="77777777" w:rsidR="00B85DC3" w:rsidRPr="00B85DC3" w:rsidRDefault="00B85DC3" w:rsidP="00B85DC3">
      <w:pPr>
        <w:rPr>
          <w:b/>
          <w:bCs/>
        </w:rPr>
      </w:pPr>
      <w:r w:rsidRPr="00B85DC3">
        <w:rPr>
          <w:b/>
          <w:bCs/>
        </w:rPr>
        <w:t>RNF009 — Logs e Auditoria</w:t>
      </w:r>
    </w:p>
    <w:p w14:paraId="69EDAAA9" w14:textId="77777777" w:rsidR="00B85DC3" w:rsidRPr="00B85DC3" w:rsidRDefault="00B85DC3" w:rsidP="00B85DC3">
      <w:r w:rsidRPr="00B85DC3">
        <w:t>Alterações relevantes (cadastros, edições, empréstimos, devoluções) devem ser registradas na tabela Movimentação com informações essenciais.</w:t>
      </w:r>
    </w:p>
    <w:p w14:paraId="5DB90F4D" w14:textId="77777777" w:rsidR="00B85DC3" w:rsidRPr="00B85DC3" w:rsidRDefault="00B85DC3" w:rsidP="00B85DC3">
      <w:r w:rsidRPr="00B85DC3">
        <w:pict w14:anchorId="698D19C1">
          <v:rect id="_x0000_i1129" style="width:0;height:1.5pt" o:hralign="center" o:hrstd="t" o:hr="t" fillcolor="#a0a0a0" stroked="f"/>
        </w:pict>
      </w:r>
    </w:p>
    <w:p w14:paraId="1F8CEB1F" w14:textId="77777777" w:rsidR="00B85DC3" w:rsidRPr="00B85DC3" w:rsidRDefault="00B85DC3" w:rsidP="00B85DC3">
      <w:pPr>
        <w:rPr>
          <w:b/>
          <w:bCs/>
        </w:rPr>
      </w:pPr>
      <w:r w:rsidRPr="00B85DC3">
        <w:rPr>
          <w:b/>
          <w:bCs/>
        </w:rPr>
        <w:t>RNF010 — Backup e Recuperação</w:t>
      </w:r>
    </w:p>
    <w:p w14:paraId="7C24B82F" w14:textId="77777777" w:rsidR="00B85DC3" w:rsidRPr="00B85DC3" w:rsidRDefault="00B85DC3" w:rsidP="00B85DC3">
      <w:r w:rsidRPr="00B85DC3">
        <w:t xml:space="preserve">O banco MySQL deve permitir backup completo (via </w:t>
      </w:r>
      <w:proofErr w:type="spellStart"/>
      <w:r w:rsidRPr="00B85DC3">
        <w:t>mysqldump</w:t>
      </w:r>
      <w:proofErr w:type="spellEnd"/>
      <w:r w:rsidRPr="00B85DC3">
        <w:t xml:space="preserve"> ou similar), garantindo proteção contra perda de dados.</w:t>
      </w:r>
    </w:p>
    <w:p w14:paraId="27BADE8F" w14:textId="77777777" w:rsidR="00B85DC3" w:rsidRPr="00B85DC3" w:rsidRDefault="00B85DC3" w:rsidP="00B85DC3">
      <w:r w:rsidRPr="00B85DC3">
        <w:pict w14:anchorId="6521F95F">
          <v:rect id="_x0000_i1130" style="width:0;height:1.5pt" o:hralign="center" o:hrstd="t" o:hr="t" fillcolor="#a0a0a0" stroked="f"/>
        </w:pict>
      </w:r>
    </w:p>
    <w:p w14:paraId="46F8D49D" w14:textId="77777777" w:rsidR="00B85DC3" w:rsidRPr="00B85DC3" w:rsidRDefault="00B85DC3" w:rsidP="00B85DC3">
      <w:pPr>
        <w:rPr>
          <w:b/>
          <w:bCs/>
        </w:rPr>
      </w:pPr>
      <w:r w:rsidRPr="00B85DC3">
        <w:rPr>
          <w:b/>
          <w:bCs/>
        </w:rPr>
        <w:t>RNF011 — Concorrência</w:t>
      </w:r>
    </w:p>
    <w:p w14:paraId="53015B82" w14:textId="77777777" w:rsidR="00B85DC3" w:rsidRPr="00B85DC3" w:rsidRDefault="00B85DC3" w:rsidP="00B85DC3">
      <w:r w:rsidRPr="00B85DC3">
        <w:t>O sistema deve evitar conflitos como dois usuários tentando emprestar o mesmo exemplar simultaneamente.</w:t>
      </w:r>
    </w:p>
    <w:p w14:paraId="76206736" w14:textId="77777777" w:rsidR="00B85DC3" w:rsidRPr="00B85DC3" w:rsidRDefault="00B85DC3" w:rsidP="00B85DC3">
      <w:r w:rsidRPr="00B85DC3">
        <w:pict w14:anchorId="63689FCE">
          <v:rect id="_x0000_i1131" style="width:0;height:1.5pt" o:hralign="center" o:hrstd="t" o:hr="t" fillcolor="#a0a0a0" stroked="f"/>
        </w:pict>
      </w:r>
    </w:p>
    <w:p w14:paraId="54246C6A" w14:textId="77777777" w:rsidR="00B85DC3" w:rsidRPr="00B85DC3" w:rsidRDefault="00B85DC3" w:rsidP="00B85DC3">
      <w:pPr>
        <w:rPr>
          <w:b/>
          <w:bCs/>
        </w:rPr>
      </w:pPr>
      <w:r w:rsidRPr="00B85DC3">
        <w:rPr>
          <w:b/>
          <w:bCs/>
        </w:rPr>
        <w:t>RNF012 — Crescimento do Banco</w:t>
      </w:r>
    </w:p>
    <w:p w14:paraId="14600AA2" w14:textId="77777777" w:rsidR="00B85DC3" w:rsidRPr="00B85DC3" w:rsidRDefault="00B85DC3" w:rsidP="00B85DC3">
      <w:r w:rsidRPr="00B85DC3">
        <w:t>O banco deve suportar expansão natural do acervo, usuários e movimentações sem perda perceptível de desempenho.</w:t>
      </w:r>
    </w:p>
    <w:p w14:paraId="4384A073" w14:textId="77777777" w:rsidR="00B85DC3" w:rsidRPr="00B85DC3" w:rsidRDefault="00B85DC3" w:rsidP="00B85DC3">
      <w:r w:rsidRPr="00B85DC3">
        <w:pict w14:anchorId="3FC78A10">
          <v:rect id="_x0000_i1132" style="width:0;height:1.5pt" o:hralign="center" o:hrstd="t" o:hr="t" fillcolor="#a0a0a0" stroked="f"/>
        </w:pict>
      </w:r>
    </w:p>
    <w:p w14:paraId="520C2D13" w14:textId="77777777" w:rsidR="00B85DC3" w:rsidRPr="00B85DC3" w:rsidRDefault="00B85DC3" w:rsidP="00B85DC3">
      <w:pPr>
        <w:rPr>
          <w:b/>
          <w:bCs/>
        </w:rPr>
      </w:pPr>
      <w:r w:rsidRPr="00B85DC3">
        <w:rPr>
          <w:b/>
          <w:bCs/>
        </w:rPr>
        <w:t>RNF013 — Mensagens de Erro</w:t>
      </w:r>
    </w:p>
    <w:p w14:paraId="382A0ED0" w14:textId="77777777" w:rsidR="00B85DC3" w:rsidRPr="00B85DC3" w:rsidRDefault="00B85DC3" w:rsidP="00B85DC3">
      <w:r w:rsidRPr="00B85DC3">
        <w:t>Falhas de banco, consultas inválidas ou queda de conexão devem gerar mensagens claras ao usuário, sem travar o sistema.</w:t>
      </w:r>
    </w:p>
    <w:p w14:paraId="40872465" w14:textId="77777777" w:rsidR="00B85DC3" w:rsidRPr="00B85DC3" w:rsidRDefault="00B85DC3" w:rsidP="00B85DC3">
      <w:r w:rsidRPr="00B85DC3">
        <w:pict w14:anchorId="650854B0">
          <v:rect id="_x0000_i1133" style="width:0;height:1.5pt" o:hralign="center" o:hrstd="t" o:hr="t" fillcolor="#a0a0a0" stroked="f"/>
        </w:pict>
      </w:r>
    </w:p>
    <w:p w14:paraId="1B8C0093" w14:textId="77777777" w:rsidR="00B85DC3" w:rsidRPr="00B85DC3" w:rsidRDefault="00B85DC3" w:rsidP="00B85DC3">
      <w:pPr>
        <w:rPr>
          <w:b/>
          <w:bCs/>
        </w:rPr>
      </w:pPr>
      <w:r w:rsidRPr="00B85DC3">
        <w:rPr>
          <w:b/>
          <w:bCs/>
        </w:rPr>
        <w:t>RNF014 — Portabilidade</w:t>
      </w:r>
    </w:p>
    <w:p w14:paraId="64FEBE9F" w14:textId="77777777" w:rsidR="00B85DC3" w:rsidRPr="00B85DC3" w:rsidRDefault="00B85DC3" w:rsidP="00B85DC3">
      <w:r w:rsidRPr="00B85DC3">
        <w:t>O sistema deve funcionar corretamente em Windows 10+, com Java 17 e MySQL instalados e configurados localmente.</w:t>
      </w:r>
    </w:p>
    <w:p w14:paraId="1BE3D4F2" w14:textId="77777777" w:rsidR="00B85DC3" w:rsidRPr="00B85DC3" w:rsidRDefault="00B85DC3" w:rsidP="00B85DC3">
      <w:r w:rsidRPr="00B85DC3">
        <w:pict w14:anchorId="0BA5CBB7">
          <v:rect id="_x0000_i1134" style="width:0;height:1.5pt" o:hralign="center" o:hrstd="t" o:hr="t" fillcolor="#a0a0a0" stroked="f"/>
        </w:pict>
      </w:r>
    </w:p>
    <w:p w14:paraId="0E6D1312" w14:textId="77777777" w:rsidR="00B85DC3" w:rsidRPr="00B85DC3" w:rsidRDefault="00B85DC3" w:rsidP="00B85DC3">
      <w:pPr>
        <w:rPr>
          <w:b/>
          <w:bCs/>
        </w:rPr>
      </w:pPr>
      <w:r w:rsidRPr="00B85DC3">
        <w:rPr>
          <w:b/>
          <w:bCs/>
        </w:rPr>
        <w:t>RNF015 — Manutenibilidade</w:t>
      </w:r>
    </w:p>
    <w:p w14:paraId="09815423" w14:textId="77777777" w:rsidR="00B85DC3" w:rsidRPr="00B85DC3" w:rsidRDefault="00B85DC3" w:rsidP="00B85DC3">
      <w:r w:rsidRPr="00B85DC3">
        <w:lastRenderedPageBreak/>
        <w:t>O código deve ser modular (preferencialmente MVC), facilitando ajustes, correções e ampliação do projeto.</w:t>
      </w:r>
    </w:p>
    <w:p w14:paraId="418577D7" w14:textId="77777777" w:rsidR="00B85DC3" w:rsidRPr="00B85DC3" w:rsidRDefault="00B85DC3" w:rsidP="00B85DC3">
      <w:r w:rsidRPr="00B85DC3">
        <w:pict w14:anchorId="7284F4E8">
          <v:rect id="_x0000_i1135" style="width:0;height:1.5pt" o:hralign="center" o:hrstd="t" o:hr="t" fillcolor="#a0a0a0" stroked="f"/>
        </w:pict>
      </w:r>
    </w:p>
    <w:p w14:paraId="385344A1" w14:textId="77777777" w:rsidR="00B85DC3" w:rsidRPr="00B85DC3" w:rsidRDefault="00B85DC3" w:rsidP="00B85DC3">
      <w:pPr>
        <w:rPr>
          <w:b/>
          <w:bCs/>
        </w:rPr>
      </w:pPr>
      <w:r w:rsidRPr="00B85DC3">
        <w:rPr>
          <w:b/>
          <w:bCs/>
        </w:rPr>
        <w:t>RNF016 — Interface Responsiva</w:t>
      </w:r>
    </w:p>
    <w:p w14:paraId="6D7C9FF0" w14:textId="77777777" w:rsidR="00B85DC3" w:rsidRPr="00B85DC3" w:rsidRDefault="00B85DC3" w:rsidP="00B85DC3">
      <w:r w:rsidRPr="00B85DC3">
        <w:t xml:space="preserve">As telas </w:t>
      </w:r>
      <w:proofErr w:type="spellStart"/>
      <w:r w:rsidRPr="00B85DC3">
        <w:t>JavaFX</w:t>
      </w:r>
      <w:proofErr w:type="spellEnd"/>
      <w:r w:rsidRPr="00B85DC3">
        <w:t xml:space="preserve"> devem ajustar tabelas, botões e painéis conforme diferentes tamanhos de janela comuns em desktops.</w:t>
      </w:r>
    </w:p>
    <w:p w14:paraId="6110B704" w14:textId="77777777" w:rsidR="00B85DC3" w:rsidRPr="00B85DC3" w:rsidRDefault="00B85DC3" w:rsidP="00B85DC3">
      <w:r w:rsidRPr="00B85DC3">
        <w:pict w14:anchorId="71B468C8">
          <v:rect id="_x0000_i1136" style="width:0;height:1.5pt" o:hralign="center" o:hrstd="t" o:hr="t" fillcolor="#a0a0a0" stroked="f"/>
        </w:pict>
      </w:r>
    </w:p>
    <w:p w14:paraId="594A05F8" w14:textId="77777777" w:rsidR="00B85DC3" w:rsidRPr="00B85DC3" w:rsidRDefault="00B85DC3" w:rsidP="00B85DC3">
      <w:pPr>
        <w:rPr>
          <w:b/>
          <w:bCs/>
        </w:rPr>
      </w:pPr>
      <w:r w:rsidRPr="00B85DC3">
        <w:rPr>
          <w:b/>
          <w:bCs/>
        </w:rPr>
        <w:t>RNF017 — Persistência Garantida</w:t>
      </w:r>
    </w:p>
    <w:p w14:paraId="07D3DC0E" w14:textId="77777777" w:rsidR="00B85DC3" w:rsidRPr="00B85DC3" w:rsidRDefault="00B85DC3" w:rsidP="00B85DC3">
      <w:r w:rsidRPr="00B85DC3">
        <w:t xml:space="preserve">Todos os dados manipulados pelos </w:t>
      </w:r>
      <w:proofErr w:type="spellStart"/>
      <w:r w:rsidRPr="00B85DC3">
        <w:t>CRUDs</w:t>
      </w:r>
      <w:proofErr w:type="spellEnd"/>
      <w:r w:rsidRPr="00B85DC3">
        <w:t>, empréstimos e devoluções devem ser persistidos corretamente no MySQL, mesmo após fechar o sistema.</w:t>
      </w:r>
    </w:p>
    <w:p w14:paraId="05991B50" w14:textId="77777777" w:rsidR="009A1A0C" w:rsidRDefault="009A1A0C"/>
    <w:sectPr w:rsidR="009A1A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C3"/>
    <w:rsid w:val="000C1731"/>
    <w:rsid w:val="009A1A0C"/>
    <w:rsid w:val="00B85DC3"/>
    <w:rsid w:val="00BE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0FC0"/>
  <w15:chartTrackingRefBased/>
  <w15:docId w15:val="{C0F60FC3-E1AE-4811-9AFE-721165ED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5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5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5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5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5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5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5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5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5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5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5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5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5D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5D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5D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5D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5D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5D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5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5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5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5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5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5D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5D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5D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5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5D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5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369</Words>
  <Characters>2371</Characters>
  <Application>Microsoft Office Word</Application>
  <DocSecurity>0</DocSecurity>
  <Lines>71</Lines>
  <Paragraphs>40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Vasconcelos Corrêa</dc:creator>
  <cp:keywords/>
  <dc:description/>
  <cp:lastModifiedBy>Leonardo Vasconcelos Corrêa</cp:lastModifiedBy>
  <cp:revision>1</cp:revision>
  <dcterms:created xsi:type="dcterms:W3CDTF">2025-12-04T19:33:00Z</dcterms:created>
  <dcterms:modified xsi:type="dcterms:W3CDTF">2025-12-04T19:40:00Z</dcterms:modified>
</cp:coreProperties>
</file>