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>Форма обучения:  очная (дневная)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Форма обучения:  очная (дневная)</w:t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Васильева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Дарья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38.04.01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Хранилища и системы интеллектуального анализа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Статистические методы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политика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 природопользования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Английский язык в экономико-статистических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информационными системами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Научно-исследовательский семинар по статистике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Ознакомительная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компьютерным наукам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корпоративным финансам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методам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управлению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налоговой политике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применению статистических методов в маркетинговых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мировой экономики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стратегическому менеджменту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в социальной и макроэкономике, международных финансах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Педагогическая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120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1436 ак. час.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Лабораторный практикум по эконометрике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Английский язык в экономико-статистических исследованиях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Факультативные дисциплины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