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B9903" w14:textId="2DC4758D" w:rsidR="00875521" w:rsidRDefault="007E2CC6" w:rsidP="008755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proofErr w:type="spellStart"/>
      <w:r>
        <w:rPr>
          <w:rFonts w:ascii="Arial" w:hAnsi="Arial" w:cs="Arial"/>
          <w:b/>
          <w:bCs/>
          <w:color w:val="000000"/>
          <w:sz w:val="36"/>
          <w:szCs w:val="36"/>
        </w:rPr>
        <w:t>COMMAND</w:t>
      </w:r>
      <w:proofErr w:type="spellEnd"/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="00875521" w:rsidRPr="008B1688">
        <w:rPr>
          <w:rFonts w:ascii="Arial" w:hAnsi="Arial" w:cs="Arial"/>
          <w:b/>
          <w:bCs/>
          <w:color w:val="000000"/>
          <w:sz w:val="36"/>
          <w:szCs w:val="36"/>
        </w:rPr>
        <w:t>PATTERN</w:t>
      </w:r>
      <w:proofErr w:type="spellEnd"/>
    </w:p>
    <w:p w14:paraId="64DE6A87" w14:textId="77777777" w:rsidR="007E2CC6" w:rsidRDefault="007E2CC6" w:rsidP="008755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5DAEFB05" w14:textId="78DD2B6A" w:rsidR="007E2CC6" w:rsidRDefault="007E2CC6" w:rsidP="007E2C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8B1688">
        <w:rPr>
          <w:rFonts w:ascii="Arial" w:hAnsi="Arial" w:cs="Arial"/>
          <w:b/>
          <w:bCs/>
          <w:color w:val="000000"/>
          <w:sz w:val="24"/>
          <w:szCs w:val="24"/>
        </w:rPr>
        <w:t>LOS PRINCIPIOS DE DISEÑO UTILIZADOS EN ESTE PATRÓN SON:</w:t>
      </w:r>
    </w:p>
    <w:p w14:paraId="57D767B5" w14:textId="77777777" w:rsidR="007E2CC6" w:rsidRDefault="007E2CC6" w:rsidP="007E2C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FEAD2CB" w14:textId="228C5946" w:rsidR="007E2CC6" w:rsidRDefault="007E2CC6" w:rsidP="007E2CC6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E2CC6">
        <w:rPr>
          <w:rFonts w:ascii="Arial" w:hAnsi="Arial" w:cs="Arial"/>
          <w:color w:val="000000"/>
          <w:sz w:val="24"/>
          <w:szCs w:val="24"/>
        </w:rPr>
        <w:t>Las clases deben estar abiertas a su extensión y cerradas a su modificación</w:t>
      </w:r>
    </w:p>
    <w:p w14:paraId="7D498BD2" w14:textId="1F81F1DA" w:rsidR="007E2CC6" w:rsidRPr="007E2CC6" w:rsidRDefault="007E2CC6" w:rsidP="007E2CC6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Responsabilidad </w:t>
      </w:r>
    </w:p>
    <w:p w14:paraId="0316DD05" w14:textId="77777777" w:rsidR="007E2CC6" w:rsidRDefault="007E2CC6" w:rsidP="008755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4B593BAF" w14:textId="77777777" w:rsidR="00875521" w:rsidRDefault="00875521" w:rsidP="00875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8B1688">
        <w:rPr>
          <w:rFonts w:ascii="Arial" w:hAnsi="Arial" w:cs="Arial"/>
          <w:b/>
          <w:bCs/>
          <w:color w:val="000000"/>
          <w:sz w:val="28"/>
          <w:szCs w:val="28"/>
        </w:rPr>
        <w:t xml:space="preserve">Los posibles casos de uso de este </w:t>
      </w:r>
      <w:r>
        <w:rPr>
          <w:rFonts w:ascii="Arial" w:hAnsi="Arial" w:cs="Arial"/>
          <w:b/>
          <w:bCs/>
          <w:color w:val="000000"/>
          <w:sz w:val="28"/>
          <w:szCs w:val="28"/>
        </w:rPr>
        <w:t>p</w:t>
      </w:r>
      <w:r w:rsidRPr="008B1688">
        <w:rPr>
          <w:rFonts w:ascii="Arial" w:hAnsi="Arial" w:cs="Arial"/>
          <w:b/>
          <w:bCs/>
          <w:color w:val="000000"/>
          <w:sz w:val="28"/>
          <w:szCs w:val="28"/>
        </w:rPr>
        <w:t>atrón serian</w:t>
      </w:r>
      <w:r>
        <w:rPr>
          <w:rFonts w:ascii="Arial" w:hAnsi="Arial" w:cs="Arial"/>
          <w:b/>
          <w:bCs/>
          <w:color w:val="000000"/>
          <w:sz w:val="28"/>
          <w:szCs w:val="28"/>
        </w:rPr>
        <w:t>.</w:t>
      </w:r>
    </w:p>
    <w:p w14:paraId="3953918D" w14:textId="77777777" w:rsidR="00875521" w:rsidRDefault="00875521" w:rsidP="00875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4B92170" w14:textId="43B4237C" w:rsidR="007E2CC6" w:rsidRDefault="006C0284" w:rsidP="007E2CC6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</w:t>
      </w:r>
      <w:r w:rsidRPr="006C0284">
        <w:rPr>
          <w:rFonts w:ascii="Arial" w:hAnsi="Arial" w:cs="Arial"/>
          <w:color w:val="000000"/>
          <w:sz w:val="24"/>
          <w:szCs w:val="24"/>
        </w:rPr>
        <w:t xml:space="preserve">uando </w:t>
      </w:r>
      <w:r w:rsidR="007E2CC6">
        <w:rPr>
          <w:rFonts w:ascii="Arial" w:hAnsi="Arial" w:cs="Arial"/>
          <w:color w:val="000000"/>
          <w:sz w:val="24"/>
          <w:szCs w:val="24"/>
        </w:rPr>
        <w:t>e</w:t>
      </w:r>
      <w:r w:rsidR="007E2CC6" w:rsidRPr="007E2CC6">
        <w:rPr>
          <w:rFonts w:ascii="Arial" w:hAnsi="Arial" w:cs="Arial"/>
          <w:color w:val="000000"/>
          <w:sz w:val="24"/>
          <w:szCs w:val="24"/>
        </w:rPr>
        <w:t>n un sistema multi hilos puede existir una cola de comandos que va cambiando en tiempo de ejecución, cada hilo podría tomar un comando y ejecutarlo sin conocer detalles, al finalizar elimina el comando de la lista y toma el siguiente elemento.</w:t>
      </w:r>
    </w:p>
    <w:p w14:paraId="70C22416" w14:textId="77777777" w:rsidR="007E2CC6" w:rsidRPr="007E2CC6" w:rsidRDefault="007E2CC6" w:rsidP="007E2CC6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4"/>
          <w:szCs w:val="24"/>
        </w:rPr>
      </w:pPr>
    </w:p>
    <w:p w14:paraId="4D447E7C" w14:textId="67884850" w:rsidR="007E2CC6" w:rsidRDefault="007E2CC6" w:rsidP="007E2CC6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E2CC6">
        <w:rPr>
          <w:rFonts w:ascii="Arial" w:hAnsi="Arial" w:cs="Arial"/>
          <w:color w:val="000000"/>
          <w:sz w:val="24"/>
          <w:szCs w:val="24"/>
        </w:rPr>
        <w:t xml:space="preserve">Dentro del </w:t>
      </w:r>
      <w:proofErr w:type="spellStart"/>
      <w:r w:rsidRPr="007E2CC6">
        <w:rPr>
          <w:rFonts w:ascii="Arial" w:hAnsi="Arial" w:cs="Arial"/>
          <w:color w:val="000000"/>
          <w:sz w:val="24"/>
          <w:szCs w:val="24"/>
        </w:rPr>
        <w:t>logger</w:t>
      </w:r>
      <w:proofErr w:type="spellEnd"/>
      <w:r w:rsidRPr="007E2CC6">
        <w:rPr>
          <w:rFonts w:ascii="Arial" w:hAnsi="Arial" w:cs="Arial"/>
          <w:color w:val="000000"/>
          <w:sz w:val="24"/>
          <w:szCs w:val="24"/>
        </w:rPr>
        <w:t xml:space="preserve"> de un sistema, de esa forma una clase solo se preocupa por llamar al comando </w:t>
      </w:r>
      <w:proofErr w:type="spellStart"/>
      <w:r w:rsidRPr="007E2CC6">
        <w:rPr>
          <w:rFonts w:ascii="Arial" w:hAnsi="Arial" w:cs="Arial"/>
          <w:color w:val="000000"/>
          <w:sz w:val="24"/>
          <w:szCs w:val="24"/>
        </w:rPr>
        <w:t>Create</w:t>
      </w:r>
      <w:proofErr w:type="spellEnd"/>
      <w:r w:rsidRPr="007E2CC6">
        <w:rPr>
          <w:rFonts w:ascii="Arial" w:hAnsi="Arial" w:cs="Arial"/>
          <w:color w:val="000000"/>
          <w:sz w:val="24"/>
          <w:szCs w:val="24"/>
        </w:rPr>
        <w:t xml:space="preserve"> log, pero no de la forma en la que se implementa.</w:t>
      </w:r>
    </w:p>
    <w:p w14:paraId="724B0964" w14:textId="77777777" w:rsidR="007E2CC6" w:rsidRPr="007E2CC6" w:rsidRDefault="007E2CC6" w:rsidP="007E2CC6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4"/>
          <w:szCs w:val="24"/>
        </w:rPr>
      </w:pPr>
    </w:p>
    <w:p w14:paraId="22B39DE8" w14:textId="62EF4A3D" w:rsidR="006C0284" w:rsidRDefault="007E2CC6" w:rsidP="007E2CC6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E2CC6">
        <w:rPr>
          <w:rFonts w:ascii="Arial" w:hAnsi="Arial" w:cs="Arial"/>
          <w:color w:val="000000"/>
          <w:sz w:val="24"/>
          <w:szCs w:val="24"/>
        </w:rPr>
        <w:t xml:space="preserve">Dentro de un sistema que se encarga de ejecutar una pila de comandos y en el proceso el sistema falló, lo que provoca que la ejecución se detenga, usando una pila de comandos podríamos restaurar el sistema y reiniciar la ejecución de los </w:t>
      </w:r>
      <w:r w:rsidRPr="007E2CC6">
        <w:rPr>
          <w:rFonts w:ascii="Arial" w:hAnsi="Arial" w:cs="Arial"/>
          <w:color w:val="000000"/>
          <w:sz w:val="24"/>
          <w:szCs w:val="24"/>
        </w:rPr>
        <w:t>comandos en</w:t>
      </w:r>
      <w:r w:rsidRPr="007E2CC6">
        <w:rPr>
          <w:rFonts w:ascii="Arial" w:hAnsi="Arial" w:cs="Arial"/>
          <w:color w:val="000000"/>
          <w:sz w:val="24"/>
          <w:szCs w:val="24"/>
        </w:rPr>
        <w:t xml:space="preserve"> el mismo orden y sin manejar procesos complicados para mantener la información de la pila.</w:t>
      </w:r>
    </w:p>
    <w:p w14:paraId="10FFF5E2" w14:textId="77777777" w:rsidR="007E2CC6" w:rsidRPr="007E2CC6" w:rsidRDefault="007E2CC6" w:rsidP="007E2C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F1BCFC1" w14:textId="77777777" w:rsidR="00052407" w:rsidRDefault="00052407" w:rsidP="000524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951A06">
        <w:rPr>
          <w:rFonts w:ascii="Arial" w:hAnsi="Arial" w:cs="Arial"/>
          <w:b/>
          <w:bCs/>
          <w:color w:val="000000"/>
          <w:sz w:val="24"/>
          <w:szCs w:val="24"/>
        </w:rPr>
        <w:t>BENEFICIOS:</w:t>
      </w:r>
    </w:p>
    <w:p w14:paraId="18FE1C9F" w14:textId="77777777" w:rsidR="00052407" w:rsidRDefault="00052407" w:rsidP="000524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11E70F4" w14:textId="35D9145F" w:rsidR="007E2CC6" w:rsidRDefault="007E2CC6" w:rsidP="007E2CC6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E2CC6">
        <w:rPr>
          <w:rFonts w:ascii="Arial" w:hAnsi="Arial" w:cs="Arial"/>
          <w:color w:val="000000"/>
          <w:sz w:val="24"/>
          <w:szCs w:val="24"/>
        </w:rPr>
        <w:t>Desacopla el objeto que invoca la operación del que sabe cómo realizarlo.</w:t>
      </w:r>
    </w:p>
    <w:p w14:paraId="63EF5BD9" w14:textId="77777777" w:rsidR="007E2CC6" w:rsidRPr="007E2CC6" w:rsidRDefault="007E2CC6" w:rsidP="007E2CC6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4"/>
          <w:szCs w:val="24"/>
        </w:rPr>
      </w:pPr>
    </w:p>
    <w:p w14:paraId="4B1D355A" w14:textId="3D169CA1" w:rsidR="007E2CC6" w:rsidRDefault="007E2CC6" w:rsidP="007E2CC6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E2CC6">
        <w:rPr>
          <w:rFonts w:ascii="Arial" w:hAnsi="Arial" w:cs="Arial"/>
          <w:color w:val="000000"/>
          <w:sz w:val="24"/>
          <w:szCs w:val="24"/>
        </w:rPr>
        <w:t>Este patrón ayuda en términos de extensibilidad, ya que podemos agregar nuevos comandos sin cambiar el código existente.</w:t>
      </w:r>
    </w:p>
    <w:p w14:paraId="2783A581" w14:textId="77777777" w:rsidR="007E2CC6" w:rsidRPr="007E2CC6" w:rsidRDefault="007E2CC6" w:rsidP="007E2C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A36DFEF" w14:textId="2F0E299C" w:rsidR="007E2CC6" w:rsidRDefault="007E2CC6" w:rsidP="007E2CC6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E2CC6">
        <w:rPr>
          <w:rFonts w:ascii="Arial" w:hAnsi="Arial" w:cs="Arial"/>
          <w:color w:val="000000"/>
          <w:sz w:val="24"/>
          <w:szCs w:val="24"/>
        </w:rPr>
        <w:t>Capacidad para hacer, des hacer y rehacer comandos de forma sencilla.</w:t>
      </w:r>
    </w:p>
    <w:p w14:paraId="4D5F02F6" w14:textId="77777777" w:rsidR="007E2CC6" w:rsidRPr="007E2CC6" w:rsidRDefault="007E2CC6" w:rsidP="007E2C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21E9F0F" w14:textId="27C8F78F" w:rsidR="006C0284" w:rsidRDefault="007E2CC6" w:rsidP="007E2CC6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E2CC6">
        <w:rPr>
          <w:rFonts w:ascii="Arial" w:hAnsi="Arial" w:cs="Arial"/>
          <w:color w:val="000000"/>
          <w:sz w:val="24"/>
          <w:szCs w:val="24"/>
        </w:rPr>
        <w:t>Se puede encapsular y ejecutar una serie de comandos de forma sencilla.</w:t>
      </w:r>
    </w:p>
    <w:p w14:paraId="6EAD2F50" w14:textId="77777777" w:rsidR="007E2CC6" w:rsidRPr="007E2CC6" w:rsidRDefault="007E2CC6" w:rsidP="007E2CC6">
      <w:pPr>
        <w:pStyle w:val="Prrafodelista"/>
        <w:rPr>
          <w:rFonts w:ascii="Arial" w:hAnsi="Arial" w:cs="Arial"/>
          <w:color w:val="000000"/>
          <w:sz w:val="24"/>
          <w:szCs w:val="24"/>
        </w:rPr>
      </w:pPr>
    </w:p>
    <w:p w14:paraId="63CDF141" w14:textId="77777777" w:rsidR="007E2CC6" w:rsidRPr="006C0284" w:rsidRDefault="007E2CC6" w:rsidP="007E2CC6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4"/>
          <w:szCs w:val="24"/>
        </w:rPr>
      </w:pPr>
    </w:p>
    <w:p w14:paraId="4FE76637" w14:textId="77777777" w:rsidR="00052407" w:rsidRDefault="00052407" w:rsidP="000524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951A06">
        <w:rPr>
          <w:rFonts w:ascii="Arial" w:hAnsi="Arial" w:cs="Arial"/>
          <w:b/>
          <w:bCs/>
          <w:color w:val="000000"/>
          <w:sz w:val="24"/>
          <w:szCs w:val="24"/>
        </w:rPr>
        <w:t>DESVENTAJAS:</w:t>
      </w:r>
    </w:p>
    <w:p w14:paraId="7B492717" w14:textId="77777777" w:rsidR="00052407" w:rsidRDefault="00052407" w:rsidP="000524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D8E3EAB" w14:textId="56C921D2" w:rsidR="008B1688" w:rsidRPr="007E2CC6" w:rsidRDefault="007E2CC6" w:rsidP="007E2CC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E2CC6">
        <w:rPr>
          <w:rFonts w:ascii="Arial" w:hAnsi="Arial" w:cs="Arial"/>
          <w:color w:val="000000"/>
          <w:sz w:val="24"/>
          <w:szCs w:val="24"/>
        </w:rPr>
        <w:t>El código puede volverse más complicado ya que está introduciendo una capa completamente nueva entre remitentes y receptores.</w:t>
      </w:r>
      <w:bookmarkStart w:id="0" w:name="_GoBack"/>
      <w:bookmarkEnd w:id="0"/>
    </w:p>
    <w:sectPr w:rsidR="008B1688" w:rsidRPr="007E2C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0362F"/>
    <w:multiLevelType w:val="hybridMultilevel"/>
    <w:tmpl w:val="AA4E14E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AA3D2D"/>
    <w:multiLevelType w:val="hybridMultilevel"/>
    <w:tmpl w:val="62C6B5D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C6483D"/>
    <w:multiLevelType w:val="hybridMultilevel"/>
    <w:tmpl w:val="0C5EC8E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95731B"/>
    <w:multiLevelType w:val="hybridMultilevel"/>
    <w:tmpl w:val="EC4A7F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B1994"/>
    <w:multiLevelType w:val="hybridMultilevel"/>
    <w:tmpl w:val="FA842FB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A52093"/>
    <w:multiLevelType w:val="hybridMultilevel"/>
    <w:tmpl w:val="AAC6180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9B78DD"/>
    <w:multiLevelType w:val="hybridMultilevel"/>
    <w:tmpl w:val="22209D2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6E529A"/>
    <w:multiLevelType w:val="hybridMultilevel"/>
    <w:tmpl w:val="59D0147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70578AB"/>
    <w:multiLevelType w:val="hybridMultilevel"/>
    <w:tmpl w:val="FDE4D8C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88"/>
    <w:rsid w:val="00052407"/>
    <w:rsid w:val="001602D1"/>
    <w:rsid w:val="00265266"/>
    <w:rsid w:val="00280BF6"/>
    <w:rsid w:val="003459D4"/>
    <w:rsid w:val="003D051D"/>
    <w:rsid w:val="00466F0D"/>
    <w:rsid w:val="005C05FF"/>
    <w:rsid w:val="00691D0D"/>
    <w:rsid w:val="006C0284"/>
    <w:rsid w:val="007E2CC6"/>
    <w:rsid w:val="00875521"/>
    <w:rsid w:val="008B1688"/>
    <w:rsid w:val="00AD6B8B"/>
    <w:rsid w:val="00B06844"/>
    <w:rsid w:val="00B52BD8"/>
    <w:rsid w:val="00B83C1D"/>
    <w:rsid w:val="00D31B74"/>
    <w:rsid w:val="00DC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08354"/>
  <w15:chartTrackingRefBased/>
  <w15:docId w15:val="{547486F0-62E0-4580-8F73-B7371481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1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224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Daniel Flores Toscano</dc:creator>
  <cp:keywords/>
  <dc:description/>
  <cp:lastModifiedBy>Leonardo Daniel Flores Toscano</cp:lastModifiedBy>
  <cp:revision>10</cp:revision>
  <dcterms:created xsi:type="dcterms:W3CDTF">2019-10-31T21:46:00Z</dcterms:created>
  <dcterms:modified xsi:type="dcterms:W3CDTF">2019-10-31T22:40:00Z</dcterms:modified>
</cp:coreProperties>
</file>