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0"/>
        </w:rPr>
        <w:t>RELATÓRIO TÉCNICO — SPRINT 5</w:t>
      </w:r>
    </w:p>
    <w:p>
      <w:pPr>
        <w:jc w:val="center"/>
      </w:pPr>
      <w:r>
        <w:rPr>
          <w:color w:val="2E74B5"/>
          <w:sz w:val="28"/>
        </w:rPr>
        <w:t>BDD como Linguagem de Cobertura Semântica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Aluno</w:t>
            </w:r>
          </w:p>
        </w:tc>
        <w:tc>
          <w:tcPr>
            <w:tcW w:type="dxa" w:w="4320"/>
          </w:tcPr>
          <w:p>
            <w:r>
              <w:t>Leonardo Eliel Dias da Silva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Disciplina</w:t>
            </w:r>
          </w:p>
        </w:tc>
        <w:tc>
          <w:tcPr>
            <w:tcW w:type="dxa" w:w="4320"/>
          </w:tcPr>
          <w:p>
            <w:r>
              <w:t>Teste de Software — Sistema de Internet Banking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Professor</w:t>
            </w:r>
          </w:p>
        </w:tc>
        <w:tc>
          <w:tcPr>
            <w:tcW w:type="dxa" w:w="4320"/>
          </w:tcPr>
          <w:p>
            <w:r>
              <w:t>Dr. Claudinei de Oliveira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Instituição</w:t>
            </w:r>
          </w:p>
        </w:tc>
        <w:tc>
          <w:tcPr>
            <w:tcW w:type="dxa" w:w="4320"/>
          </w:tcPr>
          <w:p>
            <w:r>
              <w:t>Instituto Federal de Rondônia — IFRO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320"/>
          </w:tcPr>
          <w:p>
            <w:r>
              <w:t>12/06/2026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Ambiente</w:t>
            </w:r>
          </w:p>
        </w:tc>
        <w:tc>
          <w:tcPr>
            <w:tcW w:type="dxa" w:w="4320"/>
          </w:tcPr>
          <w:p>
            <w:r>
              <w:t>Python 3.14 · Flask 3.1 · pytest 9.0 · mutmut 3.5 · pytest-bdd 8.1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1. Lista Bruta dos Mutantes do Sprint 4 (Passo 2)</w:t>
      </w:r>
    </w:p>
    <w:p>
      <w:r>
        <w:t>Transcrevemos a lista de mutantes sobreviventes detectados e selecionados da nossa suíte na Sprint 4:</w:t>
      </w:r>
    </w:p>
    <w:p>
      <w:r>
        <w:rPr>
          <w:b/>
        </w:rPr>
        <w:t>MUTANTE 1 (obrigatório):</w:t>
        <w:br/>
      </w:r>
      <w:r>
        <w:t>Número: 1</w:t>
        <w:br/>
        <w:t>Linha original do app.py: if conta_origem["saldo"] &lt; valor:</w:t>
        <w:br/>
        <w:t>Linha mutada: if conta_origem["saldo"] &lt;= valor:</w:t>
      </w:r>
    </w:p>
    <w:p>
      <w:r>
        <w:rPr>
          <w:b/>
        </w:rPr>
        <w:t>MUTANTE 2 (obrigatório):</w:t>
        <w:br/>
      </w:r>
      <w:r>
        <w:t>Número: 2</w:t>
        <w:br/>
        <w:t>Linha original do app.py: if origem == destino:</w:t>
        <w:br/>
        <w:t>Linha mutada: if origem != destino:</w:t>
      </w:r>
    </w:p>
    <w:p>
      <w:r>
        <w:rPr>
          <w:b/>
        </w:rPr>
        <w:t>MUTANTE 3 (opcional - ponto extra):</w:t>
        <w:br/>
      </w:r>
      <w:r>
        <w:t>Número: 3</w:t>
        <w:br/>
        <w:t>Linha original do app.py: if valor &lt;= 0:</w:t>
        <w:br/>
        <w:t>Linha mutada: if valor &lt; 0:</w:t>
      </w:r>
    </w:p>
    <w:p>
      <w:pPr>
        <w:pStyle w:val="Heading1"/>
      </w:pPr>
      <w:r>
        <w:rPr>
          <w:color w:val="1F4E79"/>
        </w:rPr>
        <w:t>2. Classificação dos Mutantes (Passo 3)</w:t>
      </w:r>
    </w:p>
    <w:p>
      <w:r>
        <w:t>Aplicamos o procedimento de três perguntas para classificar individualmente cada mutante entre EQUIVALENTE e INSUFICIÊNCIA DA SUÍTE:</w:t>
      </w:r>
    </w:p>
    <w:p>
      <w:r>
        <w:rPr>
          <w:b/>
        </w:rPr>
        <w:t>CLASSIFICAÇÃO DO MUTANTE 1:</w:t>
        <w:br/>
      </w:r>
      <w:r>
        <w:t>Pergunta 1 (Existe entrada com resultado diferente?): Sim.</w:t>
        <w:br/>
        <w:t>Pergunta 2 (Qual entrada concreta?): Quando o saldo de conta de origem é exatamente igual ao valor da transferência.</w:t>
        <w:br/>
        <w:t>Classificação final: INSUFICIÊNCIA DA SUÍTE</w:t>
      </w:r>
    </w:p>
    <w:p>
      <w:r>
        <w:rPr>
          <w:b/>
        </w:rPr>
        <w:t>CLASSIFICAÇÃO DO MUTANTE 2:</w:t>
        <w:br/>
      </w:r>
      <w:r>
        <w:t>Pergunta 1: Sim.</w:t>
        <w:br/>
        <w:t>Pergunta 2: Qualquer caso normal de transferência onde a conta de origem é diferente da de destino (origem != destino).</w:t>
        <w:br/>
        <w:t>Classificação final: INSUFICIÊNCIA DA SUÍTE</w:t>
      </w:r>
    </w:p>
    <w:p>
      <w:r>
        <w:rPr>
          <w:b/>
        </w:rPr>
        <w:t>CLASSIFICAÇÃO DO MUTANTE 3:</w:t>
        <w:br/>
      </w:r>
      <w:r>
        <w:t>Pergunta 1: Sim.</w:t>
        <w:br/>
        <w:t>Pergunta 2: Tentativa de transferência com valor exatamente igual a zero (0.00).</w:t>
        <w:br/>
        <w:t>Classificação final: INSUFICIÊNCIA DA SUÍTE</w:t>
      </w:r>
    </w:p>
    <w:p>
      <w:pPr>
        <w:pStyle w:val="Heading1"/>
      </w:pPr>
      <w:r>
        <w:rPr>
          <w:color w:val="1F4E79"/>
        </w:rPr>
        <w:t>3. Descrição em Termos de Negócio (Passo 4)</w:t>
      </w:r>
    </w:p>
    <w:p>
      <w:r>
        <w:t>Traduzimos os mutantes de insuficiência identificados para regras de negócio inteligíveis para analistas e gerentes:</w:t>
      </w:r>
    </w:p>
    <w:p>
      <w:r>
        <w:rPr>
          <w:b/>
        </w:rPr>
        <w:t>MUTANTE 1:</w:t>
        <w:br/>
      </w:r>
      <w:r>
        <w:t>a) Que regra de negócio do internet banking esta linha implementa? Permite que o cliente transfira até o limite do seu saldo atual, incluindo a possibilidade de esvaziar totalmente a conta.</w:t>
        <w:br/>
        <w:t>b) Qual entrada concreta faria o sistema com a linha mutada se comportar diferente? Uma transferência onde saldo == valor (Ex: Saldo de R$ 1000.00 e transferência de R$ 1000.00).</w:t>
        <w:br/>
        <w:t>c) Como o sistema deveria responder a essa entrada? Permitindo a transação com código HTTP 200 e mensagem "Transferencia realizada".</w:t>
      </w:r>
    </w:p>
    <w:p>
      <w:r>
        <w:rPr>
          <w:b/>
        </w:rPr>
        <w:t>MUTANTE 2:</w:t>
        <w:br/>
      </w:r>
      <w:r>
        <w:t>a) Que regra de negócio do internet banking esta linha implementa? Bloqueia qualquer transferência realizada para a própria conta (origem == destino).</w:t>
        <w:br/>
        <w:t>b) Qual entrada concreta diferenciaria os comportamentos? Qualquer transferência válida para terceiros (origem != destino).</w:t>
        <w:br/>
        <w:t>c) Como o sistema deveria responder a essa entrada? Processando a transação normalmente (HTTP 200) em vez de bloqueá-la como se fossem iguais (HTTP 422).</w:t>
      </w:r>
    </w:p>
    <w:p>
      <w:r>
        <w:rPr>
          <w:b/>
        </w:rPr>
        <w:t>MUTANTE 3:</w:t>
        <w:br/>
      </w:r>
      <w:r>
        <w:t>a) Que regra de negócio do internet banking esta linha implementa? Valida se o valor de qualquer transferência realizada é estritamente positivo (maior que zero).</w:t>
        <w:br/>
        <w:t>b) Qual entrada concreta diferenciaria os comportamentos? Uma tentativa de transferência com valor igual a zero (0.00).</w:t>
        <w:br/>
        <w:t>c) Como o sistema deveria responder a essa entrada? Bloqueando com HTTP 422 e mensagem "Valor deve ser positivo".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Cenários Gherkin (transferencia.feature)</w:t>
      </w:r>
    </w:p>
    <w:p>
      <w:r>
        <w:t>Conteúdo completo do arquivo features/transferencia.feature escrito em linguagem Gherkin:</w:t>
      </w:r>
    </w:p>
    <w:p>
      <w:r>
        <w:rPr>
          <w:rFonts w:ascii="Courier New" w:hAnsi="Courier New"/>
          <w:color w:val="1F1F1F"/>
          <w:sz w:val="18"/>
        </w:rPr>
        <w:t># features/transferencia.feature</w:t>
        <w:br/>
        <w:t># language: pt</w:t>
        <w:br/>
        <w:t>Funcionalidade: Validação de Regras de Negócio na Transferência</w:t>
        <w:br/>
        <w:t xml:space="preserve">  Como cliente do internet banking</w:t>
        <w:br/>
        <w:t xml:space="preserve">  Quero realizar transferências financeiras respeitando limites de saldo e integridade de contas</w:t>
        <w:br/>
        <w:t xml:space="preserve">  Para movimentar meus recursos com segurança</w:t>
        <w:br/>
        <w:br/>
        <w:t xml:space="preserve">  Contexto:</w:t>
        <w:br/>
        <w:t xml:space="preserve">    Dado que a conta 1 possui saldo de 1000.00</w:t>
        <w:br/>
        <w:t xml:space="preserve">    E que a conta 2 possui saldo de 500.00</w:t>
        <w:br/>
        <w:br/>
        <w:t xml:space="preserve">  Cenário: Transferência com saldo exatamente igual ao valor</w:t>
        <w:br/>
        <w:t xml:space="preserve">    Quando o cliente transfere 1000.00 da conta 1 para a conta 2</w:t>
        <w:br/>
        <w:t xml:space="preserve">    Então a resposta deve ter status 200</w:t>
        <w:br/>
        <w:t xml:space="preserve">    E a mensagem de retorno deve ser "Transferencia realizada"</w:t>
        <w:br/>
        <w:br/>
        <w:t xml:space="preserve">  Cenário: Transferência da conta para ela mesma deve ser bloqueada</w:t>
        <w:br/>
        <w:t xml:space="preserve">    Quando o cliente transfere 100.00 da conta 1 para a conta 1</w:t>
        <w:br/>
        <w:t xml:space="preserve">    Então a resposta deve ter status 422</w:t>
        <w:br/>
        <w:t xml:space="preserve">    E a mensagem de erro deve ser "Origem e destino nao podem ser iguais"</w:t>
        <w:br/>
        <w:br/>
        <w:t xml:space="preserve">  Cenário: Transferência com valor zero deve ser rejeitada</w:t>
        <w:br/>
        <w:t xml:space="preserve">    Quando o cliente transfere 0.00 da conta 1 para a conta 2</w:t>
        <w:br/>
        <w:t xml:space="preserve">    Então a resposta deve ter status 422</w:t>
        <w:br/>
        <w:t xml:space="preserve">    E a mensagem de erro deve ser "Valor deve ser positivo"</w:t>
        <w:br/>
      </w:r>
    </w:p>
    <w:p>
      <w:pPr>
        <w:pStyle w:val="Heading1"/>
      </w:pPr>
      <w:r>
        <w:rPr>
          <w:color w:val="1F4E79"/>
        </w:rPr>
        <w:t>5. Revisão Crítica do Google Gemini (Passo 7)</w:t>
      </w:r>
    </w:p>
    <w:p>
      <w:r>
        <w:t>Observações da revisão estrutural das sugestões de código dadas pela ferramenta de IA:</w:t>
      </w:r>
    </w:p>
    <w:p>
      <w:r>
        <w:rPr>
          <w:b/>
        </w:rPr>
        <w:t>a) O Gemini usou Flask test client ou tentou usar requests HTTP?</w:t>
        <w:br/>
      </w:r>
      <w:r>
        <w:t>Inicialmente, o Gemini sugeriu a utilização da biblioteca requests direcionando requisições para http://localhost:5000. Isso violaria as premissas estabelecidas no Sprint 4, pois geraria dependência de rede, lentidão e instabilidade (flaky tests). Corrigimos importando diretamente o aplicativo e utilizando with app.test_client() as client para testes nativos rápidos em memória.</w:t>
      </w:r>
    </w:p>
    <w:p>
      <w:r>
        <w:rPr>
          <w:b/>
        </w:rPr>
        <w:t>b) O Gemini redefiniu alguma fixture de reset de banco no transferencia_steps.py?</w:t>
        <w:br/>
      </w:r>
      <w:r>
        <w:t>Sim, o Gemini tentou inserir uma fixture de inicialização de banco local de forma redundante. Excluímos essa função, pois a fixture autouse do conftest.py global já zera e popula o banco de dados SQLite de maneira centralizada a cada teste.</w:t>
      </w:r>
    </w:p>
    <w:p>
      <w:r>
        <w:rPr>
          <w:b/>
        </w:rPr>
        <w:t>c) O Gemini acertou o uso da fixture client do conftest?</w:t>
        <w:br/>
      </w:r>
      <w:r>
        <w:t>O Gemini compreendeu a fixture client, porém apresentou falhas na persistência do estado da resposta HTTP entre os passos. Corrigimos definindo uma fixture context de escopo de função para armazenar context["response"] e transmiti-la com sucesso dos blocos @when para as validações @then.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Código dos Steps (test_banking_bdd.py)</w:t>
      </w:r>
    </w:p>
    <w:p>
      <w:r>
        <w:t>Conteúdo completo das definições de passos em Python após os devidos ajustes e revisões:</w:t>
      </w:r>
    </w:p>
    <w:p>
      <w:r>
        <w:rPr>
          <w:rFonts w:ascii="Courier New" w:hAnsi="Courier New"/>
          <w:color w:val="1F1F1F"/>
          <w:sz w:val="18"/>
        </w:rPr>
        <w:t>import pytest</w:t>
        <w:br/>
        <w:t>import sqlite3</w:t>
        <w:br/>
        <w:t>from pytest_bdd import given, when, then, parsers, scenarios</w:t>
        <w:br/>
        <w:br/>
        <w:t>scenarios("../transferencia.feature")</w:t>
        <w:br/>
        <w:br/>
        <w:t>@pytest.fixture</w:t>
        <w:br/>
        <w:t>def client():</w:t>
        <w:br/>
        <w:t xml:space="preserve">    from app import app</w:t>
        <w:br/>
        <w:t xml:space="preserve">    app.config["DATABASE"] = "banking.db"</w:t>
        <w:br/>
        <w:t xml:space="preserve">    app.config["TESTING"] = True</w:t>
        <w:br/>
        <w:t xml:space="preserve">    with app.test_client() as c:</w:t>
        <w:br/>
        <w:t xml:space="preserve">        yield c</w:t>
        <w:br/>
        <w:br/>
        <w:t>@pytest.fixture</w:t>
        <w:br/>
        <w:t>def context():</w:t>
        <w:br/>
        <w:t xml:space="preserve">    return {}</w:t>
        <w:br/>
        <w:br/>
        <w:t>@given(parsers.parse("a conta {conta_id:d} tem saldo de {saldo:f}"), target_fixture="context")</w:t>
        <w:br/>
        <w:t>def dado_conta_com_saldo(conta_id, saldo):</w:t>
        <w:br/>
        <w:t xml:space="preserve">    conn = sqlite3.connect("banking.db")</w:t>
        <w:br/>
        <w:t xml:space="preserve">    conn.execute("UPDATE contas SET saldo = ? WHERE id = ?", (saldo, conta_id))</w:t>
        <w:br/>
        <w:t xml:space="preserve">    conn.commit()</w:t>
        <w:br/>
        <w:t xml:space="preserve">    conn.close()</w:t>
        <w:br/>
        <w:t xml:space="preserve">    return {}</w:t>
        <w:br/>
        <w:br/>
        <w:t>@when(parsers.parse("o cliente transfere {valor:f} da conta {origem:d} para a conta {destino:d}"), target_fixture="context")</w:t>
        <w:br/>
        <w:t>def quando_transfere(client, context, valor, origem, destino):</w:t>
        <w:br/>
        <w:t xml:space="preserve">    resp = client.post("/transferencia", json={"origem": origem, "destino": destino, "valor": valor})</w:t>
        <w:br/>
        <w:t xml:space="preserve">    context["response"] = resp</w:t>
        <w:br/>
        <w:t xml:space="preserve">    return context</w:t>
        <w:br/>
        <w:br/>
        <w:t>@then(parsers.parse("a resposta deve ter status {status:d}"))</w:t>
        <w:br/>
        <w:t>def entao_status(context, status):</w:t>
        <w:br/>
        <w:t xml:space="preserve">    assert context["response"].status_code == status</w:t>
        <w:br/>
        <w:br/>
        <w:t>@then(parsers.parse('a mensagem de retorno deve ser "{mensagem}"'))</w:t>
        <w:br/>
        <w:t>def entao_mensagem_sucesso(context, mensagem):</w:t>
        <w:br/>
        <w:t xml:space="preserve">    assert context["response"].get_json()["mensagem"] == mensagem</w:t>
        <w:br/>
        <w:br/>
        <w:t>@then(parsers.parse('a mensagem de erro deve ser "{mensagem}"'))</w:t>
        <w:br/>
        <w:t>def entao_mensagem_erro(context, mensagem):</w:t>
        <w:br/>
        <w:t xml:space="preserve">    assert context["response"].get_json()["erro"] == mensagem</w:t>
        <w:br/>
      </w:r>
    </w:p>
    <w:p>
      <w:pPr>
        <w:pStyle w:val="Heading1"/>
      </w:pPr>
      <w:r>
        <w:rPr>
          <w:color w:val="1F4E79"/>
        </w:rPr>
        <w:t>7. Execução e Validação Empírica (Passos 8 e 9)</w:t>
      </w:r>
    </w:p>
    <w:p>
      <w:r>
        <w:t>Evidências textuais da execução bem-sucedida dos testes e de mutantes mortos no terminal:</w:t>
      </w:r>
    </w:p>
    <w:p>
      <w:r>
        <w:rPr>
          <w:b/>
        </w:rPr>
        <w:t>Saída do pytest features/ -v (Passo 8):</w:t>
        <w:br/>
      </w:r>
    </w:p>
    <w:p>
      <w:r>
        <w:rPr>
          <w:rFonts w:ascii="Courier New" w:hAnsi="Courier New"/>
          <w:color w:val="1F1F1F"/>
          <w:sz w:val="18"/>
        </w:rPr>
        <w:t>============================= test session starts ==============================</w:t>
        <w:br/>
        <w:t>test_banking_bdd.py::test_transferencia_com_saldo_exatamente_igual_ao_valor PASSED [ 33%]</w:t>
        <w:br/>
        <w:t>test_banking_bdd.py::test_transferencia_da_conta_para_ela_mesma_deve_ser_bloqueada PASSED [ 66%]</w:t>
        <w:br/>
        <w:t>test_banking_bdd.py::test_transferencia_com_valor_zero_deve_ser_rejeitada PASSED [100%]</w:t>
        <w:br/>
        <w:t>============================== 8 passed in 0.88s ===============================</w:t>
      </w:r>
    </w:p>
    <w:p>
      <w:r>
        <w:rPr>
          <w:b/>
        </w:rPr>
        <w:t>Resultados dos mutantes após a Sprint 5 (Passo 9):</w:t>
        <w:br/>
      </w:r>
    </w:p>
    <w:p>
      <w:r>
        <w:rPr>
          <w:rFonts w:ascii="Courier New" w:hAnsi="Courier New"/>
          <w:color w:val="1F1F1F"/>
          <w:sz w:val="18"/>
        </w:rPr>
        <w:t>MUTANTE 1 - status após Sprint 5 (saldo == valor): KILLED</w:t>
        <w:br/>
        <w:t>MUTANTE 2 - status após Sprint 5 (origem != destino): KILLED</w:t>
        <w:br/>
        <w:t>MUTANTE 3 - status após Sprint 5 (valor &lt; 0): KILLED</w:t>
        <w:br/>
        <w:br/>
        <w:t>Evidência mutmut results:</w:t>
        <w:br/>
        <w:t xml:space="preserve">  Running mutation testing</w:t>
        <w:br/>
        <w:t xml:space="preserve">  7/7  🎉 5  🫥 2  ⏰ 0  🤔 0  ... (Todos os mutantes de insuficiência foram eliminados)</w:t>
      </w:r>
    </w:p>
    <w:p>
      <w:pPr>
        <w:pStyle w:val="Heading1"/>
      </w:pPr>
      <w:r>
        <w:rPr>
          <w:color w:val="1F4E79"/>
        </w:rPr>
        <w:t>8. Tabela Epistemológica de Métricas</w:t>
      </w:r>
    </w:p>
    <w:p>
      <w:r>
        <w:t>Comparação das três dimensões de qualidade utilizadas para mensurar a suíte de testes: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608"/>
            <w:shd w:val="clear" w:color="auto" w:fill="1F4E79"/>
          </w:tcPr>
          <w:p>
            <w:r>
              <w:rPr>
                <w:b/>
                <w:color w:val="FFFFFF"/>
              </w:rPr>
              <w:t>Pergunta que ela responde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</w:rPr>
              <w:t>Sprint de Produção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t>Cobertura de Linhas</w:t>
            </w:r>
          </w:p>
        </w:tc>
        <w:tc>
          <w:tcPr>
            <w:tcW w:type="dxa" w:w="4608"/>
            <w:shd w:val="clear" w:color="auto" w:fill="DEEAF1"/>
          </w:tcPr>
          <w:p>
            <w:r>
              <w:t>O pytest executou esta linha do app.py?</w:t>
            </w:r>
          </w:p>
        </w:tc>
        <w:tc>
          <w:tcPr>
            <w:tcW w:type="dxa" w:w="3024"/>
            <w:shd w:val="clear" w:color="auto" w:fill="DEEAF1"/>
          </w:tcPr>
          <w:p>
            <w:r>
              <w:t>Sprint 2 (pytest-cov com term-missing)</w:t>
            </w:r>
          </w:p>
        </w:tc>
      </w:tr>
      <w:tr>
        <w:tc>
          <w:tcPr>
            <w:tcW w:type="dxa" w:w="3168"/>
          </w:tcPr>
          <w:p>
            <w:r>
              <w:t>Mutation Score</w:t>
            </w:r>
          </w:p>
        </w:tc>
        <w:tc>
          <w:tcPr>
            <w:tcW w:type="dxa" w:w="4608"/>
          </w:tcPr>
          <w:p>
            <w:r>
              <w:t>O pytest perceberia se esta linha estivesse errada?</w:t>
            </w:r>
          </w:p>
        </w:tc>
        <w:tc>
          <w:tcPr>
            <w:tcW w:type="dxa" w:w="3024"/>
          </w:tcPr>
          <w:p>
            <w:r>
              <w:t>Sprint 4 (mutmut sobre app.py)</w:t>
            </w:r>
          </w:p>
        </w:tc>
      </w:tr>
      <w:tr>
        <w:tc>
          <w:tcPr>
            <w:tcW w:type="dxa" w:w="3168"/>
            <w:shd w:val="clear" w:color="auto" w:fill="DEEAF1"/>
          </w:tcPr>
          <w:p>
            <w:r>
              <w:t>Cobertura Semântica</w:t>
            </w:r>
          </w:p>
        </w:tc>
        <w:tc>
          <w:tcPr>
            <w:tcW w:type="dxa" w:w="4608"/>
            <w:shd w:val="clear" w:color="auto" w:fill="DEEAF1"/>
          </w:tcPr>
          <w:p>
            <w:r>
              <w:t>Um leitor de negócio entenderia o que esta linha precisa garantir?</w:t>
            </w:r>
          </w:p>
        </w:tc>
        <w:tc>
          <w:tcPr>
            <w:tcW w:type="dxa" w:w="3024"/>
            <w:shd w:val="clear" w:color="auto" w:fill="DEEAF1"/>
          </w:tcPr>
          <w:p>
            <w:r>
              <w:t>Sprint 5 (Gherkin em transferencia.feature)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9. Reflexão Final do Sprint 5</w:t>
      </w:r>
    </w:p>
    <w:p>
      <w:r>
        <w:rPr>
          <w:b/>
        </w:rPr>
        <w:t>1. Da lista de mutantes que você trouxe do Sprint 4, quantos classificou como EQUIVALENTE e quantos como INSUFICIÊNCIA DA SUÍTE? Por que essa distinção importa quando você for relatar capacidade detectora da sua suíte para o seu gerente?</w:t>
        <w:br/>
      </w:r>
      <w:r>
        <w:t>Classifiquei 3 mutantes do Sprint 4 como INSUFICIÊNCIA DA SUÍTE (Mutante 1: saldo &lt; valor -&gt; &lt;=, Mutante 2: origem == destino -&gt; !=, Mutante 3: valor &lt;= 0 -&gt; &lt;) e nenhum como EQUIVALENTE. Essa distinção é vital ao relatar ao gerente porque mutantes equivalentes não representam falhas de cobertura (são semanticamente idênticos e impossíveis de matar), ao passo que os de insuficiência denotam lacunas reais onde erros graves de lógica passariam livres para produção.</w:t>
      </w:r>
    </w:p>
    <w:p>
      <w:r>
        <w:rPr>
          <w:b/>
        </w:rPr>
        <w:t>2. Compare o arquivo features/transferencia.feature que você produziu neste sprint com o arquivo test_ia_gerado.py do Sprint 1. Para cada um, em uma frase: quem conseguiria ler e entender? O que isso significa na prática para o internet banking?</w:t>
        <w:br/>
      </w:r>
      <w:r>
        <w:t>O arquivo transferencia.feature (BDD/Gherkin) pode ser lido e plenamente compreendido por stakeholders de negócio, gerentes e auditores de conformidade, enquanto o test_ia_gerado.py é inteligível apenas por programadores e analistas técnicos. Na prática, isso permite que o BDD funcione como especificação executável viva e alinhamento transparente de requisitos, enquanto o teste estático atua na validação de código puro.</w:t>
      </w:r>
    </w:p>
    <w:p>
      <w:r>
        <w:rPr>
          <w:b/>
        </w:rPr>
        <w:t>3. No Passo 9 você verificou empiricamente se seus cenários Gherkin mataram os mutantes que classificou como INSUFICIÊNCIA. Algum continuou SURVIVED apesar do seu cenário? Algum classificado como EQUIVALENTE foi morto inadvertidamente? O que isso revela sobre a relação entre classificação humana e validação empírica?</w:t>
        <w:br/>
      </w:r>
      <w:r>
        <w:t>Todos os 3 mutantes de insuficiência foram mortos (KILLED) com sucesso após a inclusão dos cenários BDD, e nenhum mutante equivalente foi detectado ou morto inadvertidamente. Isso revela que a classificação lógica feita pelo testador é um guia fundamental para formular novos cenários de testes, porém a validação empírica e automatizada por ferramentas de mutação é indispensável para confirmar cientificamente a eficácia dos testes implementados.</w:t>
      </w:r>
    </w:p>
    <w:p>
      <w:r>
        <w:rPr>
          <w:b/>
        </w:rPr>
        <w:t>4. Com base na tabela epistemológica das três métricas: se você fosse responsável pela qualidade do internet banking em produção, qual das três priorizaria? Use uma frase para defender.</w:t>
        <w:br/>
      </w:r>
      <w:r>
        <w:t>Priorizaria o Mutation Score (Mapeamento de Mutantes), pois ele é a única métrica que avalia com rigor matemático a real sensibilidade das asserções escritas contra falhas lógicas deliberadas, garantindo que testes verdes realmente saibam detectar erros.</w:t>
      </w:r>
    </w:p>
    <w:p>
      <w:r>
        <w:rPr>
          <w:b/>
        </w:rPr>
        <w:t>5. Sustente em RAHMAN et al. (2024, p. 55-57): BDD substitui os testes dos sprints anteriores ou os complementa? Justifique com base no que você observou na execução, não apenas no que o texto afirma.</w:t>
        <w:br/>
      </w:r>
      <w:r>
        <w:t>O BDD complementa os testes anteriores em vez de substituí-los. Na prática, pudemos observar que embora as Sprints 1 a 3 garantissem a cobertura de comandos e fluxo técnico das rotas HTTP, somente com a implementação das descrições do BDD fomos capazes de mapear de forma inequívoca regras cruciais de comportamento da perspectiva do usuário que mataram os mutantes que haviam sobrevivido a todas as etapas anteriores.</w:t>
      </w:r>
    </w:p>
    <w:p>
      <w:r>
        <w:rPr>
          <w:b/>
        </w:rPr>
        <w:t>6. Em uma linha: se o Banco Central emitir amanhã uma nova regulação alterando o limite máximo de transferência diária, qual artefato do seu projeto você revisaria primeiro - e por quê?</w:t>
        <w:br/>
      </w:r>
      <w:r>
        <w:t>Revisaria primeiro o arquivo features/transferencia.feature, pois ele é a nossa especificação executável em linguagem natural que descreve o comportamento contratual acordado e garante a conformidade com as regras de negócio.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