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338" w:rsidRDefault="00A237EB" w:rsidP="001071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DESCRIPCIÓN  DE  UN CASO DE USO</w:t>
      </w:r>
    </w:p>
    <w:p w:rsidR="00630A3B" w:rsidRDefault="00630A3B" w:rsidP="00630A3B"/>
    <w:p w:rsidR="00630A3B" w:rsidRDefault="00630A3B" w:rsidP="00630A3B"/>
    <w:tbl>
      <w:tblPr>
        <w:tblW w:w="90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109"/>
        <w:gridCol w:w="5979"/>
      </w:tblGrid>
      <w:tr w:rsidR="00630A3B" w:rsidTr="000252A2">
        <w:tc>
          <w:tcPr>
            <w:tcW w:w="1913" w:type="dxa"/>
            <w:tcBorders>
              <w:bottom w:val="single" w:sz="12" w:space="0" w:color="000000"/>
            </w:tcBorders>
          </w:tcPr>
          <w:p w:rsidR="00630A3B" w:rsidRDefault="00630A3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&lt;Identificador&gt;</w:t>
            </w:r>
          </w:p>
        </w:tc>
        <w:tc>
          <w:tcPr>
            <w:tcW w:w="7088" w:type="dxa"/>
            <w:gridSpan w:val="2"/>
            <w:tcBorders>
              <w:bottom w:val="single" w:sz="12" w:space="0" w:color="000000"/>
            </w:tcBorders>
          </w:tcPr>
          <w:p w:rsidR="00630A3B" w:rsidRDefault="00630A3B" w:rsidP="000252A2">
            <w:r>
              <w:rPr>
                <w:b/>
              </w:rPr>
              <w:t>&lt;Asignar Flujo&gt;</w:t>
            </w:r>
          </w:p>
          <w:p w:rsidR="00630A3B" w:rsidRDefault="00630A3B" w:rsidP="000252A2"/>
        </w:tc>
      </w:tr>
      <w:tr w:rsidR="00630A3B" w:rsidTr="000252A2">
        <w:tc>
          <w:tcPr>
            <w:tcW w:w="1913" w:type="dxa"/>
            <w:tcBorders>
              <w:top w:val="nil"/>
            </w:tcBorders>
          </w:tcPr>
          <w:p w:rsidR="00630A3B" w:rsidRDefault="00630A3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088" w:type="dxa"/>
            <w:gridSpan w:val="2"/>
            <w:tcBorders>
              <w:top w:val="nil"/>
            </w:tcBorders>
          </w:tcPr>
          <w:p w:rsidR="00630A3B" w:rsidRDefault="00630A3B" w:rsidP="000252A2">
            <w:r>
              <w:t>El Gerente podrá asignar flujos de trabajos a procesos configurados previamente</w:t>
            </w:r>
          </w:p>
        </w:tc>
      </w:tr>
      <w:tr w:rsidR="00630A3B" w:rsidTr="000252A2">
        <w:trPr>
          <w:trHeight w:val="220"/>
        </w:trPr>
        <w:tc>
          <w:tcPr>
            <w:tcW w:w="1913" w:type="dxa"/>
          </w:tcPr>
          <w:p w:rsidR="00630A3B" w:rsidRDefault="00630A3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7088" w:type="dxa"/>
            <w:gridSpan w:val="2"/>
          </w:tcPr>
          <w:p w:rsidR="00630A3B" w:rsidRDefault="00630A3B" w:rsidP="000252A2">
            <w:r>
              <w:t>Gerente</w:t>
            </w:r>
          </w:p>
        </w:tc>
      </w:tr>
      <w:tr w:rsidR="00630A3B" w:rsidTr="000252A2">
        <w:trPr>
          <w:trHeight w:val="220"/>
        </w:trPr>
        <w:tc>
          <w:tcPr>
            <w:tcW w:w="1913" w:type="dxa"/>
          </w:tcPr>
          <w:p w:rsidR="00630A3B" w:rsidRDefault="00630A3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7088" w:type="dxa"/>
            <w:gridSpan w:val="2"/>
          </w:tcPr>
          <w:p w:rsidR="00630A3B" w:rsidRDefault="00630A3B" w:rsidP="000252A2">
            <w:r>
              <w:t xml:space="preserve">El gerente debe haber iniciado sesión previamente </w:t>
            </w:r>
          </w:p>
        </w:tc>
      </w:tr>
      <w:tr w:rsidR="00630A3B" w:rsidTr="000252A2">
        <w:trPr>
          <w:trHeight w:val="220"/>
        </w:trPr>
        <w:tc>
          <w:tcPr>
            <w:tcW w:w="1913" w:type="dxa"/>
            <w:vMerge w:val="restart"/>
          </w:tcPr>
          <w:p w:rsidR="00630A3B" w:rsidRDefault="00630A3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</w:tc>
        <w:tc>
          <w:tcPr>
            <w:tcW w:w="1109" w:type="dxa"/>
          </w:tcPr>
          <w:p w:rsidR="00630A3B" w:rsidRDefault="00630A3B" w:rsidP="000252A2">
            <w:pPr>
              <w:jc w:val="center"/>
            </w:pPr>
            <w:r>
              <w:rPr>
                <w:b/>
              </w:rPr>
              <w:t xml:space="preserve">Paso </w:t>
            </w:r>
          </w:p>
        </w:tc>
        <w:tc>
          <w:tcPr>
            <w:tcW w:w="5979" w:type="dxa"/>
          </w:tcPr>
          <w:p w:rsidR="00630A3B" w:rsidRDefault="00630A3B" w:rsidP="000252A2">
            <w:r>
              <w:rPr>
                <w:b/>
              </w:rPr>
              <w:t>Acción</w:t>
            </w:r>
          </w:p>
        </w:tc>
      </w:tr>
      <w:tr w:rsidR="00630A3B" w:rsidTr="000252A2">
        <w:tc>
          <w:tcPr>
            <w:tcW w:w="1913" w:type="dxa"/>
            <w:vMerge/>
          </w:tcPr>
          <w:p w:rsidR="00630A3B" w:rsidRDefault="00630A3B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630A3B" w:rsidRDefault="00630A3B" w:rsidP="000252A2">
            <w:pPr>
              <w:jc w:val="center"/>
            </w:pPr>
            <w:r>
              <w:t>1</w:t>
            </w:r>
          </w:p>
        </w:tc>
        <w:tc>
          <w:tcPr>
            <w:tcW w:w="5979" w:type="dxa"/>
          </w:tcPr>
          <w:p w:rsidR="00630A3B" w:rsidRDefault="00630A3B" w:rsidP="000252A2">
            <w:r>
              <w:t>El gerente deberá seleccionar el proceso al que desea agregarle un flujo de trabajo</w:t>
            </w:r>
          </w:p>
        </w:tc>
      </w:tr>
      <w:tr w:rsidR="00630A3B" w:rsidTr="000252A2">
        <w:tc>
          <w:tcPr>
            <w:tcW w:w="1913" w:type="dxa"/>
          </w:tcPr>
          <w:p w:rsidR="00630A3B" w:rsidRDefault="00630A3B" w:rsidP="000252A2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7088" w:type="dxa"/>
            <w:gridSpan w:val="2"/>
          </w:tcPr>
          <w:p w:rsidR="00630A3B" w:rsidRDefault="00630A3B" w:rsidP="000252A2">
            <w:r>
              <w:t>&lt;</w:t>
            </w:r>
            <w:proofErr w:type="spellStart"/>
            <w:r>
              <w:t>postcondición</w:t>
            </w:r>
            <w:proofErr w:type="spellEnd"/>
            <w:r>
              <w:t xml:space="preserve"> del caso de uso&gt;</w:t>
            </w:r>
          </w:p>
        </w:tc>
      </w:tr>
      <w:tr w:rsidR="00630A3B" w:rsidTr="000252A2">
        <w:tc>
          <w:tcPr>
            <w:tcW w:w="1913" w:type="dxa"/>
            <w:vMerge w:val="restart"/>
          </w:tcPr>
          <w:p w:rsidR="00630A3B" w:rsidRDefault="00630A3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1109" w:type="dxa"/>
          </w:tcPr>
          <w:p w:rsidR="00630A3B" w:rsidRDefault="00630A3B" w:rsidP="000252A2">
            <w:pPr>
              <w:jc w:val="center"/>
            </w:pPr>
            <w:r>
              <w:rPr>
                <w:b/>
              </w:rPr>
              <w:t xml:space="preserve">Paso </w:t>
            </w:r>
          </w:p>
        </w:tc>
        <w:tc>
          <w:tcPr>
            <w:tcW w:w="5979" w:type="dxa"/>
          </w:tcPr>
          <w:p w:rsidR="00630A3B" w:rsidRDefault="00630A3B" w:rsidP="000252A2">
            <w:r>
              <w:rPr>
                <w:b/>
              </w:rPr>
              <w:t>Acción</w:t>
            </w:r>
          </w:p>
        </w:tc>
      </w:tr>
      <w:tr w:rsidR="00630A3B" w:rsidTr="000252A2">
        <w:tc>
          <w:tcPr>
            <w:tcW w:w="1913" w:type="dxa"/>
            <w:vMerge/>
          </w:tcPr>
          <w:p w:rsidR="00630A3B" w:rsidRDefault="00630A3B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630A3B" w:rsidRDefault="00630A3B" w:rsidP="000252A2">
            <w:pPr>
              <w:jc w:val="center"/>
            </w:pPr>
            <w:r>
              <w:t>1</w:t>
            </w:r>
          </w:p>
        </w:tc>
        <w:tc>
          <w:tcPr>
            <w:tcW w:w="5979" w:type="dxa"/>
          </w:tcPr>
          <w:p w:rsidR="00630A3B" w:rsidRDefault="00630A3B" w:rsidP="000252A2">
            <w:r>
              <w:t xml:space="preserve">No se podrá asignar un flujo de trabajo a un proceso que no haya sido configurado previamente </w:t>
            </w:r>
          </w:p>
        </w:tc>
      </w:tr>
      <w:tr w:rsidR="00630A3B" w:rsidTr="000252A2">
        <w:tc>
          <w:tcPr>
            <w:tcW w:w="1913" w:type="dxa"/>
          </w:tcPr>
          <w:p w:rsidR="00630A3B" w:rsidRDefault="00630A3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Rendimiento</w:t>
            </w:r>
          </w:p>
        </w:tc>
        <w:tc>
          <w:tcPr>
            <w:tcW w:w="7088" w:type="dxa"/>
            <w:gridSpan w:val="2"/>
          </w:tcPr>
          <w:p w:rsidR="00630A3B" w:rsidRDefault="00630A3B" w:rsidP="000252A2">
            <w:r>
              <w:t xml:space="preserve">no hay límite de tiempo </w:t>
            </w:r>
          </w:p>
        </w:tc>
      </w:tr>
      <w:tr w:rsidR="00630A3B" w:rsidTr="000252A2">
        <w:tc>
          <w:tcPr>
            <w:tcW w:w="1913" w:type="dxa"/>
          </w:tcPr>
          <w:p w:rsidR="00630A3B" w:rsidRDefault="00630A3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</w:t>
            </w:r>
          </w:p>
        </w:tc>
        <w:tc>
          <w:tcPr>
            <w:tcW w:w="7088" w:type="dxa"/>
            <w:gridSpan w:val="2"/>
          </w:tcPr>
          <w:p w:rsidR="00630A3B" w:rsidRDefault="00630A3B" w:rsidP="000252A2">
            <w:r>
              <w:t xml:space="preserve">indefinida </w:t>
            </w:r>
          </w:p>
        </w:tc>
      </w:tr>
      <w:tr w:rsidR="00630A3B" w:rsidTr="000252A2">
        <w:tc>
          <w:tcPr>
            <w:tcW w:w="1913" w:type="dxa"/>
          </w:tcPr>
          <w:p w:rsidR="00630A3B" w:rsidRDefault="00630A3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Importancia</w:t>
            </w:r>
          </w:p>
        </w:tc>
        <w:tc>
          <w:tcPr>
            <w:tcW w:w="7088" w:type="dxa"/>
            <w:gridSpan w:val="2"/>
          </w:tcPr>
          <w:p w:rsidR="00630A3B" w:rsidRDefault="00630A3B" w:rsidP="000252A2">
            <w:r>
              <w:t>vital</w:t>
            </w:r>
          </w:p>
        </w:tc>
      </w:tr>
      <w:tr w:rsidR="00630A3B" w:rsidTr="000252A2">
        <w:tc>
          <w:tcPr>
            <w:tcW w:w="1913" w:type="dxa"/>
          </w:tcPr>
          <w:p w:rsidR="00630A3B" w:rsidRDefault="00630A3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Urgencia</w:t>
            </w:r>
          </w:p>
        </w:tc>
        <w:tc>
          <w:tcPr>
            <w:tcW w:w="7088" w:type="dxa"/>
            <w:gridSpan w:val="2"/>
          </w:tcPr>
          <w:p w:rsidR="00630A3B" w:rsidRDefault="00630A3B" w:rsidP="000252A2">
            <w:r>
              <w:t xml:space="preserve">inmediatamente </w:t>
            </w:r>
          </w:p>
        </w:tc>
      </w:tr>
      <w:tr w:rsidR="00630A3B" w:rsidTr="000252A2">
        <w:tc>
          <w:tcPr>
            <w:tcW w:w="1913" w:type="dxa"/>
          </w:tcPr>
          <w:p w:rsidR="00630A3B" w:rsidRDefault="00630A3B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7088" w:type="dxa"/>
            <w:gridSpan w:val="2"/>
          </w:tcPr>
          <w:p w:rsidR="00630A3B" w:rsidRDefault="00630A3B" w:rsidP="000252A2">
            <w:r>
              <w:t>&lt;otras consideraciones en formato libre&gt;</w:t>
            </w:r>
          </w:p>
        </w:tc>
      </w:tr>
    </w:tbl>
    <w:p w:rsidR="008F0673" w:rsidRDefault="008F0673" w:rsidP="00A237EB">
      <w:bookmarkStart w:id="0" w:name="_GoBack"/>
      <w:bookmarkEnd w:id="0"/>
    </w:p>
    <w:p w:rsidR="002D7084" w:rsidRDefault="002D7084"/>
    <w:sectPr w:rsidR="002D7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EB"/>
    <w:rsid w:val="001071AD"/>
    <w:rsid w:val="00142AE3"/>
    <w:rsid w:val="002D7084"/>
    <w:rsid w:val="00450CE9"/>
    <w:rsid w:val="005027FA"/>
    <w:rsid w:val="00630A3B"/>
    <w:rsid w:val="008F0673"/>
    <w:rsid w:val="00A237EB"/>
    <w:rsid w:val="00C31338"/>
    <w:rsid w:val="00E3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E31ED-F17F-4F27-B2D7-39BB7087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37E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" w:eastAsia="Times" w:hAnsi="Times" w:cs="Times"/>
      <w:color w:val="000000"/>
      <w:sz w:val="20"/>
      <w:szCs w:val="20"/>
      <w:lang w:val="es-ES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2017-11-06T04:41:00Z</dcterms:created>
  <dcterms:modified xsi:type="dcterms:W3CDTF">2017-11-06T04:41:00Z</dcterms:modified>
</cp:coreProperties>
</file>