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5DB" w:rsidRPr="00E3201D" w:rsidRDefault="006635DB" w:rsidP="006635DB">
      <w:pPr>
        <w:pStyle w:val="Paragraphedeliste"/>
        <w:numPr>
          <w:ilvl w:val="0"/>
          <w:numId w:val="3"/>
        </w:numPr>
        <w:tabs>
          <w:tab w:val="left" w:pos="1500"/>
        </w:tabs>
        <w:spacing w:after="0" w:line="240" w:lineRule="auto"/>
        <w:rPr>
          <w:color w:val="FF0000"/>
          <w:sz w:val="44"/>
          <w:szCs w:val="44"/>
        </w:rPr>
      </w:pPr>
      <w:r w:rsidRPr="00E3201D">
        <w:rPr>
          <w:color w:val="FF0000"/>
          <w:sz w:val="44"/>
          <w:szCs w:val="44"/>
        </w:rPr>
        <w:t>Orienter son stage</w:t>
      </w:r>
    </w:p>
    <w:p w:rsidR="006635DB" w:rsidRDefault="006635DB" w:rsidP="006635DB">
      <w:pPr>
        <w:pStyle w:val="Paragraphedeliste"/>
        <w:tabs>
          <w:tab w:val="left" w:pos="1500"/>
        </w:tabs>
        <w:spacing w:after="0" w:line="240" w:lineRule="auto"/>
        <w:ind w:left="1080"/>
      </w:pPr>
    </w:p>
    <w:p w:rsidR="00E3201D" w:rsidRPr="00E3201D" w:rsidRDefault="00E3201D" w:rsidP="00E3201D">
      <w:pPr>
        <w:pStyle w:val="Paragraphedeliste"/>
        <w:numPr>
          <w:ilvl w:val="0"/>
          <w:numId w:val="9"/>
        </w:numPr>
        <w:tabs>
          <w:tab w:val="left" w:pos="1500"/>
        </w:tabs>
        <w:spacing w:after="0" w:line="240" w:lineRule="auto"/>
        <w:rPr>
          <w:color w:val="00B050"/>
          <w:sz w:val="32"/>
          <w:szCs w:val="32"/>
        </w:rPr>
      </w:pPr>
      <w:r w:rsidRPr="00E3201D">
        <w:rPr>
          <w:color w:val="00B050"/>
          <w:sz w:val="32"/>
          <w:szCs w:val="32"/>
        </w:rPr>
        <w:t>Cibler correctement son environnement de stage</w:t>
      </w:r>
    </w:p>
    <w:p w:rsidR="006635DB" w:rsidRDefault="006635DB" w:rsidP="006635DB">
      <w:pPr>
        <w:pStyle w:val="Paragraphedeliste"/>
        <w:tabs>
          <w:tab w:val="left" w:pos="1500"/>
        </w:tabs>
        <w:spacing w:after="0" w:line="240" w:lineRule="auto"/>
        <w:ind w:left="1080"/>
      </w:pPr>
    </w:p>
    <w:p w:rsidR="00E3201D" w:rsidRPr="00E3201D" w:rsidRDefault="00E3201D" w:rsidP="00E3201D">
      <w:pPr>
        <w:pStyle w:val="Paragraphedeliste"/>
        <w:numPr>
          <w:ilvl w:val="1"/>
          <w:numId w:val="1"/>
        </w:numPr>
        <w:tabs>
          <w:tab w:val="left" w:pos="1500"/>
        </w:tabs>
        <w:spacing w:after="0" w:line="240" w:lineRule="auto"/>
        <w:rPr>
          <w:color w:val="0070C0"/>
          <w:sz w:val="28"/>
          <w:szCs w:val="28"/>
        </w:rPr>
      </w:pPr>
      <w:r w:rsidRPr="00E3201D">
        <w:rPr>
          <w:color w:val="0070C0"/>
          <w:sz w:val="28"/>
          <w:szCs w:val="28"/>
        </w:rPr>
        <w:t>Objectif professionnel / environnement</w:t>
      </w:r>
    </w:p>
    <w:p w:rsidR="006635DB" w:rsidRDefault="006635DB" w:rsidP="006635DB">
      <w:pPr>
        <w:pStyle w:val="Paragraphedeliste"/>
        <w:tabs>
          <w:tab w:val="left" w:pos="1500"/>
        </w:tabs>
        <w:spacing w:after="0" w:line="240" w:lineRule="auto"/>
        <w:ind w:left="1080"/>
        <w:rPr>
          <w:color w:val="0070C0"/>
          <w:sz w:val="28"/>
          <w:szCs w:val="28"/>
        </w:rPr>
      </w:pPr>
    </w:p>
    <w:p w:rsidR="00E3201D" w:rsidRDefault="00E3201D" w:rsidP="006635DB">
      <w:pPr>
        <w:pStyle w:val="Paragraphedeliste"/>
        <w:tabs>
          <w:tab w:val="left" w:pos="1500"/>
        </w:tabs>
        <w:spacing w:after="0" w:line="240" w:lineRule="auto"/>
        <w:ind w:left="1080"/>
        <w:rPr>
          <w:color w:val="0070C0"/>
          <w:sz w:val="28"/>
          <w:szCs w:val="28"/>
        </w:rPr>
      </w:pPr>
    </w:p>
    <w:p w:rsidR="00E3201D" w:rsidRDefault="00E3201D" w:rsidP="006635DB">
      <w:pPr>
        <w:pStyle w:val="Paragraphedeliste"/>
        <w:tabs>
          <w:tab w:val="left" w:pos="1500"/>
        </w:tabs>
        <w:spacing w:after="0" w:line="240" w:lineRule="auto"/>
        <w:ind w:left="1080"/>
        <w:rPr>
          <w:color w:val="0070C0"/>
          <w:sz w:val="28"/>
          <w:szCs w:val="28"/>
        </w:rPr>
      </w:pPr>
    </w:p>
    <w:p w:rsidR="00E3201D" w:rsidRDefault="00E3201D" w:rsidP="006635DB">
      <w:pPr>
        <w:pStyle w:val="Paragraphedeliste"/>
        <w:tabs>
          <w:tab w:val="left" w:pos="1500"/>
        </w:tabs>
        <w:spacing w:after="0" w:line="240" w:lineRule="auto"/>
        <w:ind w:left="1080"/>
        <w:rPr>
          <w:color w:val="0070C0"/>
          <w:sz w:val="28"/>
          <w:szCs w:val="28"/>
        </w:rPr>
      </w:pPr>
    </w:p>
    <w:p w:rsidR="00E3201D" w:rsidRDefault="00E3201D" w:rsidP="006635DB">
      <w:pPr>
        <w:pStyle w:val="Paragraphedeliste"/>
        <w:tabs>
          <w:tab w:val="left" w:pos="1500"/>
        </w:tabs>
        <w:spacing w:after="0" w:line="240" w:lineRule="auto"/>
        <w:ind w:left="1080"/>
        <w:rPr>
          <w:color w:val="0070C0"/>
          <w:sz w:val="28"/>
          <w:szCs w:val="28"/>
        </w:rPr>
      </w:pPr>
    </w:p>
    <w:p w:rsidR="00E3201D" w:rsidRDefault="00E3201D" w:rsidP="006635DB">
      <w:pPr>
        <w:pStyle w:val="Paragraphedeliste"/>
        <w:tabs>
          <w:tab w:val="left" w:pos="1500"/>
        </w:tabs>
        <w:spacing w:after="0" w:line="240" w:lineRule="auto"/>
        <w:ind w:left="1080"/>
        <w:rPr>
          <w:color w:val="0070C0"/>
          <w:sz w:val="28"/>
          <w:szCs w:val="28"/>
        </w:rPr>
      </w:pPr>
    </w:p>
    <w:p w:rsidR="00E3201D" w:rsidRPr="00E3201D" w:rsidRDefault="00E3201D" w:rsidP="006635DB">
      <w:pPr>
        <w:pStyle w:val="Paragraphedeliste"/>
        <w:tabs>
          <w:tab w:val="left" w:pos="1500"/>
        </w:tabs>
        <w:spacing w:after="0" w:line="240" w:lineRule="auto"/>
        <w:ind w:left="1080"/>
        <w:rPr>
          <w:color w:val="0070C0"/>
          <w:sz w:val="28"/>
          <w:szCs w:val="28"/>
        </w:rPr>
      </w:pPr>
    </w:p>
    <w:p w:rsidR="00E3201D" w:rsidRPr="00E3201D" w:rsidRDefault="00E3201D" w:rsidP="00E3201D">
      <w:pPr>
        <w:pStyle w:val="Paragraphedeliste"/>
        <w:numPr>
          <w:ilvl w:val="1"/>
          <w:numId w:val="1"/>
        </w:numPr>
        <w:tabs>
          <w:tab w:val="left" w:pos="1500"/>
        </w:tabs>
        <w:spacing w:after="0" w:line="240" w:lineRule="auto"/>
        <w:rPr>
          <w:color w:val="0070C0"/>
          <w:sz w:val="28"/>
          <w:szCs w:val="28"/>
        </w:rPr>
      </w:pPr>
      <w:r w:rsidRPr="00E3201D">
        <w:rPr>
          <w:color w:val="0070C0"/>
          <w:sz w:val="28"/>
          <w:szCs w:val="28"/>
        </w:rPr>
        <w:t xml:space="preserve">Où trouver les offres ? Par quels moyens ? </w:t>
      </w:r>
    </w:p>
    <w:p w:rsidR="006635DB" w:rsidRDefault="006635DB" w:rsidP="006635DB">
      <w:pPr>
        <w:pStyle w:val="Paragraphedeliste"/>
        <w:tabs>
          <w:tab w:val="left" w:pos="1500"/>
        </w:tabs>
        <w:spacing w:after="0" w:line="240" w:lineRule="auto"/>
        <w:ind w:left="1080"/>
      </w:pPr>
    </w:p>
    <w:p w:rsidR="00E3201D" w:rsidRDefault="00E3201D" w:rsidP="006635DB">
      <w:pPr>
        <w:pStyle w:val="Paragraphedeliste"/>
        <w:tabs>
          <w:tab w:val="left" w:pos="1500"/>
        </w:tabs>
        <w:spacing w:after="0" w:line="240" w:lineRule="auto"/>
        <w:ind w:left="1080"/>
      </w:pPr>
    </w:p>
    <w:p w:rsidR="008716F5" w:rsidRDefault="008716F5" w:rsidP="008716F5">
      <w:r>
        <w:t>Chaque année, les étudiants de l’ESIR doivent faire un stage. Par conséquent pour qu’un étudiant puisse trouver un stage, l’ESIR met à sa disposition plusieurs ressources importantes. Parmi ces dernières, dans un premier temps on trouve une liste d’entreprises qui sont en partenariat avec l’ESIR et qui proposent des stages régulièrement dans des secteurs différents. (Cap Gemini, Orange, Atos). On peut trouver cette liste via l’ENT.</w:t>
      </w:r>
    </w:p>
    <w:p w:rsidR="008716F5" w:rsidRDefault="008716F5" w:rsidP="008716F5">
      <w:r>
        <w:t>En plus de cela, l’ESIR est parrainé par le groupe Orange qui s’est engagé notamment à faire bénéficier les étudiants de l’ESIR en particulier de son réseau professionnel.</w:t>
      </w:r>
    </w:p>
    <w:p w:rsidR="008716F5" w:rsidRDefault="008716F5" w:rsidP="008716F5">
      <w:r>
        <w:t>L’ESIR n’hésite pas également à informer ses étudiants lors de grands salons de recrutement et forums qui sont organisés toute l’année dans la ville de Rennes, et qui sont très idéal pour trouver un stage car ils permettent aux étudiants d’entrer en contact directement avec les entreprises qui recrutent les stagiaires, e</w:t>
      </w:r>
      <w:r w:rsidRPr="00E66B83">
        <w:t>t d'échanger avec ceux qui deviendront pour certains leurs futurs employeurs</w:t>
      </w:r>
      <w:r>
        <w:t>. Ceci a le même but que la journée des partenaires industriels qui est organisée par l’ESIR elle-même avec ses propres partenaires industriels.</w:t>
      </w:r>
    </w:p>
    <w:p w:rsidR="00E3201D" w:rsidRDefault="00E3201D" w:rsidP="006635DB">
      <w:pPr>
        <w:pStyle w:val="Paragraphedeliste"/>
        <w:tabs>
          <w:tab w:val="left" w:pos="1500"/>
        </w:tabs>
        <w:spacing w:after="0" w:line="240" w:lineRule="auto"/>
        <w:ind w:left="1080"/>
      </w:pPr>
      <w:bookmarkStart w:id="0" w:name="_GoBack"/>
      <w:bookmarkEnd w:id="0"/>
    </w:p>
    <w:p w:rsidR="00E3201D" w:rsidRDefault="00E3201D" w:rsidP="006635DB">
      <w:pPr>
        <w:pStyle w:val="Paragraphedeliste"/>
        <w:tabs>
          <w:tab w:val="left" w:pos="1500"/>
        </w:tabs>
        <w:spacing w:after="0" w:line="240" w:lineRule="auto"/>
        <w:ind w:left="1080"/>
      </w:pPr>
    </w:p>
    <w:p w:rsidR="00E3201D" w:rsidRDefault="00E3201D" w:rsidP="006635DB">
      <w:pPr>
        <w:pStyle w:val="Paragraphedeliste"/>
        <w:tabs>
          <w:tab w:val="left" w:pos="1500"/>
        </w:tabs>
        <w:spacing w:after="0" w:line="240" w:lineRule="auto"/>
        <w:ind w:left="1080"/>
      </w:pPr>
    </w:p>
    <w:p w:rsidR="00E3201D" w:rsidRDefault="00E3201D" w:rsidP="006635DB">
      <w:pPr>
        <w:pStyle w:val="Paragraphedeliste"/>
        <w:tabs>
          <w:tab w:val="left" w:pos="1500"/>
        </w:tabs>
        <w:spacing w:after="0" w:line="240" w:lineRule="auto"/>
        <w:ind w:left="1080"/>
      </w:pPr>
    </w:p>
    <w:p w:rsidR="006635DB" w:rsidRPr="00E3201D" w:rsidRDefault="00E3201D" w:rsidP="00E3201D">
      <w:pPr>
        <w:pStyle w:val="Paragraphedeliste"/>
        <w:numPr>
          <w:ilvl w:val="0"/>
          <w:numId w:val="9"/>
        </w:numPr>
        <w:tabs>
          <w:tab w:val="left" w:pos="1500"/>
        </w:tabs>
        <w:spacing w:after="0" w:line="240" w:lineRule="auto"/>
        <w:rPr>
          <w:color w:val="00B050"/>
          <w:sz w:val="32"/>
          <w:szCs w:val="32"/>
        </w:rPr>
      </w:pPr>
      <w:r w:rsidRPr="00E3201D">
        <w:rPr>
          <w:color w:val="00B050"/>
          <w:sz w:val="32"/>
          <w:szCs w:val="32"/>
        </w:rPr>
        <w:t>Etapes pour se faire recruter</w:t>
      </w:r>
    </w:p>
    <w:p w:rsidR="006635DB" w:rsidRDefault="006635DB" w:rsidP="006635DB">
      <w:pPr>
        <w:pStyle w:val="Paragraphedeliste"/>
        <w:tabs>
          <w:tab w:val="left" w:pos="1500"/>
        </w:tabs>
        <w:spacing w:after="0" w:line="240" w:lineRule="auto"/>
        <w:ind w:left="1080"/>
      </w:pPr>
    </w:p>
    <w:p w:rsidR="006635DB" w:rsidRDefault="006635DB" w:rsidP="006635DB">
      <w:pPr>
        <w:pStyle w:val="Paragraphedeliste"/>
        <w:tabs>
          <w:tab w:val="left" w:pos="1500"/>
        </w:tabs>
        <w:spacing w:after="0" w:line="240" w:lineRule="auto"/>
        <w:ind w:left="1080"/>
      </w:pPr>
    </w:p>
    <w:p w:rsidR="00E3201D" w:rsidRDefault="00E3201D" w:rsidP="006635DB">
      <w:pPr>
        <w:pStyle w:val="Paragraphedeliste"/>
        <w:tabs>
          <w:tab w:val="left" w:pos="1500"/>
        </w:tabs>
        <w:spacing w:after="0" w:line="240" w:lineRule="auto"/>
        <w:ind w:left="1080"/>
      </w:pPr>
    </w:p>
    <w:p w:rsidR="00E3201D" w:rsidRDefault="00E3201D" w:rsidP="006635DB">
      <w:pPr>
        <w:pStyle w:val="Paragraphedeliste"/>
        <w:tabs>
          <w:tab w:val="left" w:pos="1500"/>
        </w:tabs>
        <w:spacing w:after="0" w:line="240" w:lineRule="auto"/>
        <w:ind w:left="1080"/>
      </w:pPr>
    </w:p>
    <w:p w:rsidR="00E3201D" w:rsidRDefault="00E3201D" w:rsidP="006635DB">
      <w:pPr>
        <w:pStyle w:val="Paragraphedeliste"/>
        <w:tabs>
          <w:tab w:val="left" w:pos="1500"/>
        </w:tabs>
        <w:spacing w:after="0" w:line="240" w:lineRule="auto"/>
        <w:ind w:left="1080"/>
      </w:pPr>
    </w:p>
    <w:p w:rsidR="00A629C4" w:rsidRDefault="00A629C4" w:rsidP="006635DB">
      <w:pPr>
        <w:pStyle w:val="Paragraphedeliste"/>
        <w:tabs>
          <w:tab w:val="left" w:pos="1500"/>
        </w:tabs>
        <w:spacing w:after="0" w:line="240" w:lineRule="auto"/>
        <w:ind w:left="1080"/>
      </w:pPr>
    </w:p>
    <w:p w:rsidR="00A629C4" w:rsidRDefault="00A629C4" w:rsidP="006635DB">
      <w:pPr>
        <w:pStyle w:val="Paragraphedeliste"/>
        <w:tabs>
          <w:tab w:val="left" w:pos="1500"/>
        </w:tabs>
        <w:spacing w:after="0" w:line="240" w:lineRule="auto"/>
        <w:ind w:left="1080"/>
      </w:pPr>
    </w:p>
    <w:p w:rsidR="00A629C4" w:rsidRDefault="00A629C4" w:rsidP="006635DB">
      <w:pPr>
        <w:pStyle w:val="Paragraphedeliste"/>
        <w:tabs>
          <w:tab w:val="left" w:pos="1500"/>
        </w:tabs>
        <w:spacing w:after="0" w:line="240" w:lineRule="auto"/>
        <w:ind w:left="1080"/>
      </w:pPr>
    </w:p>
    <w:p w:rsidR="00A629C4" w:rsidRDefault="00A629C4" w:rsidP="006635DB">
      <w:pPr>
        <w:pStyle w:val="Paragraphedeliste"/>
        <w:tabs>
          <w:tab w:val="left" w:pos="1500"/>
        </w:tabs>
        <w:spacing w:after="0" w:line="240" w:lineRule="auto"/>
        <w:ind w:left="1080"/>
      </w:pPr>
    </w:p>
    <w:p w:rsidR="00E3201D" w:rsidRDefault="00E3201D" w:rsidP="006635DB">
      <w:pPr>
        <w:pStyle w:val="Paragraphedeliste"/>
        <w:tabs>
          <w:tab w:val="left" w:pos="1500"/>
        </w:tabs>
        <w:spacing w:after="0" w:line="240" w:lineRule="auto"/>
        <w:ind w:left="1080"/>
      </w:pPr>
    </w:p>
    <w:p w:rsidR="00A629C4" w:rsidRPr="00A629C4" w:rsidRDefault="00A629C4" w:rsidP="00A629C4">
      <w:pPr>
        <w:pStyle w:val="Paragraphedeliste"/>
        <w:numPr>
          <w:ilvl w:val="0"/>
          <w:numId w:val="3"/>
        </w:numPr>
        <w:tabs>
          <w:tab w:val="left" w:pos="1500"/>
        </w:tabs>
        <w:spacing w:after="0" w:line="240" w:lineRule="auto"/>
        <w:rPr>
          <w:color w:val="FF0000"/>
          <w:sz w:val="28"/>
          <w:szCs w:val="28"/>
        </w:rPr>
      </w:pPr>
      <w:r w:rsidRPr="00A629C4">
        <w:rPr>
          <w:color w:val="FF0000"/>
          <w:sz w:val="28"/>
          <w:szCs w:val="28"/>
        </w:rPr>
        <w:lastRenderedPageBreak/>
        <w:t>Déroulement du stage au sein de l’entreprise</w:t>
      </w:r>
    </w:p>
    <w:p w:rsidR="00A629C4" w:rsidRDefault="00A629C4" w:rsidP="006635DB">
      <w:pPr>
        <w:pStyle w:val="Paragraphedeliste"/>
        <w:tabs>
          <w:tab w:val="left" w:pos="1500"/>
        </w:tabs>
        <w:spacing w:after="0" w:line="240" w:lineRule="auto"/>
        <w:ind w:left="1080"/>
      </w:pPr>
    </w:p>
    <w:p w:rsidR="006635DB" w:rsidRDefault="006635DB" w:rsidP="00A629C4">
      <w:pPr>
        <w:tabs>
          <w:tab w:val="left" w:pos="1500"/>
        </w:tabs>
        <w:spacing w:after="0" w:line="240" w:lineRule="auto"/>
      </w:pPr>
    </w:p>
    <w:p w:rsidR="006635DB" w:rsidRPr="006635DB" w:rsidRDefault="006635DB" w:rsidP="006635DB">
      <w:pPr>
        <w:pStyle w:val="Paragraphedeliste"/>
        <w:numPr>
          <w:ilvl w:val="0"/>
          <w:numId w:val="4"/>
        </w:numPr>
        <w:tabs>
          <w:tab w:val="left" w:pos="1500"/>
        </w:tabs>
        <w:spacing w:after="0" w:line="240" w:lineRule="auto"/>
        <w:rPr>
          <w:color w:val="00B050"/>
          <w:sz w:val="32"/>
          <w:szCs w:val="32"/>
        </w:rPr>
      </w:pPr>
      <w:r w:rsidRPr="006635DB">
        <w:rPr>
          <w:color w:val="00B050"/>
          <w:sz w:val="32"/>
          <w:szCs w:val="32"/>
        </w:rPr>
        <w:t>Modalités</w:t>
      </w:r>
    </w:p>
    <w:p w:rsidR="006635DB" w:rsidRDefault="006635DB" w:rsidP="006635DB">
      <w:pPr>
        <w:jc w:val="both"/>
        <w:rPr>
          <w:rFonts w:ascii="Gill Sans MT" w:hAnsi="Gill Sans MT"/>
          <w:sz w:val="24"/>
          <w:szCs w:val="24"/>
        </w:rPr>
      </w:pPr>
    </w:p>
    <w:p w:rsidR="006635DB" w:rsidRDefault="006635DB" w:rsidP="006635DB">
      <w:pPr>
        <w:jc w:val="both"/>
        <w:rPr>
          <w:rFonts w:ascii="Gill Sans MT" w:hAnsi="Gill Sans MT"/>
          <w:sz w:val="24"/>
          <w:szCs w:val="24"/>
        </w:rPr>
      </w:pPr>
      <w:r>
        <w:rPr>
          <w:rFonts w:ascii="Gill Sans MT" w:hAnsi="Gill Sans MT"/>
          <w:sz w:val="24"/>
          <w:szCs w:val="24"/>
        </w:rPr>
        <w:t>Les stages ont une place importante au sein des écoles d’ingénieur. Notamment au sein de l’ESIR puis que sur les 3 années, il faut effectuer 8 à 12 mois de stages.</w:t>
      </w:r>
    </w:p>
    <w:p w:rsidR="006635DB" w:rsidRDefault="006635DB" w:rsidP="006635DB">
      <w:pPr>
        <w:jc w:val="both"/>
        <w:rPr>
          <w:rFonts w:ascii="Gill Sans MT" w:hAnsi="Gill Sans MT"/>
          <w:sz w:val="24"/>
          <w:szCs w:val="24"/>
        </w:rPr>
      </w:pPr>
    </w:p>
    <w:p w:rsidR="006635DB" w:rsidRPr="003B5177" w:rsidRDefault="006635DB" w:rsidP="006635DB">
      <w:pPr>
        <w:jc w:val="both"/>
        <w:rPr>
          <w:rFonts w:ascii="Gill Sans MT" w:hAnsi="Gill Sans MT"/>
          <w:b/>
          <w:sz w:val="24"/>
          <w:szCs w:val="24"/>
          <w:u w:val="single"/>
        </w:rPr>
      </w:pPr>
      <w:r w:rsidRPr="003B5177">
        <w:rPr>
          <w:rFonts w:ascii="Gill Sans MT" w:hAnsi="Gill Sans MT"/>
          <w:b/>
          <w:sz w:val="24"/>
          <w:szCs w:val="24"/>
          <w:u w:val="single"/>
        </w:rPr>
        <w:t>Durée :</w:t>
      </w:r>
    </w:p>
    <w:p w:rsidR="006635DB" w:rsidRDefault="006635DB" w:rsidP="006635DB">
      <w:pPr>
        <w:jc w:val="both"/>
        <w:rPr>
          <w:rFonts w:ascii="Gill Sans MT" w:hAnsi="Gill Sans MT"/>
          <w:sz w:val="24"/>
          <w:szCs w:val="24"/>
        </w:rPr>
      </w:pPr>
      <w:r>
        <w:rPr>
          <w:rFonts w:ascii="Gill Sans MT" w:hAnsi="Gill Sans MT"/>
          <w:sz w:val="24"/>
          <w:szCs w:val="24"/>
        </w:rPr>
        <w:t>Un stage obligatoire tous les ans à l’ESIR :</w:t>
      </w:r>
    </w:p>
    <w:p w:rsidR="006635DB" w:rsidRPr="000860AE" w:rsidRDefault="006635DB" w:rsidP="006635DB">
      <w:pPr>
        <w:pStyle w:val="Paragraphedeliste"/>
        <w:numPr>
          <w:ilvl w:val="0"/>
          <w:numId w:val="5"/>
        </w:numPr>
        <w:jc w:val="both"/>
        <w:rPr>
          <w:rFonts w:ascii="Gill Sans MT" w:hAnsi="Gill Sans MT"/>
          <w:sz w:val="24"/>
          <w:szCs w:val="24"/>
        </w:rPr>
      </w:pPr>
      <w:r w:rsidRPr="000860AE">
        <w:rPr>
          <w:rFonts w:ascii="Gill Sans MT" w:hAnsi="Gill Sans MT"/>
          <w:b/>
          <w:sz w:val="24"/>
          <w:szCs w:val="24"/>
        </w:rPr>
        <w:t>1ère année :</w:t>
      </w:r>
      <w:r w:rsidRPr="000860AE">
        <w:rPr>
          <w:rFonts w:ascii="Gill Sans MT" w:hAnsi="Gill Sans MT"/>
          <w:sz w:val="24"/>
          <w:szCs w:val="24"/>
        </w:rPr>
        <w:t xml:space="preserve"> 1 à 2 mois de stage ouvrier de juin à fin août. Comme vous venez de le voir, l’ESIR demande un stage ouvrier. Ce stage peut être sous l forme de stage comme son nom l’indique mais également sous la forme d’un contrat de travail. Cette période a pour but de former l’élève au niveau de ses valeurs et de son expérience.</w:t>
      </w:r>
      <w:r>
        <w:rPr>
          <w:rFonts w:ascii="Gill Sans MT" w:hAnsi="Gill Sans MT"/>
          <w:sz w:val="24"/>
          <w:szCs w:val="24"/>
        </w:rPr>
        <w:t xml:space="preserve"> En effet</w:t>
      </w:r>
      <w:r w:rsidRPr="000860AE">
        <w:rPr>
          <w:rFonts w:ascii="Gill Sans MT" w:hAnsi="Gill Sans MT"/>
          <w:sz w:val="24"/>
          <w:szCs w:val="24"/>
        </w:rPr>
        <w:t>, il permet de prendre le poste « d’exécutant » et permet, une fois au poste d’ingénieur, d’avoir beaucoup de respect pour les ouvriers.</w:t>
      </w:r>
    </w:p>
    <w:p w:rsidR="006635DB" w:rsidRPr="000860AE" w:rsidRDefault="006635DB" w:rsidP="006635DB">
      <w:pPr>
        <w:pStyle w:val="Paragraphedeliste"/>
        <w:numPr>
          <w:ilvl w:val="0"/>
          <w:numId w:val="5"/>
        </w:numPr>
        <w:jc w:val="both"/>
        <w:rPr>
          <w:rFonts w:ascii="Gill Sans MT" w:hAnsi="Gill Sans MT"/>
          <w:sz w:val="24"/>
          <w:szCs w:val="24"/>
        </w:rPr>
      </w:pPr>
      <w:r w:rsidRPr="000860AE">
        <w:rPr>
          <w:rFonts w:ascii="Gill Sans MT" w:hAnsi="Gill Sans MT"/>
          <w:b/>
          <w:sz w:val="24"/>
          <w:szCs w:val="24"/>
        </w:rPr>
        <w:t>2ème année</w:t>
      </w:r>
      <w:r w:rsidRPr="000860AE">
        <w:rPr>
          <w:rFonts w:ascii="Gill Sans MT" w:hAnsi="Gill Sans MT"/>
          <w:sz w:val="24"/>
          <w:szCs w:val="24"/>
        </w:rPr>
        <w:t xml:space="preserve"> : 2 à 4 mois, stage niveau technicien de juin à fin septembre</w:t>
      </w:r>
    </w:p>
    <w:p w:rsidR="006635DB" w:rsidRPr="000860AE" w:rsidRDefault="006635DB" w:rsidP="006635DB">
      <w:pPr>
        <w:pStyle w:val="Paragraphedeliste"/>
        <w:numPr>
          <w:ilvl w:val="0"/>
          <w:numId w:val="5"/>
        </w:numPr>
        <w:jc w:val="both"/>
        <w:rPr>
          <w:rFonts w:ascii="Gill Sans MT" w:hAnsi="Gill Sans MT"/>
          <w:sz w:val="24"/>
          <w:szCs w:val="24"/>
        </w:rPr>
      </w:pPr>
      <w:r w:rsidRPr="000860AE">
        <w:rPr>
          <w:rFonts w:ascii="Gill Sans MT" w:hAnsi="Gill Sans MT"/>
          <w:b/>
          <w:sz w:val="24"/>
          <w:szCs w:val="24"/>
        </w:rPr>
        <w:t xml:space="preserve"> 3ème année</w:t>
      </w:r>
      <w:r w:rsidRPr="000860AE">
        <w:rPr>
          <w:rFonts w:ascii="Gill Sans MT" w:hAnsi="Gill Sans MT"/>
          <w:sz w:val="24"/>
          <w:szCs w:val="24"/>
        </w:rPr>
        <w:t xml:space="preserve"> : 4 à 6 mois, stage fin d’études niveau in</w:t>
      </w:r>
      <w:r>
        <w:rPr>
          <w:rFonts w:ascii="Gill Sans MT" w:hAnsi="Gill Sans MT"/>
          <w:sz w:val="24"/>
          <w:szCs w:val="24"/>
        </w:rPr>
        <w:t xml:space="preserve">génieur de mars à fin septembre. Ce stage est sûrement le plus important. En effet, ce stage a pour but, comme son nom l’indique, de déboucher sur un contrat de travail. Il est donc important de bien choisir son lieu de stage. Pour cela, il faudra respecter tous les critères énoncés auparavant. Il peut durer au maximum 6 mois car d’après la </w:t>
      </w:r>
      <w:r>
        <w:rPr>
          <w:rFonts w:ascii="Arial" w:hAnsi="Arial" w:cs="Arial"/>
          <w:color w:val="252525"/>
          <w:sz w:val="23"/>
          <w:szCs w:val="23"/>
          <w:shd w:val="clear" w:color="auto" w:fill="FFFFFF"/>
        </w:rPr>
        <w:t>loi du 10 juillet 2014</w:t>
      </w:r>
      <w:r>
        <w:rPr>
          <w:rFonts w:ascii="Gill Sans MT" w:hAnsi="Gill Sans MT"/>
          <w:sz w:val="24"/>
          <w:szCs w:val="24"/>
        </w:rPr>
        <w:t>, la durée maximale d’un stage est de 6 mois.</w:t>
      </w:r>
    </w:p>
    <w:p w:rsidR="006635DB" w:rsidRDefault="006635DB" w:rsidP="006635DB">
      <w:pPr>
        <w:jc w:val="both"/>
        <w:rPr>
          <w:rFonts w:ascii="Gill Sans MT" w:hAnsi="Gill Sans MT"/>
          <w:sz w:val="24"/>
          <w:szCs w:val="24"/>
        </w:rPr>
      </w:pPr>
    </w:p>
    <w:p w:rsidR="006635DB" w:rsidRDefault="006635DB" w:rsidP="006635DB">
      <w:pPr>
        <w:jc w:val="both"/>
        <w:rPr>
          <w:rFonts w:ascii="Gill Sans MT" w:hAnsi="Gill Sans MT"/>
          <w:b/>
          <w:sz w:val="24"/>
          <w:szCs w:val="24"/>
          <w:u w:val="single"/>
        </w:rPr>
      </w:pPr>
      <w:r w:rsidRPr="003B5177">
        <w:rPr>
          <w:rFonts w:ascii="Gill Sans MT" w:hAnsi="Gill Sans MT"/>
          <w:b/>
          <w:sz w:val="24"/>
          <w:szCs w:val="24"/>
          <w:u w:val="single"/>
        </w:rPr>
        <w:t>Rémunération :</w:t>
      </w:r>
    </w:p>
    <w:p w:rsidR="006635DB" w:rsidRPr="00FA5B0D" w:rsidRDefault="006635DB" w:rsidP="006635DB">
      <w:pPr>
        <w:spacing w:after="0" w:line="240" w:lineRule="auto"/>
        <w:jc w:val="both"/>
        <w:rPr>
          <w:rFonts w:ascii="Gill Sans MT" w:hAnsi="Gill Sans MT"/>
          <w:sz w:val="24"/>
          <w:szCs w:val="24"/>
        </w:rPr>
      </w:pPr>
      <w:r>
        <w:rPr>
          <w:rFonts w:ascii="Gill Sans MT" w:hAnsi="Gill Sans MT"/>
          <w:sz w:val="24"/>
          <w:szCs w:val="24"/>
        </w:rPr>
        <w:t xml:space="preserve">Depuis la loi du 10 Juillet 2014, les stages ne peuvent dépasser 6 mois et surtout la grande nouveauté c’est, qu’à partir de 2 mois, les stages doivent être rémunérés. </w:t>
      </w:r>
    </w:p>
    <w:p w:rsidR="006635DB" w:rsidRPr="00D43CD1" w:rsidRDefault="006635DB" w:rsidP="006635DB">
      <w:pPr>
        <w:spacing w:after="0" w:line="240" w:lineRule="auto"/>
        <w:jc w:val="both"/>
        <w:rPr>
          <w:rFonts w:ascii="Gill Sans MT" w:hAnsi="Gill Sans MT"/>
          <w:sz w:val="24"/>
          <w:szCs w:val="24"/>
        </w:rPr>
      </w:pPr>
      <w:r w:rsidRPr="00D43CD1">
        <w:rPr>
          <w:rFonts w:ascii="Gill Sans MT" w:hAnsi="Gill Sans MT"/>
          <w:sz w:val="24"/>
          <w:szCs w:val="24"/>
        </w:rPr>
        <w:t xml:space="preserve">01/10/2015 : la rémunération est de 3,60 € de l’heure </w:t>
      </w:r>
    </w:p>
    <w:p w:rsidR="006635DB" w:rsidRPr="00D43CD1" w:rsidRDefault="006635DB" w:rsidP="006635DB">
      <w:pPr>
        <w:spacing w:after="0" w:line="240" w:lineRule="auto"/>
        <w:jc w:val="both"/>
        <w:rPr>
          <w:rFonts w:ascii="Gill Sans MT" w:hAnsi="Gill Sans MT"/>
          <w:sz w:val="24"/>
          <w:szCs w:val="24"/>
        </w:rPr>
      </w:pPr>
      <w:r w:rsidRPr="00D43CD1">
        <w:rPr>
          <w:rFonts w:ascii="Gill Sans MT" w:hAnsi="Gill Sans MT"/>
          <w:sz w:val="24"/>
          <w:szCs w:val="24"/>
        </w:rPr>
        <w:t>1 mois de stage : 22 jours de présence consécutifs ou non</w:t>
      </w:r>
    </w:p>
    <w:p w:rsidR="006635DB" w:rsidRPr="00D43CD1" w:rsidRDefault="006635DB" w:rsidP="006635DB">
      <w:pPr>
        <w:spacing w:after="0" w:line="240" w:lineRule="auto"/>
        <w:jc w:val="both"/>
        <w:rPr>
          <w:rFonts w:ascii="Gill Sans MT" w:hAnsi="Gill Sans MT"/>
          <w:sz w:val="24"/>
          <w:szCs w:val="24"/>
        </w:rPr>
      </w:pPr>
      <w:r w:rsidRPr="00D43CD1">
        <w:rPr>
          <w:rFonts w:ascii="Gill Sans MT" w:hAnsi="Gill Sans MT"/>
          <w:sz w:val="24"/>
          <w:szCs w:val="24"/>
        </w:rPr>
        <w:t xml:space="preserve"> 1 journée : 7 heures de présence consécutives ou non</w:t>
      </w:r>
    </w:p>
    <w:p w:rsidR="006635DB" w:rsidRDefault="006635DB" w:rsidP="006635DB">
      <w:pPr>
        <w:jc w:val="both"/>
        <w:rPr>
          <w:rFonts w:ascii="Gill Sans MT" w:hAnsi="Gill Sans MT"/>
          <w:sz w:val="24"/>
          <w:szCs w:val="24"/>
        </w:rPr>
      </w:pPr>
    </w:p>
    <w:p w:rsidR="006635DB" w:rsidRPr="00E04FE6" w:rsidRDefault="006635DB" w:rsidP="006635DB">
      <w:pPr>
        <w:jc w:val="both"/>
        <w:rPr>
          <w:rFonts w:ascii="Gill Sans MT" w:hAnsi="Gill Sans MT"/>
          <w:i/>
          <w:sz w:val="24"/>
          <w:szCs w:val="24"/>
        </w:rPr>
      </w:pPr>
      <w:r w:rsidRPr="00E04FE6">
        <w:rPr>
          <w:rFonts w:ascii="Gill Sans MT" w:hAnsi="Gill Sans MT"/>
          <w:b/>
          <w:i/>
          <w:sz w:val="24"/>
          <w:szCs w:val="24"/>
        </w:rPr>
        <w:t>Une fois le stage trouvé :</w:t>
      </w:r>
      <w:r w:rsidRPr="00E04FE6">
        <w:rPr>
          <w:rFonts w:ascii="Gill Sans MT" w:hAnsi="Gill Sans MT"/>
          <w:i/>
          <w:sz w:val="24"/>
          <w:szCs w:val="24"/>
        </w:rPr>
        <w:t xml:space="preserve"> </w:t>
      </w:r>
    </w:p>
    <w:p w:rsidR="006635DB" w:rsidRPr="00E04FE6" w:rsidRDefault="006635DB" w:rsidP="006635DB">
      <w:pPr>
        <w:jc w:val="both"/>
        <w:rPr>
          <w:rFonts w:ascii="Gill Sans MT" w:hAnsi="Gill Sans MT"/>
          <w:i/>
          <w:sz w:val="24"/>
          <w:szCs w:val="24"/>
        </w:rPr>
      </w:pPr>
      <w:r w:rsidRPr="00E04FE6">
        <w:rPr>
          <w:rFonts w:ascii="Gill Sans MT" w:hAnsi="Gill Sans MT"/>
          <w:i/>
          <w:sz w:val="24"/>
          <w:szCs w:val="24"/>
        </w:rPr>
        <w:t xml:space="preserve">Faire valider le sujet de stage par le responsable d’option pour les ESIR 2 et les ESIR 3. Pour les élèves spécialité matériaux, le sujet est à faire valider par le responsable de l’année. </w:t>
      </w:r>
    </w:p>
    <w:p w:rsidR="006635DB" w:rsidRPr="00E04FE6" w:rsidRDefault="006635DB" w:rsidP="006635DB">
      <w:pPr>
        <w:jc w:val="both"/>
        <w:rPr>
          <w:rFonts w:ascii="Gill Sans MT" w:hAnsi="Gill Sans MT"/>
          <w:i/>
          <w:sz w:val="24"/>
          <w:szCs w:val="24"/>
        </w:rPr>
      </w:pPr>
      <w:r w:rsidRPr="00E04FE6">
        <w:rPr>
          <w:rFonts w:ascii="Gill Sans MT" w:hAnsi="Gill Sans MT"/>
          <w:i/>
          <w:sz w:val="24"/>
          <w:szCs w:val="24"/>
        </w:rPr>
        <w:t xml:space="preserve">Saisir sa convention via l’ENT (Formation, insertion pro/ Stages) et la faire signer par toutes les parties en suivant la procédure « saisie d’une convention » via l’espace STAGES sur Moodle. Bien renseigner toutes les rubriques (coordonnées encadrant, mail, adresse …..) </w:t>
      </w:r>
    </w:p>
    <w:p w:rsidR="006635DB" w:rsidRPr="00E04FE6" w:rsidRDefault="006635DB" w:rsidP="006635DB">
      <w:pPr>
        <w:jc w:val="both"/>
        <w:rPr>
          <w:rFonts w:ascii="Gill Sans MT" w:hAnsi="Gill Sans MT"/>
          <w:i/>
          <w:sz w:val="24"/>
          <w:szCs w:val="24"/>
        </w:rPr>
      </w:pPr>
      <w:r w:rsidRPr="00E04FE6">
        <w:rPr>
          <w:rFonts w:ascii="Gill Sans MT" w:hAnsi="Gill Sans MT"/>
          <w:i/>
          <w:sz w:val="24"/>
          <w:szCs w:val="24"/>
        </w:rPr>
        <w:lastRenderedPageBreak/>
        <w:t xml:space="preserve">Les étudiants en 1ère année qui feront un CDD au lieu d’un stage doivent remettre une copie de leur contrat de travail au secrétariat pédagogique dès la signature du contrat. Il est possible de transmettre ce document par voie électronique. </w:t>
      </w:r>
    </w:p>
    <w:p w:rsidR="006635DB" w:rsidRPr="00E04FE6" w:rsidRDefault="006635DB" w:rsidP="006635DB">
      <w:pPr>
        <w:jc w:val="both"/>
        <w:rPr>
          <w:rFonts w:ascii="Gill Sans MT" w:hAnsi="Gill Sans MT"/>
          <w:i/>
          <w:sz w:val="24"/>
          <w:szCs w:val="24"/>
        </w:rPr>
      </w:pPr>
      <w:r w:rsidRPr="00E04FE6">
        <w:rPr>
          <w:rFonts w:ascii="Gill Sans MT" w:hAnsi="Gill Sans MT"/>
          <w:i/>
          <w:sz w:val="24"/>
          <w:szCs w:val="24"/>
        </w:rPr>
        <w:t xml:space="preserve">Une copie de l’attestation d’assurance responsabilité civile pour les stages en France ou une copie de l’attestation d’assurance responsabilité civile avec extension de garantie pour les stages à l’étranger devra être fournie avec la convention. Aucun étudiant ne pourra commencer son stage si la convention n’est pas, préalablement, signée par toutes les parties (étudiant, référent enseignant, organisme d’accueil, directeur de l’ESIR). Dépôt des conventions à signer par le directeur au minimum 8 jours avant le début du stage. </w:t>
      </w:r>
    </w:p>
    <w:p w:rsidR="006635DB" w:rsidRDefault="006635DB" w:rsidP="006635DB">
      <w:pPr>
        <w:pStyle w:val="Paragraphedeliste"/>
        <w:tabs>
          <w:tab w:val="left" w:pos="1500"/>
        </w:tabs>
        <w:spacing w:after="0" w:line="240" w:lineRule="auto"/>
        <w:ind w:left="1500"/>
      </w:pPr>
    </w:p>
    <w:p w:rsidR="006635DB" w:rsidRDefault="006635DB" w:rsidP="006635DB">
      <w:pPr>
        <w:pStyle w:val="Paragraphedeliste"/>
        <w:tabs>
          <w:tab w:val="left" w:pos="1500"/>
        </w:tabs>
        <w:spacing w:after="0" w:line="240" w:lineRule="auto"/>
        <w:ind w:left="1500"/>
      </w:pPr>
    </w:p>
    <w:p w:rsidR="006635DB" w:rsidRPr="006635DB" w:rsidRDefault="00E04FE6" w:rsidP="006635DB">
      <w:pPr>
        <w:pStyle w:val="Paragraphedeliste"/>
        <w:numPr>
          <w:ilvl w:val="0"/>
          <w:numId w:val="4"/>
        </w:numPr>
        <w:tabs>
          <w:tab w:val="left" w:pos="1500"/>
        </w:tabs>
        <w:spacing w:after="0" w:line="240" w:lineRule="auto"/>
        <w:rPr>
          <w:color w:val="00B050"/>
          <w:sz w:val="32"/>
          <w:szCs w:val="32"/>
        </w:rPr>
      </w:pPr>
      <w:r>
        <w:rPr>
          <w:color w:val="00B050"/>
          <w:sz w:val="32"/>
          <w:szCs w:val="32"/>
        </w:rPr>
        <w:t>Comportement à adopter dans l’entreprise et rédaction du rapport de stage</w:t>
      </w:r>
    </w:p>
    <w:p w:rsidR="006635DB" w:rsidRDefault="006635DB" w:rsidP="006635DB">
      <w:pPr>
        <w:pStyle w:val="Paragraphedeliste"/>
      </w:pPr>
    </w:p>
    <w:p w:rsidR="00C870E7" w:rsidRPr="006E769B" w:rsidRDefault="006E769B" w:rsidP="006E769B">
      <w:pPr>
        <w:rPr>
          <w:b/>
        </w:rPr>
      </w:pPr>
      <w:r w:rsidRPr="006E769B">
        <w:rPr>
          <w:b/>
        </w:rPr>
        <w:t>Comportement à adopter :</w:t>
      </w:r>
    </w:p>
    <w:p w:rsidR="00CE40B7" w:rsidRDefault="00A81AE5" w:rsidP="00E434FB">
      <w:pPr>
        <w:spacing w:after="0" w:line="240" w:lineRule="auto"/>
        <w:rPr>
          <w:rFonts w:cstheme="minorHAnsi"/>
        </w:rPr>
      </w:pPr>
      <w:r>
        <w:t>[14</w:t>
      </w:r>
      <w:r w:rsidR="00BF5901">
        <w:t>]</w:t>
      </w:r>
    </w:p>
    <w:p w:rsidR="003D6B44" w:rsidRPr="00BF5901" w:rsidRDefault="00CE40B7" w:rsidP="00BF5901">
      <w:pPr>
        <w:spacing w:after="0" w:line="240" w:lineRule="auto"/>
        <w:jc w:val="both"/>
        <w:rPr>
          <w:rFonts w:ascii="Gill Sans MT" w:hAnsi="Gill Sans MT" w:cstheme="minorHAnsi"/>
          <w:sz w:val="24"/>
          <w:szCs w:val="24"/>
        </w:rPr>
      </w:pPr>
      <w:r w:rsidRPr="00BF5901">
        <w:rPr>
          <w:rFonts w:ascii="Gill Sans MT" w:hAnsi="Gill Sans MT" w:cstheme="minorHAnsi"/>
          <w:sz w:val="24"/>
          <w:szCs w:val="24"/>
        </w:rPr>
        <w:t xml:space="preserve">Plusieurs qualités sont indispensables pour un stagiaire et, contrairement à ce que l’on croit, ce ne sont pas des qualités techniques. En effet, </w:t>
      </w:r>
      <w:r w:rsidR="003D6B44" w:rsidRPr="00BF5901">
        <w:rPr>
          <w:rFonts w:ascii="Gill Sans MT" w:hAnsi="Gill Sans MT" w:cstheme="minorHAnsi"/>
          <w:sz w:val="24"/>
          <w:szCs w:val="24"/>
        </w:rPr>
        <w:t xml:space="preserve">on parle surtout du comportement à adopter. C’est donc à la portée de tout futur </w:t>
      </w:r>
      <w:r w:rsidR="00902BEB" w:rsidRPr="00BF5901">
        <w:rPr>
          <w:rFonts w:ascii="Gill Sans MT" w:hAnsi="Gill Sans MT" w:cstheme="minorHAnsi"/>
          <w:sz w:val="24"/>
          <w:szCs w:val="24"/>
        </w:rPr>
        <w:t>ingénieur</w:t>
      </w:r>
      <w:r w:rsidR="003D6B44" w:rsidRPr="00BF5901">
        <w:rPr>
          <w:rFonts w:ascii="Gill Sans MT" w:hAnsi="Gill Sans MT" w:cstheme="minorHAnsi"/>
          <w:sz w:val="24"/>
          <w:szCs w:val="24"/>
        </w:rPr>
        <w:t>.</w:t>
      </w:r>
    </w:p>
    <w:p w:rsidR="003D6B44" w:rsidRPr="00BF5901" w:rsidRDefault="00902BEB" w:rsidP="00BF5901">
      <w:pPr>
        <w:spacing w:after="0" w:line="240" w:lineRule="auto"/>
        <w:jc w:val="both"/>
        <w:rPr>
          <w:rFonts w:ascii="Gill Sans MT" w:hAnsi="Gill Sans MT" w:cstheme="minorHAnsi"/>
          <w:sz w:val="24"/>
          <w:szCs w:val="24"/>
        </w:rPr>
      </w:pPr>
      <w:r w:rsidRPr="00BF5901">
        <w:rPr>
          <w:rFonts w:ascii="Gill Sans MT" w:hAnsi="Gill Sans MT" w:cstheme="minorHAnsi"/>
          <w:sz w:val="24"/>
          <w:szCs w:val="24"/>
        </w:rPr>
        <w:t>La vie en entreprise peut être comparé à la vie en société, il faut donc se comporter comme dans la vie de tous les jours, c'est-à-dire à l’écoute, poli, courtois. Il ne faut également pas hésiter à être curieux et entreprenant.</w:t>
      </w:r>
      <w:r w:rsidR="00BF5901" w:rsidRPr="00BF5901">
        <w:rPr>
          <w:rFonts w:ascii="Gill Sans MT" w:hAnsi="Gill Sans MT" w:cstheme="minorHAnsi"/>
          <w:sz w:val="24"/>
          <w:szCs w:val="24"/>
        </w:rPr>
        <w:t xml:space="preserve"> Si tout ceci est respecté alors la vie dans l’entreprise peut commencer même si l’intégration ne sera pas facile. C’est pourquoi il faut tout faire pour s’intégrer avec ses collègues. Par exemple, aller boire un verre avec eux, etc</w:t>
      </w:r>
      <w:proofErr w:type="gramStart"/>
      <w:r w:rsidR="00BF5901" w:rsidRPr="00BF5901">
        <w:rPr>
          <w:rFonts w:ascii="Gill Sans MT" w:hAnsi="Gill Sans MT" w:cstheme="minorHAnsi"/>
          <w:sz w:val="24"/>
          <w:szCs w:val="24"/>
        </w:rPr>
        <w:t>..</w:t>
      </w:r>
      <w:proofErr w:type="gramEnd"/>
      <w:r w:rsidR="00BF5901" w:rsidRPr="00BF5901">
        <w:rPr>
          <w:rFonts w:ascii="Gill Sans MT" w:hAnsi="Gill Sans MT" w:cstheme="minorHAnsi"/>
          <w:sz w:val="24"/>
          <w:szCs w:val="24"/>
        </w:rPr>
        <w:t xml:space="preserve"> Ces liens peuvent servi pour plus tard, dans le réseau professionnel.</w:t>
      </w:r>
    </w:p>
    <w:p w:rsidR="00E67683" w:rsidRPr="00BF5901" w:rsidRDefault="00E67683" w:rsidP="00BF5901">
      <w:pPr>
        <w:spacing w:after="0" w:line="240" w:lineRule="auto"/>
        <w:jc w:val="both"/>
        <w:rPr>
          <w:rFonts w:ascii="Gill Sans MT" w:eastAsia="Times New Roman" w:hAnsi="Gill Sans MT" w:cstheme="minorHAnsi"/>
          <w:sz w:val="24"/>
          <w:szCs w:val="24"/>
          <w:lang w:eastAsia="fr-FR"/>
        </w:rPr>
      </w:pPr>
      <w:r w:rsidRPr="00BF5901">
        <w:rPr>
          <w:rFonts w:ascii="Gill Sans MT" w:eastAsia="Times New Roman" w:hAnsi="Gill Sans MT" w:cstheme="minorHAnsi"/>
          <w:sz w:val="24"/>
          <w:szCs w:val="24"/>
          <w:lang w:eastAsia="fr-FR"/>
        </w:rPr>
        <w:t xml:space="preserve">Comme nous l’avons vu depuis le début de l’année, l’entreprise possède des codes et une culture. C’est pourquoi il faut être capable de s’adapter et de la respecter quoi qu’il arrive. </w:t>
      </w:r>
      <w:r w:rsidR="00E434FB" w:rsidRPr="00BF5901">
        <w:rPr>
          <w:rFonts w:ascii="Gill Sans MT" w:eastAsia="Times New Roman" w:hAnsi="Gill Sans MT" w:cstheme="minorHAnsi"/>
          <w:sz w:val="24"/>
          <w:szCs w:val="24"/>
          <w:lang w:eastAsia="fr-FR"/>
        </w:rPr>
        <w:br/>
      </w:r>
      <w:r w:rsidRPr="00BF5901">
        <w:rPr>
          <w:rFonts w:ascii="Gill Sans MT" w:eastAsia="Times New Roman" w:hAnsi="Gill Sans MT" w:cstheme="minorHAnsi"/>
          <w:sz w:val="24"/>
          <w:szCs w:val="24"/>
          <w:lang w:eastAsia="fr-FR"/>
        </w:rPr>
        <w:t>Après s’être adapté à la culture de l’entreprise, il faut être capable de prouver ce que l’on vaut. C'est-à-dire qu’il faut montrer à l’employeur l’</w:t>
      </w:r>
      <w:r w:rsidR="00BF5901" w:rsidRPr="00BF5901">
        <w:rPr>
          <w:rFonts w:ascii="Gill Sans MT" w:eastAsia="Times New Roman" w:hAnsi="Gill Sans MT" w:cstheme="minorHAnsi"/>
          <w:sz w:val="24"/>
          <w:szCs w:val="24"/>
          <w:lang w:eastAsia="fr-FR"/>
        </w:rPr>
        <w:t>étendu</w:t>
      </w:r>
      <w:r w:rsidRPr="00BF5901">
        <w:rPr>
          <w:rFonts w:ascii="Gill Sans MT" w:eastAsia="Times New Roman" w:hAnsi="Gill Sans MT" w:cstheme="minorHAnsi"/>
          <w:sz w:val="24"/>
          <w:szCs w:val="24"/>
          <w:lang w:eastAsia="fr-FR"/>
        </w:rPr>
        <w:t xml:space="preserve"> de ses compétences.</w:t>
      </w:r>
    </w:p>
    <w:p w:rsidR="00934EB4" w:rsidRPr="00934EB4" w:rsidRDefault="00BC51B8" w:rsidP="00934EB4">
      <w:pPr>
        <w:spacing w:after="0" w:line="240" w:lineRule="auto"/>
        <w:jc w:val="both"/>
        <w:rPr>
          <w:rFonts w:ascii="Gill Sans MT" w:eastAsia="Times New Roman" w:hAnsi="Gill Sans MT" w:cstheme="minorHAnsi"/>
          <w:sz w:val="24"/>
          <w:szCs w:val="24"/>
          <w:lang w:eastAsia="fr-FR"/>
        </w:rPr>
      </w:pPr>
      <w:r w:rsidRPr="00934EB4">
        <w:rPr>
          <w:rFonts w:ascii="Gill Sans MT" w:eastAsia="Times New Roman" w:hAnsi="Gill Sans MT" w:cstheme="minorHAnsi"/>
          <w:sz w:val="24"/>
          <w:szCs w:val="24"/>
          <w:lang w:eastAsia="fr-FR"/>
        </w:rPr>
        <w:t xml:space="preserve">D’après l’article « how to </w:t>
      </w:r>
      <w:proofErr w:type="spellStart"/>
      <w:r w:rsidRPr="00934EB4">
        <w:rPr>
          <w:rFonts w:ascii="Gill Sans MT" w:eastAsia="Times New Roman" w:hAnsi="Gill Sans MT" w:cstheme="minorHAnsi"/>
          <w:sz w:val="24"/>
          <w:szCs w:val="24"/>
          <w:lang w:eastAsia="fr-FR"/>
        </w:rPr>
        <w:t>be</w:t>
      </w:r>
      <w:proofErr w:type="spellEnd"/>
      <w:r w:rsidRPr="00934EB4">
        <w:rPr>
          <w:rFonts w:ascii="Gill Sans MT" w:eastAsia="Times New Roman" w:hAnsi="Gill Sans MT" w:cstheme="minorHAnsi"/>
          <w:sz w:val="24"/>
          <w:szCs w:val="24"/>
          <w:lang w:eastAsia="fr-FR"/>
        </w:rPr>
        <w:t xml:space="preserve"> a good </w:t>
      </w:r>
      <w:proofErr w:type="spellStart"/>
      <w:r w:rsidRPr="00934EB4">
        <w:rPr>
          <w:rFonts w:ascii="Gill Sans MT" w:eastAsia="Times New Roman" w:hAnsi="Gill Sans MT" w:cstheme="minorHAnsi"/>
          <w:sz w:val="24"/>
          <w:szCs w:val="24"/>
          <w:lang w:eastAsia="fr-FR"/>
        </w:rPr>
        <w:t>intern</w:t>
      </w:r>
      <w:proofErr w:type="spellEnd"/>
      <w:r w:rsidRPr="00934EB4">
        <w:rPr>
          <w:rFonts w:ascii="Gill Sans MT" w:eastAsia="Times New Roman" w:hAnsi="Gill Sans MT" w:cstheme="minorHAnsi"/>
          <w:sz w:val="24"/>
          <w:szCs w:val="24"/>
          <w:lang w:eastAsia="fr-FR"/>
        </w:rPr>
        <w:t xml:space="preserve"> », les </w:t>
      </w:r>
      <w:r w:rsidR="00934EB4" w:rsidRPr="00934EB4">
        <w:rPr>
          <w:rFonts w:ascii="Gill Sans MT" w:eastAsia="Times New Roman" w:hAnsi="Gill Sans MT" w:cstheme="minorHAnsi"/>
          <w:sz w:val="24"/>
          <w:szCs w:val="24"/>
          <w:lang w:eastAsia="fr-FR"/>
        </w:rPr>
        <w:t>quatre</w:t>
      </w:r>
      <w:r w:rsidRPr="00934EB4">
        <w:rPr>
          <w:rFonts w:ascii="Gill Sans MT" w:eastAsia="Times New Roman" w:hAnsi="Gill Sans MT" w:cstheme="minorHAnsi"/>
          <w:sz w:val="24"/>
          <w:szCs w:val="24"/>
          <w:lang w:eastAsia="fr-FR"/>
        </w:rPr>
        <w:t xml:space="preserve"> attitudes à adopter pour le stagiaires sont : la communication, savoir être responsable, savoir être flexible et savoir être entreprenant.</w:t>
      </w:r>
    </w:p>
    <w:p w:rsidR="00E434FB" w:rsidRPr="00E434FB" w:rsidRDefault="00E434FB" w:rsidP="00E434FB">
      <w:pPr>
        <w:spacing w:after="0" w:line="240" w:lineRule="auto"/>
        <w:rPr>
          <w:rFonts w:eastAsia="Times New Roman" w:cstheme="minorHAnsi"/>
          <w:lang w:eastAsia="fr-FR"/>
        </w:rPr>
      </w:pPr>
      <w:r w:rsidRPr="00E434FB">
        <w:rPr>
          <w:rFonts w:eastAsia="Times New Roman" w:cstheme="minorHAnsi"/>
          <w:color w:val="626D6A"/>
          <w:lang w:eastAsia="fr-FR"/>
        </w:rPr>
        <w:br/>
      </w:r>
    </w:p>
    <w:p w:rsidR="006635DB" w:rsidRDefault="006635DB" w:rsidP="006635DB">
      <w:pPr>
        <w:pStyle w:val="Paragraphedeliste"/>
        <w:tabs>
          <w:tab w:val="left" w:pos="1500"/>
        </w:tabs>
        <w:spacing w:after="0" w:line="240" w:lineRule="auto"/>
        <w:ind w:left="1500"/>
      </w:pPr>
    </w:p>
    <w:p w:rsidR="00E04FE6" w:rsidRPr="003357C3" w:rsidRDefault="00E04FE6" w:rsidP="00E04FE6">
      <w:pPr>
        <w:jc w:val="both"/>
        <w:rPr>
          <w:rFonts w:ascii="Gill Sans MT" w:hAnsi="Gill Sans MT"/>
          <w:b/>
          <w:sz w:val="24"/>
          <w:szCs w:val="24"/>
        </w:rPr>
      </w:pPr>
      <w:r w:rsidRPr="003357C3">
        <w:rPr>
          <w:rFonts w:ascii="Gill Sans MT" w:hAnsi="Gill Sans MT"/>
          <w:b/>
          <w:sz w:val="24"/>
          <w:szCs w:val="24"/>
        </w:rPr>
        <w:t>Rapport de stage :</w:t>
      </w:r>
    </w:p>
    <w:p w:rsidR="00E04FE6" w:rsidRDefault="00E04FE6" w:rsidP="00E04FE6">
      <w:pPr>
        <w:spacing w:after="0" w:line="240" w:lineRule="auto"/>
        <w:jc w:val="both"/>
        <w:rPr>
          <w:rFonts w:ascii="Gill Sans MT" w:hAnsi="Gill Sans MT"/>
          <w:sz w:val="24"/>
          <w:szCs w:val="24"/>
        </w:rPr>
      </w:pPr>
      <w:r w:rsidRPr="003357C3">
        <w:rPr>
          <w:rFonts w:ascii="Gill Sans MT" w:hAnsi="Gill Sans MT"/>
          <w:sz w:val="24"/>
          <w:szCs w:val="24"/>
        </w:rPr>
        <w:t>A chaque fin de s</w:t>
      </w:r>
      <w:r w:rsidR="00BC51B8">
        <w:rPr>
          <w:rFonts w:ascii="Gill Sans MT" w:hAnsi="Gill Sans MT"/>
          <w:sz w:val="24"/>
          <w:szCs w:val="24"/>
        </w:rPr>
        <w:t>tage un rapport doit être rendu. La rédaction de ce dernier est une tache assez complexe. C’est pour cela que pour être un bon stagiaire il faut aussi savoir bien s’organiser. Ainsi, au cours du stage, il faut essayer de faire des bilans et résumé son activité.</w:t>
      </w:r>
    </w:p>
    <w:p w:rsidR="00E04FE6" w:rsidRDefault="00E04FE6" w:rsidP="00E04FE6">
      <w:pPr>
        <w:spacing w:after="0" w:line="240" w:lineRule="auto"/>
        <w:jc w:val="both"/>
        <w:rPr>
          <w:rFonts w:ascii="Gill Sans MT" w:hAnsi="Gill Sans MT"/>
          <w:sz w:val="24"/>
          <w:szCs w:val="24"/>
        </w:rPr>
      </w:pPr>
      <w:r w:rsidRPr="003357C3">
        <w:rPr>
          <w:rFonts w:ascii="Gill Sans MT" w:hAnsi="Gill Sans MT"/>
          <w:sz w:val="24"/>
          <w:szCs w:val="24"/>
        </w:rPr>
        <w:t>E</w:t>
      </w:r>
      <w:r>
        <w:rPr>
          <w:rFonts w:ascii="Gill Sans MT" w:hAnsi="Gill Sans MT"/>
          <w:sz w:val="24"/>
          <w:szCs w:val="24"/>
        </w:rPr>
        <w:t>SIR</w:t>
      </w:r>
      <w:r w:rsidRPr="003357C3">
        <w:rPr>
          <w:rFonts w:ascii="Gill Sans MT" w:hAnsi="Gill Sans MT"/>
          <w:sz w:val="24"/>
          <w:szCs w:val="24"/>
        </w:rPr>
        <w:t xml:space="preserve"> 1 : Rapport de 5 à 6 pa</w:t>
      </w:r>
      <w:r>
        <w:rPr>
          <w:rFonts w:ascii="Gill Sans MT" w:hAnsi="Gill Sans MT"/>
          <w:sz w:val="24"/>
          <w:szCs w:val="24"/>
        </w:rPr>
        <w:t>ges (annexes possibles en plus</w:t>
      </w:r>
      <w:r w:rsidRPr="00AF5742">
        <w:rPr>
          <w:rFonts w:ascii="Gill Sans MT" w:hAnsi="Gill Sans MT"/>
          <w:sz w:val="24"/>
          <w:szCs w:val="24"/>
        </w:rPr>
        <w:t>).</w:t>
      </w:r>
      <w:r>
        <w:rPr>
          <w:rFonts w:ascii="Gill Sans MT" w:hAnsi="Gill Sans MT"/>
          <w:sz w:val="24"/>
          <w:szCs w:val="24"/>
        </w:rPr>
        <w:t xml:space="preserve"> A la suite de ce stage, aucune note ne sera attribuée au candidat pour son rapport mais ce dernier devra être validé pour pouvoir accéder à la seconde année.</w:t>
      </w:r>
      <w:r w:rsidRPr="00AF5742">
        <w:rPr>
          <w:rFonts w:ascii="Gill Sans MT" w:hAnsi="Gill Sans MT"/>
          <w:sz w:val="24"/>
          <w:szCs w:val="24"/>
        </w:rPr>
        <w:t xml:space="preserve"> </w:t>
      </w:r>
    </w:p>
    <w:p w:rsidR="00E04FE6" w:rsidRDefault="00E04FE6" w:rsidP="00E04FE6">
      <w:pPr>
        <w:spacing w:after="0" w:line="240" w:lineRule="auto"/>
        <w:jc w:val="both"/>
        <w:rPr>
          <w:rFonts w:ascii="Gill Sans MT" w:hAnsi="Gill Sans MT"/>
          <w:sz w:val="24"/>
          <w:szCs w:val="24"/>
        </w:rPr>
      </w:pPr>
      <w:r w:rsidRPr="003357C3">
        <w:rPr>
          <w:rFonts w:ascii="Gill Sans MT" w:hAnsi="Gill Sans MT"/>
          <w:sz w:val="24"/>
          <w:szCs w:val="24"/>
        </w:rPr>
        <w:t>E</w:t>
      </w:r>
      <w:r>
        <w:rPr>
          <w:rFonts w:ascii="Gill Sans MT" w:hAnsi="Gill Sans MT"/>
          <w:sz w:val="24"/>
          <w:szCs w:val="24"/>
        </w:rPr>
        <w:t>SIR</w:t>
      </w:r>
      <w:r w:rsidRPr="003357C3">
        <w:rPr>
          <w:rFonts w:ascii="Gill Sans MT" w:hAnsi="Gill Sans MT"/>
          <w:sz w:val="24"/>
          <w:szCs w:val="24"/>
        </w:rPr>
        <w:t xml:space="preserve"> 2 : Rapport de 15 à 20 pa</w:t>
      </w:r>
      <w:r w:rsidR="00796BC4">
        <w:rPr>
          <w:rFonts w:ascii="Gill Sans MT" w:hAnsi="Gill Sans MT"/>
          <w:sz w:val="24"/>
          <w:szCs w:val="24"/>
        </w:rPr>
        <w:t>ges (annexes possibles en plus). Ce rapport fera suite à une note donné par le jury.</w:t>
      </w:r>
    </w:p>
    <w:p w:rsidR="00E04FE6" w:rsidRPr="003357C3" w:rsidRDefault="00E04FE6" w:rsidP="00E04FE6">
      <w:pPr>
        <w:spacing w:after="0" w:line="240" w:lineRule="auto"/>
        <w:jc w:val="both"/>
        <w:rPr>
          <w:rFonts w:ascii="Gill Sans MT" w:hAnsi="Gill Sans MT"/>
          <w:sz w:val="24"/>
          <w:szCs w:val="24"/>
        </w:rPr>
      </w:pPr>
      <w:r w:rsidRPr="003357C3">
        <w:rPr>
          <w:rFonts w:ascii="Gill Sans MT" w:hAnsi="Gill Sans MT"/>
          <w:sz w:val="24"/>
          <w:szCs w:val="24"/>
        </w:rPr>
        <w:lastRenderedPageBreak/>
        <w:t>E</w:t>
      </w:r>
      <w:r>
        <w:rPr>
          <w:rFonts w:ascii="Gill Sans MT" w:hAnsi="Gill Sans MT"/>
          <w:sz w:val="24"/>
          <w:szCs w:val="24"/>
        </w:rPr>
        <w:t>SIR</w:t>
      </w:r>
      <w:r w:rsidRPr="003357C3">
        <w:rPr>
          <w:rFonts w:ascii="Gill Sans MT" w:hAnsi="Gill Sans MT"/>
          <w:sz w:val="24"/>
          <w:szCs w:val="24"/>
        </w:rPr>
        <w:t xml:space="preserve"> 3 : Rapport de 25 à 30 pages (annexes possibles en plus)</w:t>
      </w:r>
    </w:p>
    <w:p w:rsidR="006635DB" w:rsidRDefault="006635DB" w:rsidP="006635DB">
      <w:pPr>
        <w:pStyle w:val="Paragraphedeliste"/>
        <w:tabs>
          <w:tab w:val="left" w:pos="1500"/>
        </w:tabs>
        <w:spacing w:after="0" w:line="240" w:lineRule="auto"/>
        <w:ind w:left="1500"/>
      </w:pPr>
    </w:p>
    <w:p w:rsidR="006635DB" w:rsidRDefault="006635DB" w:rsidP="006635DB">
      <w:pPr>
        <w:pStyle w:val="Paragraphedeliste"/>
        <w:tabs>
          <w:tab w:val="left" w:pos="1500"/>
        </w:tabs>
        <w:spacing w:after="0" w:line="240" w:lineRule="auto"/>
        <w:ind w:left="1500"/>
      </w:pPr>
    </w:p>
    <w:p w:rsidR="00532A32" w:rsidRDefault="00532A32" w:rsidP="006635DB">
      <w:pPr>
        <w:pStyle w:val="Paragraphedeliste"/>
        <w:tabs>
          <w:tab w:val="left" w:pos="1500"/>
        </w:tabs>
        <w:spacing w:after="0" w:line="240" w:lineRule="auto"/>
        <w:ind w:left="1080"/>
        <w:rPr>
          <w:color w:val="00B050"/>
          <w:sz w:val="44"/>
          <w:szCs w:val="44"/>
        </w:rPr>
      </w:pPr>
    </w:p>
    <w:p w:rsidR="00A629C4" w:rsidRDefault="00A629C4" w:rsidP="006635DB">
      <w:pPr>
        <w:pStyle w:val="Paragraphedeliste"/>
        <w:tabs>
          <w:tab w:val="left" w:pos="1500"/>
        </w:tabs>
        <w:spacing w:after="0" w:line="240" w:lineRule="auto"/>
        <w:ind w:left="1080"/>
        <w:rPr>
          <w:color w:val="00B050"/>
          <w:sz w:val="44"/>
          <w:szCs w:val="44"/>
        </w:rPr>
      </w:pPr>
    </w:p>
    <w:p w:rsidR="00A629C4" w:rsidRPr="00E3201D" w:rsidRDefault="00A629C4" w:rsidP="006635DB">
      <w:pPr>
        <w:pStyle w:val="Paragraphedeliste"/>
        <w:tabs>
          <w:tab w:val="left" w:pos="1500"/>
        </w:tabs>
        <w:spacing w:after="0" w:line="240" w:lineRule="auto"/>
        <w:ind w:left="1080"/>
        <w:rPr>
          <w:color w:val="00B050"/>
          <w:sz w:val="44"/>
          <w:szCs w:val="44"/>
        </w:rPr>
      </w:pPr>
    </w:p>
    <w:p w:rsidR="006635DB" w:rsidRPr="00E3201D" w:rsidRDefault="00E04FE6" w:rsidP="00E3201D">
      <w:pPr>
        <w:pStyle w:val="Paragraphedeliste"/>
        <w:numPr>
          <w:ilvl w:val="0"/>
          <w:numId w:val="3"/>
        </w:numPr>
        <w:tabs>
          <w:tab w:val="left" w:pos="1500"/>
        </w:tabs>
        <w:spacing w:after="0" w:line="240" w:lineRule="auto"/>
        <w:rPr>
          <w:color w:val="FF0000"/>
          <w:sz w:val="44"/>
          <w:szCs w:val="44"/>
        </w:rPr>
      </w:pPr>
      <w:r w:rsidRPr="00E3201D">
        <w:rPr>
          <w:color w:val="FF0000"/>
          <w:sz w:val="44"/>
          <w:szCs w:val="44"/>
        </w:rPr>
        <w:t>Conséquence de ce stage</w:t>
      </w:r>
    </w:p>
    <w:p w:rsidR="00E04FE6" w:rsidRDefault="00E04FE6" w:rsidP="00E04FE6">
      <w:pPr>
        <w:pStyle w:val="Paragraphedeliste"/>
        <w:numPr>
          <w:ilvl w:val="0"/>
          <w:numId w:val="6"/>
        </w:numPr>
        <w:tabs>
          <w:tab w:val="left" w:pos="1500"/>
        </w:tabs>
        <w:spacing w:after="0" w:line="240" w:lineRule="auto"/>
        <w:rPr>
          <w:color w:val="00B050"/>
          <w:sz w:val="32"/>
          <w:szCs w:val="32"/>
        </w:rPr>
      </w:pPr>
      <w:r>
        <w:rPr>
          <w:color w:val="00B050"/>
          <w:sz w:val="32"/>
          <w:szCs w:val="32"/>
        </w:rPr>
        <w:t>Attentes de la CTI</w:t>
      </w:r>
    </w:p>
    <w:p w:rsidR="00677AA8" w:rsidRDefault="00677AA8" w:rsidP="00677AA8">
      <w:pPr>
        <w:tabs>
          <w:tab w:val="left" w:pos="1500"/>
        </w:tabs>
        <w:spacing w:after="0" w:line="240" w:lineRule="auto"/>
        <w:rPr>
          <w:color w:val="00B050"/>
          <w:sz w:val="32"/>
          <w:szCs w:val="32"/>
        </w:rPr>
      </w:pPr>
    </w:p>
    <w:p w:rsidR="00677AA8" w:rsidRPr="00677AA8" w:rsidRDefault="00677AA8" w:rsidP="00677AA8">
      <w:pPr>
        <w:tabs>
          <w:tab w:val="left" w:pos="1500"/>
        </w:tabs>
        <w:spacing w:after="0" w:line="240" w:lineRule="auto"/>
        <w:jc w:val="both"/>
        <w:rPr>
          <w:color w:val="00B050"/>
          <w:sz w:val="32"/>
          <w:szCs w:val="32"/>
        </w:rPr>
      </w:pPr>
      <w:r w:rsidRPr="00941228">
        <w:rPr>
          <w:sz w:val="24"/>
          <w:szCs w:val="24"/>
        </w:rPr>
        <w:t>Pour pouvoir exercer le métier d’ingénieur, il faut être diplômé. Pour cela, il faut suivre les ordres donnés par la CTI</w:t>
      </w:r>
      <w:r>
        <w:rPr>
          <w:sz w:val="24"/>
          <w:szCs w:val="24"/>
        </w:rPr>
        <w:t>. Dans les ordres donnés, il y a l’obligation de faire des stages dont la durée et la qualité sont bien définies. En effet, il doit effectuer au moins 28 semaines de stages en entreprise. A l’issu de ce stage, des crédits ECTS sont accordés l’élève. La CTI a un point de vu bien défini sur les conséquences de ce stage. En effet le but du stage est d’acquérir de l’expérience au sein du monde du travail, de se faire connaitre par les employeurs et de commencer à créer son réseau professionnel. Le choix du stage est très important puisqu’elle aura un impact sur l’avenir de l’ingénieur, il doit se rapprocher un maximum de la situation professionnelle souhaitée par l’élève. Pour la CTI, le stage est un moment important dans la formation de l’ingénieur.  [13]</w:t>
      </w:r>
    </w:p>
    <w:p w:rsidR="00A629C4" w:rsidRDefault="00677AA8" w:rsidP="00677AA8">
      <w:pPr>
        <w:pStyle w:val="Paragraphedeliste"/>
        <w:tabs>
          <w:tab w:val="left" w:pos="1500"/>
          <w:tab w:val="left" w:pos="4305"/>
        </w:tabs>
        <w:spacing w:after="0" w:line="240" w:lineRule="auto"/>
        <w:ind w:left="1440"/>
        <w:rPr>
          <w:color w:val="00B050"/>
          <w:sz w:val="32"/>
          <w:szCs w:val="32"/>
        </w:rPr>
      </w:pPr>
      <w:r>
        <w:rPr>
          <w:color w:val="00B050"/>
          <w:sz w:val="32"/>
          <w:szCs w:val="32"/>
        </w:rPr>
        <w:tab/>
      </w:r>
    </w:p>
    <w:p w:rsidR="00A629C4" w:rsidRDefault="00A629C4" w:rsidP="00A629C4">
      <w:pPr>
        <w:pStyle w:val="Paragraphedeliste"/>
        <w:tabs>
          <w:tab w:val="left" w:pos="1500"/>
        </w:tabs>
        <w:spacing w:after="0" w:line="240" w:lineRule="auto"/>
        <w:ind w:left="1440"/>
        <w:rPr>
          <w:color w:val="00B050"/>
          <w:sz w:val="32"/>
          <w:szCs w:val="32"/>
        </w:rPr>
      </w:pPr>
    </w:p>
    <w:p w:rsidR="00A629C4" w:rsidRPr="006635DB" w:rsidRDefault="00A629C4" w:rsidP="00A629C4">
      <w:pPr>
        <w:pStyle w:val="Paragraphedeliste"/>
        <w:tabs>
          <w:tab w:val="left" w:pos="1500"/>
        </w:tabs>
        <w:spacing w:after="0" w:line="240" w:lineRule="auto"/>
        <w:ind w:left="1440"/>
        <w:rPr>
          <w:color w:val="00B050"/>
          <w:sz w:val="32"/>
          <w:szCs w:val="32"/>
        </w:rPr>
      </w:pPr>
    </w:p>
    <w:p w:rsidR="00E04FE6" w:rsidRPr="006E50C9" w:rsidRDefault="00E04FE6" w:rsidP="00E04FE6">
      <w:pPr>
        <w:pStyle w:val="Paragraphedeliste"/>
        <w:numPr>
          <w:ilvl w:val="0"/>
          <w:numId w:val="6"/>
        </w:numPr>
        <w:jc w:val="both"/>
        <w:rPr>
          <w:rFonts w:cstheme="minorHAnsi"/>
          <w:color w:val="00B050"/>
          <w:sz w:val="32"/>
          <w:szCs w:val="32"/>
        </w:rPr>
      </w:pPr>
      <w:r w:rsidRPr="00E04FE6">
        <w:rPr>
          <w:rFonts w:cstheme="minorHAnsi"/>
          <w:color w:val="00B050"/>
          <w:sz w:val="32"/>
          <w:szCs w:val="32"/>
        </w:rPr>
        <w:t>Expérience et Réseau professionnel</w:t>
      </w:r>
    </w:p>
    <w:p w:rsidR="00E04FE6" w:rsidRDefault="00E04FE6" w:rsidP="00E04FE6">
      <w:pPr>
        <w:jc w:val="both"/>
        <w:rPr>
          <w:rFonts w:ascii="Gill Sans MT" w:hAnsi="Gill Sans MT"/>
          <w:b/>
          <w:sz w:val="24"/>
          <w:szCs w:val="24"/>
        </w:rPr>
      </w:pPr>
    </w:p>
    <w:p w:rsidR="00E04FE6" w:rsidRPr="00260160" w:rsidRDefault="00E04FE6" w:rsidP="00E04FE6">
      <w:pPr>
        <w:jc w:val="both"/>
        <w:rPr>
          <w:rFonts w:ascii="Gill Sans MT" w:hAnsi="Gill Sans MT"/>
          <w:sz w:val="24"/>
          <w:szCs w:val="24"/>
        </w:rPr>
      </w:pPr>
      <w:r w:rsidRPr="00260160">
        <w:rPr>
          <w:rFonts w:ascii="Gill Sans MT" w:hAnsi="Gill Sans MT"/>
          <w:sz w:val="24"/>
          <w:szCs w:val="24"/>
        </w:rPr>
        <w:t xml:space="preserve">Les stages ne peuvent qu’avoir des conséquences positives sur les étudiants. En effet ces derniers en ressorte plus mûrs puisqu’ils sont directement dans le monde du travail et font face à de nombreuses responsabilités. </w:t>
      </w:r>
    </w:p>
    <w:p w:rsidR="008242E1" w:rsidRPr="00260160" w:rsidRDefault="009D6A99" w:rsidP="00E04FE6">
      <w:pPr>
        <w:jc w:val="both"/>
        <w:rPr>
          <w:rFonts w:ascii="Gill Sans MT" w:hAnsi="Gill Sans MT"/>
          <w:sz w:val="24"/>
          <w:szCs w:val="24"/>
        </w:rPr>
      </w:pPr>
      <w:r w:rsidRPr="00260160">
        <w:rPr>
          <w:rFonts w:ascii="Gill Sans MT" w:hAnsi="Gill Sans MT"/>
          <w:sz w:val="24"/>
          <w:szCs w:val="24"/>
        </w:rPr>
        <w:t>De plus, si l’étudiant a fait un bon stage, il peut demander une lettre de recommandation. Cela peut donc être une aide très précieuse pour plus tard. [14]</w:t>
      </w:r>
    </w:p>
    <w:p w:rsidR="002668B0" w:rsidRPr="00260160" w:rsidRDefault="008242E1" w:rsidP="00E04FE6">
      <w:pPr>
        <w:jc w:val="both"/>
        <w:rPr>
          <w:rFonts w:ascii="Gill Sans MT" w:hAnsi="Gill Sans MT"/>
          <w:noProof/>
          <w:sz w:val="24"/>
          <w:szCs w:val="24"/>
        </w:rPr>
      </w:pPr>
      <w:r w:rsidRPr="00260160">
        <w:rPr>
          <w:rFonts w:ascii="Gill Sans MT" w:hAnsi="Gill Sans MT"/>
          <w:sz w:val="24"/>
          <w:szCs w:val="24"/>
        </w:rPr>
        <w:t xml:space="preserve">Surement la chose la plus importante, </w:t>
      </w:r>
      <w:r w:rsidR="00BD4BF9" w:rsidRPr="00260160">
        <w:rPr>
          <w:rFonts w:ascii="Gill Sans MT" w:hAnsi="Gill Sans MT"/>
          <w:sz w:val="24"/>
          <w:szCs w:val="24"/>
        </w:rPr>
        <w:t>avec ces stages les Elèves-Ingénieurs vont se créer un réseau professionnel. En effet si l’élève se comporte correctement au sein de l’entreprise, l’employeur aura tendance à le contacter plus rapidement en cas de besoin. Ce réseau sera constitué par son employeur mais également par tout le réseau professionnel de l’employeur car, si les performances ont plu, il pourra conseiller l’élève à d’autres entreprises.</w:t>
      </w:r>
      <w:r w:rsidR="00EF3475" w:rsidRPr="00260160">
        <w:rPr>
          <w:rFonts w:ascii="Gill Sans MT" w:hAnsi="Gill Sans MT"/>
          <w:sz w:val="24"/>
          <w:szCs w:val="24"/>
        </w:rPr>
        <w:t xml:space="preserve"> </w:t>
      </w:r>
      <w:r w:rsidR="00EF3475" w:rsidRPr="00260160">
        <w:rPr>
          <w:rFonts w:ascii="Gill Sans MT" w:hAnsi="Gill Sans MT"/>
          <w:noProof/>
          <w:sz w:val="24"/>
          <w:szCs w:val="24"/>
        </w:rPr>
        <w:t>[5]</w:t>
      </w:r>
    </w:p>
    <w:p w:rsidR="002668B0" w:rsidRDefault="002668B0" w:rsidP="00E04FE6">
      <w:pPr>
        <w:jc w:val="both"/>
        <w:rPr>
          <w:rFonts w:ascii="Gill Sans MT" w:hAnsi="Gill Sans MT"/>
          <w:sz w:val="24"/>
          <w:szCs w:val="24"/>
        </w:rPr>
      </w:pPr>
    </w:p>
    <w:p w:rsidR="002668B0" w:rsidRDefault="002668B0" w:rsidP="00E04FE6">
      <w:pPr>
        <w:jc w:val="both"/>
        <w:rPr>
          <w:rFonts w:ascii="Gill Sans MT" w:hAnsi="Gill Sans MT"/>
          <w:sz w:val="24"/>
          <w:szCs w:val="24"/>
        </w:rPr>
      </w:pPr>
    </w:p>
    <w:p w:rsidR="002668B0" w:rsidRDefault="002668B0" w:rsidP="00E04FE6">
      <w:pPr>
        <w:jc w:val="both"/>
        <w:rPr>
          <w:rFonts w:ascii="Gill Sans MT" w:hAnsi="Gill Sans MT"/>
          <w:sz w:val="24"/>
          <w:szCs w:val="24"/>
        </w:rPr>
      </w:pPr>
    </w:p>
    <w:p w:rsidR="002668B0" w:rsidRDefault="002668B0" w:rsidP="00E04FE6">
      <w:pPr>
        <w:jc w:val="both"/>
        <w:rPr>
          <w:rFonts w:ascii="Gill Sans MT" w:hAnsi="Gill Sans MT"/>
          <w:sz w:val="24"/>
          <w:szCs w:val="24"/>
        </w:rPr>
      </w:pPr>
    </w:p>
    <w:p w:rsidR="002668B0" w:rsidRDefault="002668B0" w:rsidP="00E04FE6">
      <w:pPr>
        <w:jc w:val="both"/>
        <w:rPr>
          <w:rFonts w:ascii="Gill Sans MT" w:hAnsi="Gill Sans MT"/>
          <w:sz w:val="24"/>
          <w:szCs w:val="24"/>
        </w:rPr>
      </w:pPr>
    </w:p>
    <w:p w:rsidR="002668B0" w:rsidRDefault="002668B0" w:rsidP="00E04FE6">
      <w:pPr>
        <w:jc w:val="both"/>
        <w:rPr>
          <w:rFonts w:ascii="Gill Sans MT" w:hAnsi="Gill Sans MT"/>
          <w:sz w:val="24"/>
          <w:szCs w:val="24"/>
        </w:rPr>
      </w:pPr>
    </w:p>
    <w:p w:rsidR="002668B0" w:rsidRPr="00577478" w:rsidRDefault="002668B0" w:rsidP="00E04FE6">
      <w:pPr>
        <w:jc w:val="both"/>
        <w:rPr>
          <w:rFonts w:ascii="Gill Sans MT" w:hAnsi="Gill Sans MT"/>
          <w:sz w:val="24"/>
          <w:szCs w:val="24"/>
        </w:rPr>
      </w:pPr>
    </w:p>
    <w:p w:rsidR="00532A32" w:rsidRDefault="00532A32" w:rsidP="009A5C7E">
      <w:pPr>
        <w:tabs>
          <w:tab w:val="left" w:pos="1500"/>
        </w:tabs>
        <w:spacing w:after="0" w:line="240" w:lineRule="auto"/>
      </w:pPr>
    </w:p>
    <w:p w:rsidR="00A629C4" w:rsidRDefault="00A629C4" w:rsidP="009A5C7E">
      <w:pPr>
        <w:tabs>
          <w:tab w:val="left" w:pos="1500"/>
        </w:tabs>
        <w:spacing w:after="0" w:line="240" w:lineRule="auto"/>
      </w:pPr>
    </w:p>
    <w:sdt>
      <w:sdtPr>
        <w:id w:val="-2079743235"/>
        <w:docPartObj>
          <w:docPartGallery w:val="Bibliographies"/>
          <w:docPartUnique/>
        </w:docPartObj>
      </w:sdtPr>
      <w:sdtEndPr>
        <w:rPr>
          <w:b/>
          <w:bCs/>
        </w:rPr>
      </w:sdtEndPr>
      <w:sdtContent>
        <w:p w:rsidR="00A81AE5" w:rsidRDefault="00A629C4" w:rsidP="00A629C4">
          <w:pPr>
            <w:rPr>
              <w:noProof/>
            </w:rPr>
          </w:pPr>
          <w:r>
            <w:t>Travaux cités</w:t>
          </w:r>
          <w:r w:rsidR="00B60FE5" w:rsidRPr="00B60FE5">
            <w:fldChar w:fldCharType="begin"/>
          </w:r>
          <w:r>
            <w:instrText>BIBLIOGRAPHY</w:instrText>
          </w:r>
          <w:r w:rsidR="00B60FE5" w:rsidRPr="00B60FE5">
            <w:fldChar w:fldCharType="separate"/>
          </w:r>
        </w:p>
        <w:tbl>
          <w:tblPr>
            <w:tblW w:w="5000" w:type="pct"/>
            <w:tblCellSpacing w:w="15" w:type="dxa"/>
            <w:tblCellMar>
              <w:top w:w="15" w:type="dxa"/>
              <w:left w:w="15" w:type="dxa"/>
              <w:bottom w:w="15" w:type="dxa"/>
              <w:right w:w="15" w:type="dxa"/>
            </w:tblCellMar>
            <w:tblLook w:val="04A0"/>
          </w:tblPr>
          <w:tblGrid>
            <w:gridCol w:w="433"/>
            <w:gridCol w:w="8729"/>
          </w:tblGrid>
          <w:tr w:rsidR="00A81AE5">
            <w:trPr>
              <w:tblCellSpacing w:w="15" w:type="dxa"/>
            </w:trPr>
            <w:tc>
              <w:tcPr>
                <w:tcW w:w="50" w:type="pct"/>
                <w:hideMark/>
              </w:tcPr>
              <w:p w:rsidR="00A81AE5" w:rsidRDefault="00A81AE5">
                <w:pPr>
                  <w:pStyle w:val="Bibliographie"/>
                  <w:rPr>
                    <w:rFonts w:eastAsiaTheme="minorEastAsia"/>
                    <w:noProof/>
                  </w:rPr>
                </w:pPr>
                <w:r>
                  <w:rPr>
                    <w:noProof/>
                  </w:rPr>
                  <w:t xml:space="preserve">[1] </w:t>
                </w:r>
              </w:p>
            </w:tc>
            <w:tc>
              <w:tcPr>
                <w:tcW w:w="0" w:type="auto"/>
                <w:hideMark/>
              </w:tcPr>
              <w:p w:rsidR="00A81AE5" w:rsidRDefault="00A81AE5">
                <w:pPr>
                  <w:pStyle w:val="Bibliographie"/>
                  <w:rPr>
                    <w:rFonts w:eastAsiaTheme="minorEastAsia"/>
                    <w:noProof/>
                  </w:rPr>
                </w:pPr>
                <w:r>
                  <w:rPr>
                    <w:noProof/>
                  </w:rPr>
                  <w:t>«Rentrée ESIR 1,» [En ligne]. Available: https://foad.univ-rennes1.fr/pluginfile.php/561902/mod_resource/content/4/presentation_stages_etudiant.pdf. [Accès le 29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[2] </w:t>
                </w:r>
              </w:p>
            </w:tc>
            <w:tc>
              <w:tcPr>
                <w:tcW w:w="0" w:type="auto"/>
                <w:hideMark/>
              </w:tcPr>
              <w:p w:rsidR="00A81AE5" w:rsidRDefault="00A81AE5">
                <w:pPr>
                  <w:pStyle w:val="Bibliographie"/>
                  <w:rPr>
                    <w:rFonts w:eastAsiaTheme="minorEastAsia"/>
                    <w:noProof/>
                  </w:rPr>
                </w:pPr>
                <w:r>
                  <w:rPr>
                    <w:noProof/>
                  </w:rPr>
                  <w:t>«Stage ouvrier : une première pour les élèves ingenieurs,» [En ligne]. Available: http://etudiant.aujourdhui.fr/etudiant/info/des-stages-ouvriers-pour-les-eleves-ingenieurs.html. [Accès le 29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[3] </w:t>
                </w:r>
              </w:p>
            </w:tc>
            <w:tc>
              <w:tcPr>
                <w:tcW w:w="0" w:type="auto"/>
                <w:hideMark/>
              </w:tcPr>
              <w:p w:rsidR="00A81AE5" w:rsidRDefault="00A81AE5">
                <w:pPr>
                  <w:pStyle w:val="Bibliographie"/>
                  <w:rPr>
                    <w:rFonts w:eastAsiaTheme="minorEastAsia"/>
                    <w:noProof/>
                  </w:rPr>
                </w:pPr>
                <w:r>
                  <w:rPr>
                    <w:noProof/>
                  </w:rPr>
                  <w:t>«Stage en France,» [En ligne]. Available: https://fr.wikipedia.org/wiki/Stage_en_France#Gratification. [Accès le 29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[4] </w:t>
                </w:r>
              </w:p>
            </w:tc>
            <w:tc>
              <w:tcPr>
                <w:tcW w:w="0" w:type="auto"/>
                <w:hideMark/>
              </w:tcPr>
              <w:p w:rsidR="00A81AE5" w:rsidRDefault="00A81AE5">
                <w:pPr>
                  <w:pStyle w:val="Bibliographie"/>
                  <w:rPr>
                    <w:rFonts w:eastAsiaTheme="minorEastAsia"/>
                    <w:noProof/>
                  </w:rPr>
                </w:pPr>
                <w:r>
                  <w:rPr>
                    <w:noProof/>
                  </w:rPr>
                  <w:t>«Cours : Stage,» [En ligne]. Available: https://foad.univ-rennes1.fr/course/view.php?id=3326. [Accès le 29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[5] </w:t>
                </w:r>
              </w:p>
            </w:tc>
            <w:tc>
              <w:tcPr>
                <w:tcW w:w="0" w:type="auto"/>
                <w:hideMark/>
              </w:tcPr>
              <w:p w:rsidR="00A81AE5" w:rsidRDefault="00A81AE5">
                <w:pPr>
                  <w:pStyle w:val="Bibliographie"/>
                  <w:rPr>
                    <w:rFonts w:eastAsiaTheme="minorEastAsia"/>
                    <w:noProof/>
                  </w:rPr>
                </w:pPr>
                <w:r>
                  <w:rPr>
                    <w:noProof/>
                  </w:rPr>
                  <w:t xml:space="preserve">«Le stage est une experience d'autonomie,» [En ligne]. Available: </w:t>
                </w:r>
                <w:r w:rsidR="00641379" w:rsidRPr="00641379">
                  <w:rPr>
                    <w:noProof/>
                  </w:rPr>
                  <w:t>http://www.cidj.com/bac-pro-trouver-son-stage/stage-est-une-experience-d-autonomie</w:t>
                </w:r>
                <w:r>
                  <w:rPr>
                    <w:noProof/>
                  </w:rPr>
                  <w:t xml:space="preserve"> [Accès le 30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[6] </w:t>
                </w:r>
              </w:p>
            </w:tc>
            <w:tc>
              <w:tcPr>
                <w:tcW w:w="0" w:type="auto"/>
                <w:hideMark/>
              </w:tcPr>
              <w:p w:rsidR="00A81AE5" w:rsidRDefault="00A81AE5">
                <w:pPr>
                  <w:pStyle w:val="Bibliographie"/>
                  <w:rPr>
                    <w:rFonts w:eastAsiaTheme="minorEastAsia"/>
                    <w:noProof/>
                  </w:rPr>
                </w:pPr>
                <w:r>
                  <w:rPr>
                    <w:noProof/>
                  </w:rPr>
                  <w:t>«Passeport avenir - Former des leaders differents,» [En ligne]. Available: http://www.passeport-avenir.com/. [Accès le 30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[7] </w:t>
                </w:r>
              </w:p>
            </w:tc>
            <w:tc>
              <w:tcPr>
                <w:tcW w:w="0" w:type="auto"/>
                <w:hideMark/>
              </w:tcPr>
              <w:p w:rsidR="00A81AE5" w:rsidRDefault="00A81AE5">
                <w:pPr>
                  <w:pStyle w:val="Bibliographie"/>
                  <w:rPr>
                    <w:rFonts w:eastAsiaTheme="minorEastAsia"/>
                    <w:noProof/>
                  </w:rPr>
                </w:pPr>
                <w:r>
                  <w:rPr>
                    <w:noProof/>
                  </w:rPr>
                  <w:t>«CTI - Comission des titres d'ingenieurs,» [En ligne]. Available: http://fond-documentaire.cti-commission.fr/fr/fond_documentaire/document/10/chapitre-element/483. [Accès le 30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[8] </w:t>
                </w:r>
              </w:p>
            </w:tc>
            <w:tc>
              <w:tcPr>
                <w:tcW w:w="0" w:type="auto"/>
                <w:hideMark/>
              </w:tcPr>
              <w:p w:rsidR="00A81AE5" w:rsidRDefault="00A81AE5">
                <w:pPr>
                  <w:pStyle w:val="Bibliographie"/>
                  <w:rPr>
                    <w:rFonts w:eastAsiaTheme="minorEastAsia"/>
                    <w:noProof/>
                  </w:rPr>
                </w:pPr>
                <w:r>
                  <w:rPr>
                    <w:noProof/>
                  </w:rPr>
                  <w:t>«Annuaires, sites, accompagnements... Des outils pour trouver votre stage,» [En ligne]. Available: https://soie.univ-rennes1.fr/annuaires-sites-accompagnement-des-outils-pour-trouver-votre-stage. [Accès le 29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[9] </w:t>
                </w:r>
              </w:p>
            </w:tc>
            <w:tc>
              <w:tcPr>
                <w:tcW w:w="0" w:type="auto"/>
                <w:hideMark/>
              </w:tcPr>
              <w:p w:rsidR="00A81AE5" w:rsidRDefault="00A81AE5">
                <w:pPr>
                  <w:pStyle w:val="Bibliographie"/>
                  <w:rPr>
                    <w:rFonts w:eastAsiaTheme="minorEastAsia"/>
                    <w:noProof/>
                  </w:rPr>
                </w:pPr>
                <w:r>
                  <w:rPr>
                    <w:noProof/>
                  </w:rPr>
                  <w:t>«Bien choisir son stage : groupe transition,» [En ligne]. Available: http://groupetransition.com/bien-choisir-son-stage/. [Accès le 28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[10] </w:t>
                </w:r>
              </w:p>
            </w:tc>
            <w:tc>
              <w:tcPr>
                <w:tcW w:w="0" w:type="auto"/>
                <w:hideMark/>
              </w:tcPr>
              <w:p w:rsidR="00A81AE5" w:rsidRDefault="00A81AE5">
                <w:pPr>
                  <w:pStyle w:val="Bibliographie"/>
                  <w:rPr>
                    <w:rFonts w:eastAsiaTheme="minorEastAsia"/>
                    <w:noProof/>
                  </w:rPr>
                </w:pPr>
                <w:r>
                  <w:rPr>
                    <w:noProof/>
                  </w:rPr>
                  <w:t>«7 conseils pour réussir son stage en entreprise - Challenges.fr :,» [En ligne]. Available: http://www.challenges.fr/emploi/7-conseils-pour-reussir-son-stage-en-entreprise_7057. [Accès le 28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lastRenderedPageBreak/>
                  <w:t xml:space="preserve">[11] </w:t>
                </w:r>
              </w:p>
            </w:tc>
            <w:tc>
              <w:tcPr>
                <w:tcW w:w="0" w:type="auto"/>
                <w:hideMark/>
              </w:tcPr>
              <w:p w:rsidR="00A81AE5" w:rsidRDefault="00A81AE5">
                <w:pPr>
                  <w:pStyle w:val="Bibliographie"/>
                  <w:rPr>
                    <w:rFonts w:eastAsiaTheme="minorEastAsia"/>
                    <w:noProof/>
                  </w:rPr>
                </w:pPr>
                <w:r>
                  <w:rPr>
                    <w:noProof/>
                  </w:rPr>
                  <w:t>«Comment trouver un stage ? | CIDJ :,» [En ligne]. Available: http://www.cidj.com/etudiants-trouvez-un-stage/comment-trouver-un-stage. [Accès le 28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[12] </w:t>
                </w:r>
              </w:p>
            </w:tc>
            <w:tc>
              <w:tcPr>
                <w:tcW w:w="0" w:type="auto"/>
                <w:hideMark/>
              </w:tcPr>
              <w:p w:rsidR="00A81AE5" w:rsidRDefault="00A81AE5">
                <w:pPr>
                  <w:pStyle w:val="Bibliographie"/>
                  <w:rPr>
                    <w:rFonts w:eastAsiaTheme="minorEastAsia"/>
                    <w:noProof/>
                  </w:rPr>
                </w:pPr>
                <w:r>
                  <w:rPr>
                    <w:noProof/>
                  </w:rPr>
                  <w:t>«Les 10 commandements pour trouver son stage en entreprise - Le Figaro Etudiant :,» [En ligne]. Available: http://etudiant.lefigaro.fr/les-news/actu/detail/article/les-10-commandements-pour-trouver-son-stage-en-entreprise-5150/. [Accès le 28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[13] </w:t>
                </w:r>
              </w:p>
            </w:tc>
            <w:tc>
              <w:tcPr>
                <w:tcW w:w="0" w:type="auto"/>
                <w:hideMark/>
              </w:tcPr>
              <w:p w:rsidR="00A81AE5" w:rsidRDefault="00A81AE5">
                <w:pPr>
                  <w:pStyle w:val="Bibliographie"/>
                  <w:rPr>
                    <w:rFonts w:eastAsiaTheme="minorEastAsia"/>
                    <w:noProof/>
                  </w:rPr>
                </w:pPr>
                <w:r>
                  <w:rPr>
                    <w:noProof/>
                  </w:rPr>
                  <w:t>«CTI - Commission des Titres d'Ingénieur :,» [En ligne]. Available: http://fond-documentaire.cti-commission.fr/fr/fond_documentaire/document/10/chapitre-element/483. [Accès le 30 01 2017].</w:t>
                </w:r>
              </w:p>
            </w:tc>
          </w:tr>
          <w:tr w:rsidR="00A81AE5">
            <w:trPr>
              <w:tblCellSpacing w:w="15" w:type="dxa"/>
            </w:trPr>
            <w:tc>
              <w:tcPr>
                <w:tcW w:w="50" w:type="pct"/>
                <w:hideMark/>
              </w:tcPr>
              <w:p w:rsidR="00A81AE5" w:rsidRDefault="00A81AE5">
                <w:pPr>
                  <w:pStyle w:val="Bibliographie"/>
                  <w:rPr>
                    <w:rFonts w:eastAsiaTheme="minorEastAsia"/>
                    <w:noProof/>
                  </w:rPr>
                </w:pPr>
                <w:r>
                  <w:rPr>
                    <w:noProof/>
                  </w:rPr>
                  <w:t xml:space="preserve">[14] </w:t>
                </w:r>
              </w:p>
            </w:tc>
            <w:tc>
              <w:tcPr>
                <w:tcW w:w="0" w:type="auto"/>
                <w:hideMark/>
              </w:tcPr>
              <w:p w:rsidR="00A81AE5" w:rsidRDefault="00A81AE5">
                <w:pPr>
                  <w:pStyle w:val="Bibliographie"/>
                  <w:rPr>
                    <w:rFonts w:eastAsiaTheme="minorEastAsia"/>
                    <w:noProof/>
                  </w:rPr>
                </w:pPr>
                <w:r>
                  <w:rPr>
                    <w:noProof/>
                  </w:rPr>
                  <w:t>«Stage en entreprise : les attitudes du parfait stagiaire,» [En ligne]. Available: https://laruche.wizbii.com/stage-les-attitudes-du-bon-stagiaire/. [Accès le 31 01 2017].</w:t>
                </w:r>
              </w:p>
            </w:tc>
          </w:tr>
        </w:tbl>
        <w:p w:rsidR="00A81AE5" w:rsidRDefault="00A81AE5">
          <w:pPr>
            <w:rPr>
              <w:rFonts w:eastAsia="Times New Roman"/>
              <w:noProof/>
            </w:rPr>
          </w:pPr>
        </w:p>
        <w:p w:rsidR="00A629C4" w:rsidRDefault="00B60FE5" w:rsidP="00A629C4">
          <w:pPr>
            <w:rPr>
              <w:b/>
              <w:bCs/>
            </w:rPr>
          </w:pPr>
          <w:r>
            <w:rPr>
              <w:b/>
              <w:bCs/>
            </w:rPr>
            <w:fldChar w:fldCharType="end"/>
          </w:r>
        </w:p>
      </w:sdtContent>
    </w:sdt>
    <w:p w:rsidR="00A629C4" w:rsidRDefault="00A629C4" w:rsidP="009A5C7E">
      <w:pPr>
        <w:tabs>
          <w:tab w:val="left" w:pos="1500"/>
        </w:tabs>
        <w:spacing w:after="0" w:line="240" w:lineRule="auto"/>
      </w:pPr>
    </w:p>
    <w:sectPr w:rsidR="00A629C4" w:rsidSect="00F910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42A1"/>
    <w:multiLevelType w:val="hybridMultilevel"/>
    <w:tmpl w:val="C164B2DC"/>
    <w:lvl w:ilvl="0" w:tplc="0F882B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96130C"/>
    <w:multiLevelType w:val="hybridMultilevel"/>
    <w:tmpl w:val="E94E00E0"/>
    <w:lvl w:ilvl="0" w:tplc="0F882B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9B2030"/>
    <w:multiLevelType w:val="multilevel"/>
    <w:tmpl w:val="1BB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A36EC1"/>
    <w:multiLevelType w:val="multilevel"/>
    <w:tmpl w:val="700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192AEF"/>
    <w:multiLevelType w:val="hybridMultilevel"/>
    <w:tmpl w:val="9C6A1E54"/>
    <w:lvl w:ilvl="0" w:tplc="07C0A94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A91D67"/>
    <w:multiLevelType w:val="multilevel"/>
    <w:tmpl w:val="49F0E6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327AD"/>
    <w:multiLevelType w:val="hybridMultilevel"/>
    <w:tmpl w:val="6480F7BA"/>
    <w:lvl w:ilvl="0" w:tplc="E9D0855A">
      <w:start w:val="1"/>
      <w:numFmt w:val="decimal"/>
      <w:lvlText w:val="%1)"/>
      <w:lvlJc w:val="left"/>
      <w:pPr>
        <w:ind w:left="1500" w:hanging="4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94060D8"/>
    <w:multiLevelType w:val="hybridMultilevel"/>
    <w:tmpl w:val="31FCE704"/>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8">
    <w:nsid w:val="50395FF3"/>
    <w:multiLevelType w:val="hybridMultilevel"/>
    <w:tmpl w:val="126E5B32"/>
    <w:lvl w:ilvl="0" w:tplc="1B9C8FC6">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9">
    <w:nsid w:val="53A0707B"/>
    <w:multiLevelType w:val="hybridMultilevel"/>
    <w:tmpl w:val="D72C2E46"/>
    <w:lvl w:ilvl="0" w:tplc="E8FA406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3B04D65"/>
    <w:multiLevelType w:val="hybridMultilevel"/>
    <w:tmpl w:val="D7AA131E"/>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nsid w:val="5F7853AB"/>
    <w:multiLevelType w:val="hybridMultilevel"/>
    <w:tmpl w:val="F43E7E72"/>
    <w:lvl w:ilvl="0" w:tplc="08EA5E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7091504"/>
    <w:multiLevelType w:val="hybridMultilevel"/>
    <w:tmpl w:val="F2E49E7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nsid w:val="6B420BEE"/>
    <w:multiLevelType w:val="hybridMultilevel"/>
    <w:tmpl w:val="F7065160"/>
    <w:lvl w:ilvl="0" w:tplc="E29C07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B5B2688"/>
    <w:multiLevelType w:val="multilevel"/>
    <w:tmpl w:val="B01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0"/>
  </w:num>
  <w:num w:numId="4">
    <w:abstractNumId w:val="6"/>
  </w:num>
  <w:num w:numId="5">
    <w:abstractNumId w:val="4"/>
  </w:num>
  <w:num w:numId="6">
    <w:abstractNumId w:val="11"/>
  </w:num>
  <w:num w:numId="7">
    <w:abstractNumId w:val="10"/>
  </w:num>
  <w:num w:numId="8">
    <w:abstractNumId w:val="7"/>
  </w:num>
  <w:num w:numId="9">
    <w:abstractNumId w:val="13"/>
  </w:num>
  <w:num w:numId="10">
    <w:abstractNumId w:val="1"/>
  </w:num>
  <w:num w:numId="11">
    <w:abstractNumId w:val="12"/>
  </w:num>
  <w:num w:numId="12">
    <w:abstractNumId w:val="2"/>
  </w:num>
  <w:num w:numId="13">
    <w:abstractNumId w:val="3"/>
  </w:num>
  <w:num w:numId="14">
    <w:abstractNumId w:val="1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A5C7E"/>
    <w:rsid w:val="00190DE3"/>
    <w:rsid w:val="00260160"/>
    <w:rsid w:val="002668B0"/>
    <w:rsid w:val="003D6B44"/>
    <w:rsid w:val="00492C4E"/>
    <w:rsid w:val="00532A32"/>
    <w:rsid w:val="00577478"/>
    <w:rsid w:val="00582342"/>
    <w:rsid w:val="005C16C8"/>
    <w:rsid w:val="005F321C"/>
    <w:rsid w:val="006063B1"/>
    <w:rsid w:val="00641379"/>
    <w:rsid w:val="006635DB"/>
    <w:rsid w:val="00677AA8"/>
    <w:rsid w:val="00682C2F"/>
    <w:rsid w:val="006E50C9"/>
    <w:rsid w:val="006E769B"/>
    <w:rsid w:val="00796BC4"/>
    <w:rsid w:val="008242E1"/>
    <w:rsid w:val="00844FB6"/>
    <w:rsid w:val="008716F5"/>
    <w:rsid w:val="00902BEB"/>
    <w:rsid w:val="00934EB4"/>
    <w:rsid w:val="00941228"/>
    <w:rsid w:val="00953584"/>
    <w:rsid w:val="00992CD9"/>
    <w:rsid w:val="009A5C7E"/>
    <w:rsid w:val="009D6A99"/>
    <w:rsid w:val="00A12FC3"/>
    <w:rsid w:val="00A629C4"/>
    <w:rsid w:val="00A81AE5"/>
    <w:rsid w:val="00AE67A0"/>
    <w:rsid w:val="00B60FE5"/>
    <w:rsid w:val="00B658B9"/>
    <w:rsid w:val="00BC51B8"/>
    <w:rsid w:val="00BD4BF9"/>
    <w:rsid w:val="00BE353B"/>
    <w:rsid w:val="00BF5901"/>
    <w:rsid w:val="00C870E7"/>
    <w:rsid w:val="00C90920"/>
    <w:rsid w:val="00CE3451"/>
    <w:rsid w:val="00CE40B7"/>
    <w:rsid w:val="00D0771C"/>
    <w:rsid w:val="00DF0DC0"/>
    <w:rsid w:val="00E04FE6"/>
    <w:rsid w:val="00E3201D"/>
    <w:rsid w:val="00E434FB"/>
    <w:rsid w:val="00E532F5"/>
    <w:rsid w:val="00E67683"/>
    <w:rsid w:val="00EE5832"/>
    <w:rsid w:val="00EF3475"/>
    <w:rsid w:val="00F029A8"/>
    <w:rsid w:val="00F3659A"/>
    <w:rsid w:val="00F910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007"/>
  </w:style>
  <w:style w:type="paragraph" w:styleId="Titre6">
    <w:name w:val="heading 6"/>
    <w:basedOn w:val="Normal"/>
    <w:link w:val="Titre6Car"/>
    <w:uiPriority w:val="9"/>
    <w:qFormat/>
    <w:rsid w:val="00E434FB"/>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5C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C7E"/>
    <w:rPr>
      <w:rFonts w:ascii="Tahoma" w:hAnsi="Tahoma" w:cs="Tahoma"/>
      <w:sz w:val="16"/>
      <w:szCs w:val="16"/>
    </w:rPr>
  </w:style>
  <w:style w:type="paragraph" w:styleId="Paragraphedeliste">
    <w:name w:val="List Paragraph"/>
    <w:basedOn w:val="Normal"/>
    <w:uiPriority w:val="34"/>
    <w:qFormat/>
    <w:rsid w:val="00492C4E"/>
    <w:pPr>
      <w:ind w:left="720"/>
      <w:contextualSpacing/>
    </w:pPr>
  </w:style>
  <w:style w:type="paragraph" w:styleId="NormalWeb">
    <w:name w:val="Normal (Web)"/>
    <w:basedOn w:val="Normal"/>
    <w:uiPriority w:val="99"/>
    <w:unhideWhenUsed/>
    <w:rsid w:val="00532A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32A32"/>
    <w:rPr>
      <w:color w:val="0000FF" w:themeColor="hyperlink"/>
      <w:u w:val="single"/>
    </w:rPr>
  </w:style>
  <w:style w:type="paragraph" w:styleId="Bibliographie">
    <w:name w:val="Bibliography"/>
    <w:basedOn w:val="Normal"/>
    <w:next w:val="Normal"/>
    <w:uiPriority w:val="37"/>
    <w:unhideWhenUsed/>
    <w:rsid w:val="00A629C4"/>
  </w:style>
  <w:style w:type="character" w:customStyle="1" w:styleId="apple-converted-space">
    <w:name w:val="apple-converted-space"/>
    <w:basedOn w:val="Policepardfaut"/>
    <w:rsid w:val="00941228"/>
  </w:style>
  <w:style w:type="character" w:customStyle="1" w:styleId="Titre6Car">
    <w:name w:val="Titre 6 Car"/>
    <w:basedOn w:val="Policepardfaut"/>
    <w:link w:val="Titre6"/>
    <w:uiPriority w:val="9"/>
    <w:rsid w:val="00E434FB"/>
    <w:rPr>
      <w:rFonts w:ascii="Times New Roman" w:eastAsia="Times New Roman" w:hAnsi="Times New Roman" w:cs="Times New Roman"/>
      <w:b/>
      <w:bCs/>
      <w:sz w:val="15"/>
      <w:szCs w:val="15"/>
      <w:lang w:eastAsia="fr-FR"/>
    </w:rPr>
  </w:style>
  <w:style w:type="character" w:styleId="lev">
    <w:name w:val="Strong"/>
    <w:basedOn w:val="Policepardfaut"/>
    <w:uiPriority w:val="22"/>
    <w:qFormat/>
    <w:rsid w:val="00E434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5C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C7E"/>
    <w:rPr>
      <w:rFonts w:ascii="Tahoma" w:hAnsi="Tahoma" w:cs="Tahoma"/>
      <w:sz w:val="16"/>
      <w:szCs w:val="16"/>
    </w:rPr>
  </w:style>
  <w:style w:type="paragraph" w:styleId="Paragraphedeliste">
    <w:name w:val="List Paragraph"/>
    <w:basedOn w:val="Normal"/>
    <w:uiPriority w:val="34"/>
    <w:qFormat/>
    <w:rsid w:val="00492C4E"/>
    <w:pPr>
      <w:ind w:left="720"/>
      <w:contextualSpacing/>
    </w:pPr>
  </w:style>
  <w:style w:type="paragraph" w:styleId="NormalWeb">
    <w:name w:val="Normal (Web)"/>
    <w:basedOn w:val="Normal"/>
    <w:uiPriority w:val="99"/>
    <w:semiHidden/>
    <w:unhideWhenUsed/>
    <w:rsid w:val="00532A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32A3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8592896">
      <w:bodyDiv w:val="1"/>
      <w:marLeft w:val="0"/>
      <w:marRight w:val="0"/>
      <w:marTop w:val="0"/>
      <w:marBottom w:val="0"/>
      <w:divBdr>
        <w:top w:val="none" w:sz="0" w:space="0" w:color="auto"/>
        <w:left w:val="none" w:sz="0" w:space="0" w:color="auto"/>
        <w:bottom w:val="none" w:sz="0" w:space="0" w:color="auto"/>
        <w:right w:val="none" w:sz="0" w:space="0" w:color="auto"/>
      </w:divBdr>
    </w:div>
    <w:div w:id="1219895677">
      <w:bodyDiv w:val="1"/>
      <w:marLeft w:val="0"/>
      <w:marRight w:val="0"/>
      <w:marTop w:val="0"/>
      <w:marBottom w:val="0"/>
      <w:divBdr>
        <w:top w:val="none" w:sz="0" w:space="0" w:color="auto"/>
        <w:left w:val="none" w:sz="0" w:space="0" w:color="auto"/>
        <w:bottom w:val="none" w:sz="0" w:space="0" w:color="auto"/>
        <w:right w:val="none" w:sz="0" w:space="0" w:color="auto"/>
      </w:divBdr>
    </w:div>
    <w:div w:id="1841113302">
      <w:bodyDiv w:val="1"/>
      <w:marLeft w:val="0"/>
      <w:marRight w:val="0"/>
      <w:marTop w:val="0"/>
      <w:marBottom w:val="0"/>
      <w:divBdr>
        <w:top w:val="none" w:sz="0" w:space="0" w:color="auto"/>
        <w:left w:val="none" w:sz="0" w:space="0" w:color="auto"/>
        <w:bottom w:val="none" w:sz="0" w:space="0" w:color="auto"/>
        <w:right w:val="none" w:sz="0" w:space="0" w:color="auto"/>
      </w:divBdr>
    </w:div>
    <w:div w:id="20836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Ren17</b:Tag>
    <b:SourceType>DocumentFromInternetSite</b:SourceType>
    <b:Guid>{C4868C55-CD5B-49C1-A78C-A038A8203A13}</b:Guid>
    <b:Title>Rentrée ESIR 1</b:Title>
    <b:YearAccessed>2017</b:YearAccessed>
    <b:MonthAccessed>01</b:MonthAccessed>
    <b:DayAccessed>29</b:DayAccessed>
    <b:URL>https://foad.univ-rennes1.fr/pluginfile.php/561902/mod_resource/content/4/presentation_stages_etudiant.pdf</b:URL>
    <b:RefOrder>1</b:RefOrder>
  </b:Source>
  <b:Source>
    <b:Tag>Sta17</b:Tag>
    <b:SourceType>DocumentFromInternetSite</b:SourceType>
    <b:Guid>{49D1E41E-FEB9-42D9-A99C-AF58A20D574E}</b:Guid>
    <b:Title>Stage ouvrier : une première pour les élèves ingenieurs</b:Title>
    <b:YearAccessed>2017</b:YearAccessed>
    <b:MonthAccessed>01</b:MonthAccessed>
    <b:DayAccessed>29</b:DayAccessed>
    <b:URL>http://etudiant.aujourdhui.fr/etudiant/info/des-stages-ouvriers-pour-les-eleves-ingenieurs.html</b:URL>
    <b:RefOrder>2</b:RefOrder>
  </b:Source>
  <b:Source>
    <b:Tag>Sta171</b:Tag>
    <b:SourceType>DocumentFromInternetSite</b:SourceType>
    <b:Guid>{D424CCA8-0E15-4569-9E77-A7BBD55668E2}</b:Guid>
    <b:Title>Stage en France</b:Title>
    <b:YearAccessed>2017</b:YearAccessed>
    <b:MonthAccessed>01</b:MonthAccessed>
    <b:DayAccessed>29</b:DayAccessed>
    <b:URL>https://fr.wikipedia.org/wiki/Stage_en_France#Gratification</b:URL>
    <b:RefOrder>3</b:RefOrder>
  </b:Source>
  <b:Source>
    <b:Tag>Cou17</b:Tag>
    <b:SourceType>DocumentFromInternetSite</b:SourceType>
    <b:Guid>{D77BF996-F4B0-494E-9F9C-D4DDAD78B7C9}</b:Guid>
    <b:Title>Cours : Stage</b:Title>
    <b:YearAccessed>2017</b:YearAccessed>
    <b:MonthAccessed>01</b:MonthAccessed>
    <b:DayAccessed>29</b:DayAccessed>
    <b:URL>https://foad.univ-rennes1.fr/course/view.php?id=3326</b:URL>
    <b:RefOrder>4</b:RefOrder>
  </b:Source>
  <b:Source>
    <b:Tag>Les17</b:Tag>
    <b:SourceType>DocumentFromInternetSite</b:SourceType>
    <b:Guid>{D514DF45-2A80-4317-8D1A-24884BC6E47A}</b:Guid>
    <b:Title>Le stage est une experience d'autonomie</b:Title>
    <b:YearAccessed>2017</b:YearAccessed>
    <b:MonthAccessed>01</b:MonthAccessed>
    <b:DayAccessed>30</b:DayAccessed>
    <b:URL>http://www.cidj.com/bac-pro-trouver-son-stage/stage-est-une-experience-d-autonomie</b:URL>
    <b:RefOrder>5</b:RefOrder>
  </b:Source>
  <b:Source>
    <b:Tag>Pas17</b:Tag>
    <b:SourceType>DocumentFromInternetSite</b:SourceType>
    <b:Guid>{0D561D3B-BECA-4673-9BBC-FF5C1E12328F}</b:Guid>
    <b:Title>Passeport avenir - Former des leaders differents</b:Title>
    <b:YearAccessed>2017</b:YearAccessed>
    <b:MonthAccessed>01</b:MonthAccessed>
    <b:DayAccessed>30</b:DayAccessed>
    <b:URL>http://www.passeport-avenir.com/</b:URL>
    <b:RefOrder>6</b:RefOrder>
  </b:Source>
  <b:Source>
    <b:Tag>CTI17</b:Tag>
    <b:SourceType>DocumentFromInternetSite</b:SourceType>
    <b:Guid>{DDCC3AB6-CE61-45DE-AE0A-25AA2F48E7A2}</b:Guid>
    <b:Title>CTI - Comission des titres d'ingenieurs</b:Title>
    <b:YearAccessed>2017</b:YearAccessed>
    <b:MonthAccessed>01</b:MonthAccessed>
    <b:DayAccessed>30</b:DayAccessed>
    <b:URL>http://fond-documentaire.cti-commission.fr/fr/fond_documentaire/document/10/chapitre-element/483</b:URL>
    <b:RefOrder>7</b:RefOrder>
  </b:Source>
  <b:Source>
    <b:Tag>Ann17</b:Tag>
    <b:SourceType>DocumentFromInternetSite</b:SourceType>
    <b:Guid>{D4B7FAAF-D6CB-4862-A13B-D1CDA87139F9}</b:Guid>
    <b:Title>Annuaires, sites, accompagnements... Des outils pour trouver votre stage</b:Title>
    <b:YearAccessed>2017</b:YearAccessed>
    <b:MonthAccessed>01</b:MonthAccessed>
    <b:DayAccessed>29</b:DayAccessed>
    <b:URL>https://soie.univ-rennes1.fr/annuaires-sites-accompagnement-des-outils-pour-trouver-votre-stage</b:URL>
    <b:RefOrder>8</b:RefOrder>
  </b:Source>
  <b:Source>
    <b:Tag>Bie17</b:Tag>
    <b:SourceType>DocumentFromInternetSite</b:SourceType>
    <b:Guid>{712E3CD9-6D08-4F3C-8D08-70B8D2BF8BB6}</b:Guid>
    <b:Title>Bien choisir son stage : groupe transition</b:Title>
    <b:YearAccessed>2017</b:YearAccessed>
    <b:MonthAccessed>01</b:MonthAccessed>
    <b:DayAccessed>28</b:DayAccessed>
    <b:URL> http://groupetransition.com/bien-choisir-son-stage/</b:URL>
    <b:RefOrder>9</b:RefOrder>
  </b:Source>
  <b:Source>
    <b:Tag>7co17</b:Tag>
    <b:SourceType>DocumentFromInternetSite</b:SourceType>
    <b:Guid>{6710D4AC-2423-4096-BDA6-2486A55A4F1B}</b:Guid>
    <b:Title>7 conseils pour réussir son stage en entreprise - Challenges.fr :</b:Title>
    <b:YearAccessed>2017</b:YearAccessed>
    <b:MonthAccessed>01</b:MonthAccessed>
    <b:DayAccessed>28</b:DayAccessed>
    <b:URL>http://www.challenges.fr/emploi/7-conseils-pour-reussir-son-stage-en-entreprise_7057</b:URL>
    <b:RefOrder>10</b:RefOrder>
  </b:Source>
  <b:Source>
    <b:Tag>Com17</b:Tag>
    <b:SourceType>DocumentFromInternetSite</b:SourceType>
    <b:Guid>{8CCF412E-3919-41AC-81A7-DCB9E9F6D7C9}</b:Guid>
    <b:Title>Comment trouver un stage ? | CIDJ :</b:Title>
    <b:YearAccessed>2017</b:YearAccessed>
    <b:MonthAccessed>01</b:MonthAccessed>
    <b:DayAccessed>28</b:DayAccessed>
    <b:URL>http://www.cidj.com/etudiants-trouvez-un-stage/comment-trouver-un-stage</b:URL>
    <b:RefOrder>11</b:RefOrder>
  </b:Source>
  <b:Source>
    <b:Tag>Les171</b:Tag>
    <b:SourceType>DocumentFromInternetSite</b:SourceType>
    <b:Guid>{CE094327-4DF5-490D-98D0-3333A2FAEA21}</b:Guid>
    <b:Title>Les 10 commandements pour trouver son stage en entreprise - Le Figaro Etudiant :</b:Title>
    <b:YearAccessed>2017</b:YearAccessed>
    <b:MonthAccessed>01</b:MonthAccessed>
    <b:DayAccessed>28</b:DayAccessed>
    <b:URL>http://etudiant.lefigaro.fr/les-news/actu/detail/article/les-10-commandements-pour-trouver-son-stage-en-entreprise-5150/</b:URL>
    <b:RefOrder>12</b:RefOrder>
  </b:Source>
  <b:Source>
    <b:Tag>CTI171</b:Tag>
    <b:SourceType>DocumentFromInternetSite</b:SourceType>
    <b:Guid>{53A3B6F4-E061-4B84-926D-DCFAB559B431}</b:Guid>
    <b:Title>CTI - Commission des Titres d'Ingénieur :</b:Title>
    <b:YearAccessed>2017</b:YearAccessed>
    <b:MonthAccessed>01</b:MonthAccessed>
    <b:DayAccessed>30</b:DayAccessed>
    <b:URL>http://fond-documentaire.cti-commission.fr/fr/fond_documentaire/document/10/chapitre-element/483</b:URL>
    <b:RefOrder>13</b:RefOrder>
  </b:Source>
  <b:Source>
    <b:Tag>Sta172</b:Tag>
    <b:SourceType>DocumentFromInternetSite</b:SourceType>
    <b:Guid>{863348B8-C454-4B10-A0E9-4CFF472A6EC7}</b:Guid>
    <b:LCID>0</b:LCID>
    <b:Title>Stage en entreprise : les attitudes du parfait stagiaire</b:Title>
    <b:YearAccessed>2017</b:YearAccessed>
    <b:MonthAccessed>01</b:MonthAccessed>
    <b:DayAccessed>31</b:DayAccessed>
    <b:URL>https://laruche.wizbii.com/stage-les-attitudes-du-bon-stagiaire/</b:URL>
    <b:RefOrder>14</b:RefOrder>
  </b:Source>
</b:Sources>
</file>

<file path=customXml/itemProps1.xml><?xml version="1.0" encoding="utf-8"?>
<ds:datastoreItem xmlns:ds="http://schemas.openxmlformats.org/officeDocument/2006/customXml" ds:itemID="{042A191E-AFC6-4211-A3B0-23D441DD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1658</Words>
  <Characters>9121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ISTIC/ESIR</Company>
  <LinksUpToDate>false</LinksUpToDate>
  <CharactersWithSpaces>10758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17010780</dc:creator>
  <cp:lastModifiedBy>MisTerLeO</cp:lastModifiedBy>
  <cp:revision>11</cp:revision>
  <dcterms:created xsi:type="dcterms:W3CDTF">2017-01-31T10:50:00Z</dcterms:created>
  <dcterms:modified xsi:type="dcterms:W3CDTF">2017-02-03T15:50:00Z</dcterms:modified>
</cp:coreProperties>
</file>