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35" w:rsidRDefault="00214D3C" w:rsidP="00214D3C">
      <w:pPr>
        <w:jc w:val="center"/>
        <w:rPr>
          <w:rFonts w:ascii="Carlito" w:hAnsi="Carlito" w:cs="Carlito"/>
          <w:sz w:val="24"/>
        </w:rPr>
      </w:pPr>
      <w:r w:rsidRPr="00214D3C">
        <w:rPr>
          <w:rFonts w:ascii="Carlito" w:hAnsi="Carlito" w:cs="Carlito"/>
          <w:sz w:val="24"/>
        </w:rPr>
        <w:t>Etude de cas</w:t>
      </w:r>
      <w:r w:rsidRPr="00214D3C">
        <w:rPr>
          <w:rFonts w:ascii="Calibri" w:hAnsi="Calibri" w:cs="Calibri"/>
          <w:sz w:val="24"/>
        </w:rPr>
        <w:t> </w:t>
      </w:r>
      <w:r w:rsidRPr="00214D3C">
        <w:rPr>
          <w:rFonts w:ascii="Carlito" w:hAnsi="Carlito" w:cs="Carlito"/>
          <w:sz w:val="24"/>
        </w:rPr>
        <w:t>: Entreprise Chocodor</w:t>
      </w:r>
    </w:p>
    <w:p w:rsidR="00214D3C" w:rsidRDefault="00214D3C" w:rsidP="00214D3C">
      <w:pPr>
        <w:rPr>
          <w:rFonts w:ascii="Carlito" w:hAnsi="Carlito" w:cs="Carlito"/>
          <w:sz w:val="24"/>
        </w:rPr>
      </w:pPr>
    </w:p>
    <w:p w:rsidR="00214D3C" w:rsidRDefault="00E86007" w:rsidP="00E86007">
      <w:pPr>
        <w:pStyle w:val="Paragraphedeliste"/>
        <w:numPr>
          <w:ilvl w:val="0"/>
          <w:numId w:val="1"/>
        </w:numPr>
        <w:rPr>
          <w:rFonts w:ascii="Carlito" w:hAnsi="Carlito" w:cs="Carlito"/>
          <w:sz w:val="24"/>
        </w:rPr>
      </w:pPr>
      <w:r w:rsidRPr="00E86007">
        <w:rPr>
          <w:rFonts w:ascii="Carlito" w:hAnsi="Carlito" w:cs="Carlito"/>
          <w:sz w:val="24"/>
        </w:rPr>
        <w:t xml:space="preserve">Mix Marketing et </w:t>
      </w:r>
      <w:r>
        <w:rPr>
          <w:rFonts w:ascii="Carlito" w:hAnsi="Carlito" w:cs="Carlito"/>
          <w:sz w:val="24"/>
        </w:rPr>
        <w:t xml:space="preserve">le </w:t>
      </w:r>
      <w:r w:rsidRPr="00E86007">
        <w:rPr>
          <w:rFonts w:ascii="Carlito" w:hAnsi="Carlito" w:cs="Carlito"/>
          <w:sz w:val="24"/>
        </w:rPr>
        <w:t>bien-fondé de la marque Choc’Or</w:t>
      </w:r>
    </w:p>
    <w:p w:rsidR="00E86007" w:rsidRPr="00176D74" w:rsidRDefault="00E86007" w:rsidP="00A47E1A">
      <w:pPr>
        <w:jc w:val="both"/>
        <w:rPr>
          <w:rFonts w:ascii="Carlito" w:hAnsi="Carlito" w:cs="Carlito"/>
          <w:color w:val="00B050"/>
          <w:sz w:val="24"/>
        </w:rPr>
      </w:pPr>
      <w:r w:rsidRPr="00E86007">
        <w:rPr>
          <w:rFonts w:ascii="Carlito" w:hAnsi="Carlito" w:cs="Carlito"/>
          <w:color w:val="4472C4" w:themeColor="accent1"/>
          <w:sz w:val="24"/>
        </w:rPr>
        <w:t>Product</w:t>
      </w:r>
      <w:r w:rsidRPr="00E86007">
        <w:rPr>
          <w:rFonts w:ascii="Calibri" w:hAnsi="Calibri" w:cs="Calibri"/>
          <w:color w:val="4472C4" w:themeColor="accent1"/>
          <w:sz w:val="24"/>
        </w:rPr>
        <w:t> </w:t>
      </w:r>
      <w:r w:rsidRPr="00E86007">
        <w:rPr>
          <w:rFonts w:ascii="Carlito" w:hAnsi="Carlito" w:cs="Carlito"/>
          <w:color w:val="4472C4" w:themeColor="accent1"/>
          <w:sz w:val="24"/>
        </w:rPr>
        <w:t>: Produit haut de gamme de par sa grande qualité et sa saveur</w:t>
      </w:r>
      <w:r w:rsidR="003F7D31">
        <w:rPr>
          <w:rFonts w:ascii="Carlito" w:hAnsi="Carlito" w:cs="Carlito"/>
          <w:color w:val="4472C4" w:themeColor="accent1"/>
          <w:sz w:val="24"/>
        </w:rPr>
        <w:t xml:space="preserve"> incomparable</w:t>
      </w:r>
      <w:r w:rsidRPr="00E86007">
        <w:rPr>
          <w:rFonts w:ascii="Carlito" w:hAnsi="Carlito" w:cs="Carlito"/>
          <w:color w:val="4472C4" w:themeColor="accent1"/>
          <w:sz w:val="24"/>
        </w:rPr>
        <w:t xml:space="preserve">. </w:t>
      </w:r>
      <w:r w:rsidR="009169E8">
        <w:rPr>
          <w:rFonts w:ascii="Carlito" w:hAnsi="Carlito" w:cs="Carlito"/>
          <w:color w:val="4472C4" w:themeColor="accent1"/>
          <w:sz w:val="24"/>
        </w:rPr>
        <w:t xml:space="preserve">Spécialiste </w:t>
      </w:r>
      <w:r w:rsidRPr="00E86007">
        <w:rPr>
          <w:rFonts w:ascii="Carlito" w:hAnsi="Carlito" w:cs="Carlito"/>
          <w:color w:val="4472C4" w:themeColor="accent1"/>
          <w:sz w:val="24"/>
        </w:rPr>
        <w:t>sur la tablette.</w:t>
      </w:r>
      <w:r w:rsidR="00176D74">
        <w:rPr>
          <w:rFonts w:ascii="Carlito" w:hAnsi="Carlito" w:cs="Carlito"/>
          <w:color w:val="4472C4" w:themeColor="accent1"/>
          <w:sz w:val="24"/>
        </w:rPr>
        <w:t xml:space="preserve"> </w:t>
      </w:r>
      <w:r w:rsidR="00176D74">
        <w:rPr>
          <w:rFonts w:ascii="Carlito" w:hAnsi="Carlito" w:cs="Carlito"/>
          <w:color w:val="00B050"/>
          <w:sz w:val="24"/>
        </w:rPr>
        <w:t xml:space="preserve">Utilisation du nain Choconain pour une facilité d’identification et pour transmettre la notoriété de la marque. </w:t>
      </w:r>
    </w:p>
    <w:p w:rsidR="00E86007" w:rsidRPr="005E3967" w:rsidRDefault="00E86007" w:rsidP="00A47E1A">
      <w:pPr>
        <w:jc w:val="both"/>
        <w:rPr>
          <w:rFonts w:ascii="Carlito" w:hAnsi="Carlito" w:cs="Carlito"/>
          <w:color w:val="00B050"/>
          <w:sz w:val="24"/>
        </w:rPr>
      </w:pPr>
      <w:r w:rsidRPr="00E86007">
        <w:rPr>
          <w:rFonts w:ascii="Carlito" w:hAnsi="Carlito" w:cs="Carlito"/>
          <w:color w:val="4472C4" w:themeColor="accent1"/>
          <w:sz w:val="24"/>
        </w:rPr>
        <w:t>Price</w:t>
      </w:r>
      <w:r w:rsidRPr="00E86007">
        <w:rPr>
          <w:rFonts w:ascii="Calibri" w:hAnsi="Calibri" w:cs="Calibri"/>
          <w:color w:val="4472C4" w:themeColor="accent1"/>
          <w:sz w:val="24"/>
        </w:rPr>
        <w:t> </w:t>
      </w:r>
      <w:r w:rsidRPr="00E86007">
        <w:rPr>
          <w:rFonts w:ascii="Carlito" w:hAnsi="Carlito" w:cs="Carlito"/>
          <w:color w:val="4472C4" w:themeColor="accent1"/>
          <w:sz w:val="24"/>
        </w:rPr>
        <w:t>:</w:t>
      </w:r>
      <w:r w:rsidR="005E3967">
        <w:rPr>
          <w:rFonts w:ascii="Carlito" w:hAnsi="Carlito" w:cs="Carlito"/>
          <w:color w:val="4472C4" w:themeColor="accent1"/>
          <w:sz w:val="24"/>
        </w:rPr>
        <w:t xml:space="preserve"> </w:t>
      </w:r>
      <w:r w:rsidR="005E3967">
        <w:rPr>
          <w:rFonts w:ascii="Carlito" w:hAnsi="Carlito" w:cs="Carlito"/>
          <w:color w:val="00B050"/>
          <w:sz w:val="24"/>
        </w:rPr>
        <w:t>On peut supposer que le prix est élevé.</w:t>
      </w:r>
      <w:r w:rsidR="00C52277">
        <w:rPr>
          <w:rFonts w:ascii="Carlito" w:hAnsi="Carlito" w:cs="Carlito"/>
          <w:color w:val="00B050"/>
          <w:sz w:val="24"/>
        </w:rPr>
        <w:t xml:space="preserve"> Tablette de chocolat noir donc ce sont les adultes qui sont visés (ont les moyens de se l’acheter).</w:t>
      </w:r>
      <w:r w:rsidR="004B677B">
        <w:rPr>
          <w:rFonts w:ascii="Carlito" w:hAnsi="Carlito" w:cs="Carlito"/>
          <w:color w:val="00B050"/>
          <w:sz w:val="24"/>
        </w:rPr>
        <w:t xml:space="preserve"> Marché étroit donc ils sont obligés de faire de la marge sur leur tablette.</w:t>
      </w:r>
      <w:r w:rsidR="00C027FB">
        <w:rPr>
          <w:rFonts w:ascii="Carlito" w:hAnsi="Carlito" w:cs="Carlito"/>
          <w:color w:val="00B050"/>
          <w:sz w:val="24"/>
        </w:rPr>
        <w:t xml:space="preserve"> </w:t>
      </w:r>
    </w:p>
    <w:p w:rsidR="00E86007" w:rsidRPr="00C027FB" w:rsidRDefault="00E86007" w:rsidP="00A47E1A">
      <w:pPr>
        <w:jc w:val="both"/>
        <w:rPr>
          <w:rFonts w:ascii="Carlito" w:hAnsi="Carlito" w:cs="Carlito"/>
          <w:color w:val="00B050"/>
          <w:sz w:val="24"/>
        </w:rPr>
      </w:pPr>
      <w:r w:rsidRPr="00E86007">
        <w:rPr>
          <w:rFonts w:ascii="Carlito" w:hAnsi="Carlito" w:cs="Carlito"/>
          <w:color w:val="4472C4" w:themeColor="accent1"/>
          <w:sz w:val="24"/>
        </w:rPr>
        <w:t>Place</w:t>
      </w:r>
      <w:r w:rsidRPr="00E86007">
        <w:rPr>
          <w:rFonts w:ascii="Calibri" w:hAnsi="Calibri" w:cs="Calibri"/>
          <w:color w:val="4472C4" w:themeColor="accent1"/>
          <w:sz w:val="24"/>
        </w:rPr>
        <w:t> </w:t>
      </w:r>
      <w:r w:rsidRPr="00E86007">
        <w:rPr>
          <w:rFonts w:ascii="Carlito" w:hAnsi="Carlito" w:cs="Carlito"/>
          <w:color w:val="4472C4" w:themeColor="accent1"/>
          <w:sz w:val="24"/>
        </w:rPr>
        <w:t xml:space="preserve">: </w:t>
      </w:r>
      <w:r w:rsidR="00C027FB">
        <w:rPr>
          <w:rFonts w:ascii="Carlito" w:hAnsi="Carlito" w:cs="Carlito"/>
          <w:color w:val="00B050"/>
          <w:sz w:val="24"/>
        </w:rPr>
        <w:t xml:space="preserve">Produit de consommation courant présent en grande distribution </w:t>
      </w:r>
      <w:r w:rsidR="00415C5D" w:rsidRPr="00415C5D">
        <w:rPr>
          <w:rFonts w:ascii="Carlito" w:hAnsi="Carlito" w:cs="Carlito"/>
          <w:color w:val="00B050"/>
          <w:sz w:val="24"/>
        </w:rPr>
        <w:sym w:font="Wingdings" w:char="F0E0"/>
      </w:r>
      <w:r w:rsidR="00415C5D">
        <w:rPr>
          <w:rFonts w:ascii="Carlito" w:hAnsi="Carlito" w:cs="Carlito"/>
          <w:color w:val="00B050"/>
          <w:sz w:val="24"/>
        </w:rPr>
        <w:t xml:space="preserve"> Achat compulsif</w:t>
      </w:r>
    </w:p>
    <w:p w:rsidR="00E86007" w:rsidRDefault="00E86007" w:rsidP="00A47E1A">
      <w:pPr>
        <w:jc w:val="both"/>
        <w:rPr>
          <w:rFonts w:ascii="Carlito" w:hAnsi="Carlito" w:cs="Carlito"/>
          <w:color w:val="00B050"/>
          <w:sz w:val="24"/>
        </w:rPr>
      </w:pPr>
      <w:r w:rsidRPr="00E86007">
        <w:rPr>
          <w:rFonts w:ascii="Carlito" w:hAnsi="Carlito" w:cs="Carlito"/>
          <w:color w:val="4472C4" w:themeColor="accent1"/>
          <w:sz w:val="24"/>
        </w:rPr>
        <w:t>Promotion</w:t>
      </w:r>
      <w:r w:rsidRPr="00E86007">
        <w:rPr>
          <w:rFonts w:ascii="Calibri" w:hAnsi="Calibri" w:cs="Calibri"/>
          <w:color w:val="4472C4" w:themeColor="accent1"/>
          <w:sz w:val="24"/>
        </w:rPr>
        <w:t> </w:t>
      </w:r>
      <w:r w:rsidRPr="00E86007">
        <w:rPr>
          <w:rFonts w:ascii="Carlito" w:hAnsi="Carlito" w:cs="Carlito"/>
          <w:color w:val="4472C4" w:themeColor="accent1"/>
          <w:sz w:val="24"/>
        </w:rPr>
        <w:t>: Image forte associée</w:t>
      </w:r>
      <w:r w:rsidR="0074356C">
        <w:rPr>
          <w:rFonts w:ascii="Carlito" w:hAnsi="Carlito" w:cs="Carlito"/>
          <w:color w:val="4472C4" w:themeColor="accent1"/>
          <w:sz w:val="24"/>
        </w:rPr>
        <w:t xml:space="preserve"> à la marque, </w:t>
      </w:r>
      <w:r w:rsidRPr="00E86007">
        <w:rPr>
          <w:rFonts w:ascii="Carlito" w:hAnsi="Carlito" w:cs="Carlito"/>
          <w:color w:val="4472C4" w:themeColor="accent1"/>
          <w:sz w:val="24"/>
        </w:rPr>
        <w:t>au personnage de Choconain</w:t>
      </w:r>
      <w:r w:rsidR="0074356C">
        <w:rPr>
          <w:rFonts w:ascii="Carlito" w:hAnsi="Carlito" w:cs="Carlito"/>
          <w:color w:val="00B050"/>
          <w:sz w:val="24"/>
        </w:rPr>
        <w:t>, nom (Choc’Or rappelle le niveau premium du goût)</w:t>
      </w:r>
      <w:r w:rsidR="00176D74">
        <w:rPr>
          <w:rFonts w:ascii="Carlito" w:hAnsi="Carlito" w:cs="Carlito"/>
          <w:color w:val="4472C4" w:themeColor="accent1"/>
          <w:sz w:val="24"/>
        </w:rPr>
        <w:t xml:space="preserve"> </w:t>
      </w:r>
      <w:r w:rsidR="00176D74" w:rsidRPr="00176D74">
        <w:rPr>
          <w:rFonts w:ascii="Carlito" w:hAnsi="Carlito" w:cs="Carlito"/>
          <w:color w:val="00B050"/>
          <w:sz w:val="24"/>
        </w:rPr>
        <w:sym w:font="Wingdings" w:char="F0E0"/>
      </w:r>
      <w:r w:rsidR="00176D74">
        <w:rPr>
          <w:rFonts w:ascii="Carlito" w:hAnsi="Carlito" w:cs="Carlito"/>
          <w:color w:val="00B050"/>
          <w:sz w:val="24"/>
        </w:rPr>
        <w:t xml:space="preserve"> Notoriété</w:t>
      </w:r>
    </w:p>
    <w:p w:rsidR="00176D74" w:rsidRPr="00176D74" w:rsidRDefault="00176D74" w:rsidP="00A47E1A">
      <w:pPr>
        <w:jc w:val="both"/>
        <w:rPr>
          <w:rFonts w:ascii="Carlito" w:hAnsi="Carlito" w:cs="Carlito"/>
          <w:color w:val="00B050"/>
          <w:sz w:val="24"/>
        </w:rPr>
      </w:pPr>
    </w:p>
    <w:p w:rsidR="00E86007" w:rsidRPr="00703BED" w:rsidRDefault="00703BED" w:rsidP="00E86007">
      <w:pPr>
        <w:rPr>
          <w:rFonts w:ascii="Carlito" w:hAnsi="Carlito" w:cs="Carlito"/>
          <w:color w:val="00B050"/>
          <w:sz w:val="24"/>
        </w:rPr>
      </w:pPr>
      <w:r w:rsidRPr="00703BED">
        <w:rPr>
          <w:rFonts w:ascii="Carlito" w:hAnsi="Carlito" w:cs="Carlito"/>
          <w:color w:val="00B050"/>
          <w:sz w:val="24"/>
        </w:rPr>
        <w:t>Présent sur un seul segment, celui de la tablette. Ils se basent sur un produit haut de gamme</w:t>
      </w:r>
      <w:r>
        <w:rPr>
          <w:rFonts w:ascii="Carlito" w:hAnsi="Carlito" w:cs="Carlito"/>
          <w:color w:val="00B050"/>
          <w:sz w:val="24"/>
        </w:rPr>
        <w:t>.</w:t>
      </w:r>
    </w:p>
    <w:p w:rsidR="00E86007" w:rsidRDefault="00E86007" w:rsidP="00E86007">
      <w:pPr>
        <w:pStyle w:val="Paragraphedeliste"/>
        <w:numPr>
          <w:ilvl w:val="0"/>
          <w:numId w:val="1"/>
        </w:numPr>
        <w:rPr>
          <w:rFonts w:ascii="Carlito" w:hAnsi="Carlito" w:cs="Carlito"/>
          <w:sz w:val="24"/>
        </w:rPr>
      </w:pPr>
      <w:r>
        <w:rPr>
          <w:rFonts w:ascii="Carlito" w:hAnsi="Carlito" w:cs="Carlito"/>
          <w:sz w:val="24"/>
        </w:rPr>
        <w:t>Solution pour développer et positionner une nouvelle gamme de produits sur le segment des BBR.</w:t>
      </w:r>
    </w:p>
    <w:p w:rsidR="00E86007" w:rsidRDefault="00A47E1A" w:rsidP="00987C0B">
      <w:pPr>
        <w:jc w:val="both"/>
        <w:rPr>
          <w:rFonts w:ascii="Calibri" w:hAnsi="Calibri" w:cs="Calibri"/>
          <w:color w:val="4472C4" w:themeColor="accent1"/>
          <w:sz w:val="24"/>
        </w:rPr>
      </w:pPr>
      <w:r>
        <w:rPr>
          <w:rFonts w:ascii="Carlito" w:hAnsi="Carlito" w:cs="Carlito"/>
          <w:color w:val="4472C4" w:themeColor="accent1"/>
          <w:sz w:val="24"/>
        </w:rPr>
        <w:t>On voit bien que le marché qui rapporte le plus est le marché des bonbons de chocolat. Comme il y a peu d’</w:t>
      </w:r>
      <w:r>
        <w:rPr>
          <w:rFonts w:ascii="Calibri" w:hAnsi="Calibri" w:cs="Calibri"/>
          <w:color w:val="4472C4" w:themeColor="accent1"/>
          <w:sz w:val="24"/>
        </w:rPr>
        <w:t>évolution sur ce marché, l’arrivé d’un nouveau produit inciterait les gens à l’acheter et cela redynamisera le marché. De plus, la marque propose des produits haut de gamme contrairement au marché actuel des bonbons de chocolat qui lui propose des produits bas de gamme et de moyenne gamme.</w:t>
      </w:r>
    </w:p>
    <w:p w:rsidR="00325447" w:rsidRDefault="00AE3A39" w:rsidP="00987C0B">
      <w:pPr>
        <w:jc w:val="both"/>
        <w:rPr>
          <w:rFonts w:ascii="Carlito" w:hAnsi="Carlito" w:cs="Carlito"/>
          <w:color w:val="4472C4" w:themeColor="accent1"/>
          <w:sz w:val="24"/>
        </w:rPr>
      </w:pPr>
      <w:r>
        <w:rPr>
          <w:rFonts w:ascii="Carlito" w:hAnsi="Carlito" w:cs="Carlito"/>
          <w:color w:val="4472C4" w:themeColor="accent1"/>
          <w:sz w:val="24"/>
        </w:rPr>
        <w:t>Bonbon de chocolat avec de la pâte à tartiner à l’</w:t>
      </w:r>
      <w:r w:rsidR="00B664A0">
        <w:rPr>
          <w:rFonts w:ascii="Carlito" w:hAnsi="Carlito" w:cs="Carlito"/>
          <w:color w:val="4472C4" w:themeColor="accent1"/>
          <w:sz w:val="24"/>
        </w:rPr>
        <w:t>intérieur</w:t>
      </w:r>
      <w:r>
        <w:rPr>
          <w:rFonts w:ascii="Carlito" w:hAnsi="Carlito" w:cs="Carlito"/>
          <w:color w:val="4472C4" w:themeColor="accent1"/>
          <w:sz w:val="24"/>
        </w:rPr>
        <w:t>.</w:t>
      </w:r>
    </w:p>
    <w:p w:rsidR="00997178" w:rsidRDefault="00BC20AF" w:rsidP="00987C0B">
      <w:pPr>
        <w:jc w:val="both"/>
        <w:rPr>
          <w:rFonts w:ascii="Carlito" w:hAnsi="Carlito" w:cs="Carlito"/>
          <w:color w:val="00B050"/>
          <w:sz w:val="24"/>
        </w:rPr>
      </w:pPr>
      <w:r>
        <w:rPr>
          <w:rFonts w:ascii="Carlito" w:hAnsi="Carlito" w:cs="Carlito"/>
          <w:color w:val="00B050"/>
          <w:sz w:val="24"/>
        </w:rPr>
        <w:t xml:space="preserve">Le jour où le marché des tablettes chute, ils n’ont plus rien donc </w:t>
      </w:r>
      <w:r w:rsidR="00796187">
        <w:rPr>
          <w:rFonts w:ascii="Carlito" w:hAnsi="Carlito" w:cs="Carlito"/>
          <w:color w:val="00B050"/>
          <w:sz w:val="24"/>
        </w:rPr>
        <w:t>nécessité</w:t>
      </w:r>
      <w:r>
        <w:rPr>
          <w:rFonts w:ascii="Carlito" w:hAnsi="Carlito" w:cs="Carlito"/>
          <w:color w:val="00B050"/>
          <w:sz w:val="24"/>
        </w:rPr>
        <w:t xml:space="preserve"> d’</w:t>
      </w:r>
      <w:r w:rsidR="003E5D87">
        <w:rPr>
          <w:rFonts w:ascii="Carlito" w:hAnsi="Carlito" w:cs="Carlito"/>
          <w:color w:val="00B050"/>
          <w:sz w:val="24"/>
        </w:rPr>
        <w:t>innover, d’aller chercher une nouvelle source de revenu.</w:t>
      </w:r>
    </w:p>
    <w:p w:rsidR="00712EA8" w:rsidRPr="00BC20AF" w:rsidRDefault="00712EA8" w:rsidP="00987C0B">
      <w:pPr>
        <w:jc w:val="both"/>
        <w:rPr>
          <w:rFonts w:ascii="Carlito" w:hAnsi="Carlito" w:cs="Carlito"/>
          <w:color w:val="00B050"/>
          <w:sz w:val="24"/>
        </w:rPr>
      </w:pPr>
      <w:r>
        <w:rPr>
          <w:rFonts w:ascii="Carlito" w:hAnsi="Carlito" w:cs="Carlito"/>
          <w:color w:val="00B050"/>
          <w:sz w:val="24"/>
        </w:rPr>
        <w:t xml:space="preserve">Pourquoi garder le produit </w:t>
      </w:r>
      <w:r w:rsidR="00443E74">
        <w:rPr>
          <w:rFonts w:ascii="Carlito" w:hAnsi="Carlito" w:cs="Carlito"/>
          <w:color w:val="00B050"/>
          <w:sz w:val="24"/>
        </w:rPr>
        <w:t>précédent</w:t>
      </w:r>
      <w:r>
        <w:rPr>
          <w:rFonts w:ascii="Calibri" w:hAnsi="Calibri" w:cs="Calibri"/>
          <w:color w:val="00B050"/>
          <w:sz w:val="24"/>
        </w:rPr>
        <w:t> </w:t>
      </w:r>
      <w:r>
        <w:rPr>
          <w:rFonts w:ascii="Carlito" w:hAnsi="Carlito" w:cs="Carlito"/>
          <w:color w:val="00B050"/>
          <w:sz w:val="24"/>
        </w:rPr>
        <w:t>? La gamme actuelle est le pilier de l’entreprise, l’image de l’entreprise. Si on le supprime, il n’y a pas de tremplin et de base pour le nouveau produit qu’on lance.</w:t>
      </w:r>
    </w:p>
    <w:p w:rsidR="00984BA1" w:rsidRDefault="001078E4" w:rsidP="00987C0B">
      <w:pPr>
        <w:jc w:val="both"/>
        <w:rPr>
          <w:rFonts w:ascii="Carlito" w:hAnsi="Carlito" w:cs="Carlito"/>
          <w:color w:val="00B050"/>
          <w:sz w:val="24"/>
        </w:rPr>
      </w:pPr>
      <w:r>
        <w:rPr>
          <w:rFonts w:ascii="Carlito" w:hAnsi="Carlito" w:cs="Carlito"/>
          <w:color w:val="00B050"/>
          <w:sz w:val="24"/>
        </w:rPr>
        <w:t>Le produ</w:t>
      </w:r>
      <w:r w:rsidR="00476AF6">
        <w:rPr>
          <w:rFonts w:ascii="Carlito" w:hAnsi="Carlito" w:cs="Carlito"/>
          <w:color w:val="00B050"/>
          <w:sz w:val="24"/>
        </w:rPr>
        <w:t>it doit changer (la recette).</w:t>
      </w:r>
      <w:r w:rsidR="00ED3FCF">
        <w:rPr>
          <w:rFonts w:ascii="Carlito" w:hAnsi="Carlito" w:cs="Carlito"/>
          <w:color w:val="00B050"/>
          <w:sz w:val="24"/>
        </w:rPr>
        <w:t xml:space="preserve"> Faire varier le goût.</w:t>
      </w:r>
    </w:p>
    <w:p w:rsidR="007113C1" w:rsidRPr="001078E4" w:rsidRDefault="007113C1" w:rsidP="00987C0B">
      <w:pPr>
        <w:jc w:val="both"/>
        <w:rPr>
          <w:rFonts w:ascii="Carlito" w:hAnsi="Carlito" w:cs="Carlito"/>
          <w:color w:val="00B050"/>
          <w:sz w:val="24"/>
        </w:rPr>
      </w:pPr>
      <w:r>
        <w:rPr>
          <w:rFonts w:ascii="Carlito" w:hAnsi="Carlito" w:cs="Carlito"/>
          <w:color w:val="00B050"/>
          <w:sz w:val="24"/>
        </w:rPr>
        <w:t xml:space="preserve">Il faut rester sur du haut de gamme pour garder l’image de la marque et faire de la </w:t>
      </w:r>
      <w:r w:rsidR="00987C0B">
        <w:rPr>
          <w:rFonts w:ascii="Carlito" w:hAnsi="Carlito" w:cs="Carlito"/>
          <w:color w:val="00B050"/>
          <w:sz w:val="24"/>
        </w:rPr>
        <w:t>différenciation</w:t>
      </w:r>
      <w:r>
        <w:rPr>
          <w:rFonts w:ascii="Carlito" w:hAnsi="Carlito" w:cs="Carlito"/>
          <w:color w:val="00B050"/>
          <w:sz w:val="24"/>
        </w:rPr>
        <w:t>.</w:t>
      </w:r>
    </w:p>
    <w:p w:rsidR="00984BA1" w:rsidRDefault="003A43E3" w:rsidP="00984BA1">
      <w:pPr>
        <w:pStyle w:val="Paragraphedeliste"/>
        <w:numPr>
          <w:ilvl w:val="0"/>
          <w:numId w:val="1"/>
        </w:numPr>
        <w:rPr>
          <w:rFonts w:ascii="Carlito" w:hAnsi="Carlito" w:cs="Carlito"/>
          <w:sz w:val="24"/>
        </w:rPr>
      </w:pPr>
      <w:r>
        <w:rPr>
          <w:rFonts w:ascii="Carlito" w:hAnsi="Carlito" w:cs="Carlito"/>
          <w:sz w:val="24"/>
        </w:rPr>
        <w:t>Qualification de cette pratique en termes de stratégie de marque</w:t>
      </w:r>
    </w:p>
    <w:p w:rsidR="003A43E3" w:rsidRPr="002073C5" w:rsidRDefault="002073C5" w:rsidP="003B5855">
      <w:pPr>
        <w:jc w:val="both"/>
        <w:rPr>
          <w:rFonts w:ascii="Carlito" w:hAnsi="Carlito" w:cs="Carlito"/>
          <w:color w:val="5B9BD5" w:themeColor="accent5"/>
          <w:sz w:val="24"/>
        </w:rPr>
      </w:pPr>
      <w:r>
        <w:rPr>
          <w:rFonts w:ascii="Carlito" w:hAnsi="Carlito" w:cs="Carlito"/>
          <w:color w:val="5B9BD5" w:themeColor="accent5"/>
          <w:sz w:val="24"/>
        </w:rPr>
        <w:t>Ils utilisent la stratégie d’écrémage car comme c’est un produit haut de gamme, le prix de leur produit est élevé. Le prix fixé est supérieur à celui des concurrents pour toucher un segment limité de client à fort pouvoir d’achat.</w:t>
      </w:r>
    </w:p>
    <w:p w:rsidR="003A43E3" w:rsidRPr="00325447" w:rsidRDefault="00325447" w:rsidP="003B5855">
      <w:pPr>
        <w:jc w:val="both"/>
        <w:rPr>
          <w:rFonts w:ascii="Carlito" w:hAnsi="Carlito" w:cs="Carlito"/>
          <w:color w:val="5B9BD5" w:themeColor="accent5"/>
          <w:sz w:val="24"/>
        </w:rPr>
      </w:pPr>
      <w:r w:rsidRPr="00325447">
        <w:rPr>
          <w:rFonts w:ascii="Carlito" w:hAnsi="Carlito" w:cs="Carlito"/>
          <w:color w:val="5B9BD5" w:themeColor="accent5"/>
          <w:sz w:val="24"/>
        </w:rPr>
        <w:lastRenderedPageBreak/>
        <w:t>Avantage</w:t>
      </w:r>
      <w:r w:rsidRPr="00325447">
        <w:rPr>
          <w:rFonts w:ascii="Calibri" w:hAnsi="Calibri" w:cs="Calibri"/>
          <w:color w:val="5B9BD5" w:themeColor="accent5"/>
          <w:sz w:val="24"/>
        </w:rPr>
        <w:t> </w:t>
      </w:r>
      <w:r w:rsidRPr="00325447">
        <w:rPr>
          <w:rFonts w:ascii="Carlito" w:hAnsi="Carlito" w:cs="Carlito"/>
          <w:color w:val="5B9BD5" w:themeColor="accent5"/>
          <w:sz w:val="24"/>
        </w:rPr>
        <w:t>: Chiffre d’affaire important</w:t>
      </w:r>
    </w:p>
    <w:p w:rsidR="00325447" w:rsidRDefault="00325447" w:rsidP="003B5855">
      <w:pPr>
        <w:jc w:val="both"/>
        <w:rPr>
          <w:rFonts w:ascii="Carlito" w:hAnsi="Carlito" w:cs="Carlito"/>
          <w:color w:val="5B9BD5" w:themeColor="accent5"/>
          <w:sz w:val="24"/>
        </w:rPr>
      </w:pPr>
      <w:r w:rsidRPr="00325447">
        <w:rPr>
          <w:rFonts w:ascii="Carlito" w:hAnsi="Carlito" w:cs="Carlito"/>
          <w:color w:val="5B9BD5" w:themeColor="accent5"/>
          <w:sz w:val="24"/>
        </w:rPr>
        <w:t>Inconvénient</w:t>
      </w:r>
      <w:r w:rsidRPr="00325447">
        <w:rPr>
          <w:rFonts w:ascii="Calibri" w:hAnsi="Calibri" w:cs="Calibri"/>
          <w:color w:val="5B9BD5" w:themeColor="accent5"/>
          <w:sz w:val="24"/>
        </w:rPr>
        <w:t> </w:t>
      </w:r>
      <w:r w:rsidRPr="00325447">
        <w:rPr>
          <w:rFonts w:ascii="Carlito" w:hAnsi="Carlito" w:cs="Carlito"/>
          <w:color w:val="5B9BD5" w:themeColor="accent5"/>
          <w:sz w:val="24"/>
        </w:rPr>
        <w:t>: Part de marché faible (volume de vente faible)</w:t>
      </w:r>
    </w:p>
    <w:p w:rsidR="002156E5" w:rsidRPr="003B5855" w:rsidRDefault="003B5855" w:rsidP="003B5855">
      <w:pPr>
        <w:jc w:val="both"/>
        <w:rPr>
          <w:rFonts w:ascii="Carlito" w:hAnsi="Carlito" w:cs="Carlito"/>
          <w:b/>
          <w:color w:val="00B050"/>
          <w:sz w:val="24"/>
        </w:rPr>
      </w:pPr>
      <w:r w:rsidRPr="003B5855">
        <w:rPr>
          <w:rFonts w:ascii="Carlito" w:hAnsi="Carlito" w:cs="Carlito"/>
          <w:b/>
          <w:color w:val="00B050"/>
          <w:sz w:val="24"/>
        </w:rPr>
        <w:t>Extension haut de gamme</w:t>
      </w:r>
      <w:r w:rsidRPr="003B5855">
        <w:rPr>
          <w:rFonts w:ascii="Calibri" w:hAnsi="Calibri" w:cs="Calibri"/>
          <w:b/>
          <w:color w:val="00B050"/>
          <w:sz w:val="24"/>
        </w:rPr>
        <w:t> </w:t>
      </w:r>
      <w:r w:rsidRPr="003B5855">
        <w:rPr>
          <w:rFonts w:ascii="Carlito" w:hAnsi="Carlito" w:cs="Carlito"/>
          <w:b/>
          <w:color w:val="00B050"/>
          <w:sz w:val="24"/>
        </w:rPr>
        <w:t>:</w:t>
      </w:r>
    </w:p>
    <w:p w:rsidR="003B5855" w:rsidRDefault="003B5855" w:rsidP="003B5855">
      <w:pPr>
        <w:jc w:val="both"/>
        <w:rPr>
          <w:rFonts w:ascii="Carlito" w:hAnsi="Carlito" w:cs="Carlito"/>
          <w:color w:val="00B050"/>
          <w:sz w:val="24"/>
        </w:rPr>
      </w:pPr>
      <w:r>
        <w:rPr>
          <w:rFonts w:ascii="Carlito" w:hAnsi="Carlito" w:cs="Carlito"/>
          <w:color w:val="00B050"/>
          <w:sz w:val="24"/>
        </w:rPr>
        <w:t>On a les compétences et le savoir-faire pour y arriver mais pas forcément sur le produit en lui-même.</w:t>
      </w:r>
    </w:p>
    <w:p w:rsidR="003B5855" w:rsidRDefault="003B5855" w:rsidP="003B5855">
      <w:pPr>
        <w:jc w:val="both"/>
        <w:rPr>
          <w:rFonts w:ascii="Carlito" w:hAnsi="Carlito" w:cs="Carlito"/>
          <w:color w:val="00B050"/>
          <w:sz w:val="24"/>
        </w:rPr>
      </w:pPr>
      <w:r>
        <w:rPr>
          <w:rFonts w:ascii="Carlito" w:hAnsi="Carlito" w:cs="Carlito"/>
          <w:color w:val="00B050"/>
          <w:sz w:val="24"/>
        </w:rPr>
        <w:t>Image de marque importante donc facilité de lancement.</w:t>
      </w:r>
    </w:p>
    <w:p w:rsidR="003B5855" w:rsidRDefault="003B5855" w:rsidP="003B5855">
      <w:pPr>
        <w:jc w:val="both"/>
        <w:rPr>
          <w:rFonts w:ascii="Carlito" w:hAnsi="Carlito" w:cs="Carlito"/>
          <w:color w:val="00B050"/>
          <w:sz w:val="24"/>
        </w:rPr>
      </w:pPr>
      <w:r>
        <w:rPr>
          <w:rFonts w:ascii="Carlito" w:hAnsi="Carlito" w:cs="Carlito"/>
          <w:color w:val="00B050"/>
          <w:sz w:val="24"/>
        </w:rPr>
        <w:t>Risque</w:t>
      </w:r>
      <w:r>
        <w:rPr>
          <w:rFonts w:ascii="Calibri" w:hAnsi="Calibri" w:cs="Calibri"/>
          <w:color w:val="00B050"/>
          <w:sz w:val="24"/>
        </w:rPr>
        <w:t> </w:t>
      </w:r>
      <w:r>
        <w:rPr>
          <w:rFonts w:ascii="Carlito" w:hAnsi="Carlito" w:cs="Carlito"/>
          <w:color w:val="00B050"/>
          <w:sz w:val="24"/>
        </w:rPr>
        <w:t>: Extension ne marche pas et on a un impact sur la marque</w:t>
      </w:r>
    </w:p>
    <w:p w:rsidR="003B5855" w:rsidRPr="003B5855" w:rsidRDefault="003B5855" w:rsidP="003B5855">
      <w:pPr>
        <w:jc w:val="both"/>
        <w:rPr>
          <w:rFonts w:ascii="Carlito" w:hAnsi="Carlito" w:cs="Carlito"/>
          <w:b/>
          <w:color w:val="00B050"/>
          <w:sz w:val="24"/>
        </w:rPr>
      </w:pPr>
      <w:r w:rsidRPr="003B5855">
        <w:rPr>
          <w:rFonts w:ascii="Carlito" w:hAnsi="Carlito" w:cs="Carlito"/>
          <w:b/>
          <w:color w:val="00B050"/>
          <w:sz w:val="24"/>
        </w:rPr>
        <w:t>Extension bas de gamme</w:t>
      </w:r>
      <w:r w:rsidRPr="003B5855">
        <w:rPr>
          <w:rFonts w:ascii="Calibri" w:hAnsi="Calibri" w:cs="Calibri"/>
          <w:b/>
          <w:color w:val="00B050"/>
          <w:sz w:val="24"/>
        </w:rPr>
        <w:t> </w:t>
      </w:r>
      <w:r w:rsidRPr="003B5855">
        <w:rPr>
          <w:rFonts w:ascii="Carlito" w:hAnsi="Carlito" w:cs="Carlito"/>
          <w:b/>
          <w:color w:val="00B050"/>
          <w:sz w:val="24"/>
        </w:rPr>
        <w:t>:</w:t>
      </w:r>
    </w:p>
    <w:p w:rsidR="003B5855" w:rsidRDefault="003B5855" w:rsidP="003B5855">
      <w:pPr>
        <w:jc w:val="both"/>
        <w:rPr>
          <w:rFonts w:ascii="Carlito" w:hAnsi="Carlito" w:cs="Carlito"/>
          <w:color w:val="00B050"/>
          <w:sz w:val="24"/>
        </w:rPr>
      </w:pPr>
      <w:r>
        <w:rPr>
          <w:rFonts w:ascii="Carlito" w:hAnsi="Carlito" w:cs="Carlito"/>
          <w:color w:val="00B050"/>
          <w:sz w:val="24"/>
        </w:rPr>
        <w:t>Plus de concurrence mais on touche plus de monde. On peut générer de la frustration des clients qui aiment le haut de gamme</w:t>
      </w:r>
      <w:bookmarkStart w:id="0" w:name="_GoBack"/>
      <w:bookmarkEnd w:id="0"/>
    </w:p>
    <w:p w:rsidR="003B5855" w:rsidRPr="00547BEB" w:rsidRDefault="003B5855" w:rsidP="003A43E3">
      <w:pPr>
        <w:rPr>
          <w:rFonts w:ascii="Carlito" w:hAnsi="Carlito" w:cs="Carlito"/>
          <w:color w:val="00B050"/>
          <w:sz w:val="24"/>
        </w:rPr>
      </w:pPr>
    </w:p>
    <w:sectPr w:rsidR="003B5855" w:rsidRPr="00547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979"/>
    <w:multiLevelType w:val="hybridMultilevel"/>
    <w:tmpl w:val="14A0A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F27"/>
    <w:rsid w:val="001054C7"/>
    <w:rsid w:val="001078E4"/>
    <w:rsid w:val="00176D74"/>
    <w:rsid w:val="001E2835"/>
    <w:rsid w:val="002073C5"/>
    <w:rsid w:val="00214D3C"/>
    <w:rsid w:val="002156E5"/>
    <w:rsid w:val="00325447"/>
    <w:rsid w:val="003A43E3"/>
    <w:rsid w:val="003B5855"/>
    <w:rsid w:val="003D10DC"/>
    <w:rsid w:val="003E5D87"/>
    <w:rsid w:val="003F7D31"/>
    <w:rsid w:val="00415C5D"/>
    <w:rsid w:val="00443E74"/>
    <w:rsid w:val="00476AF6"/>
    <w:rsid w:val="004B677B"/>
    <w:rsid w:val="00547BEB"/>
    <w:rsid w:val="005B6D95"/>
    <w:rsid w:val="005E3967"/>
    <w:rsid w:val="00703BED"/>
    <w:rsid w:val="007113C1"/>
    <w:rsid w:val="00712EA8"/>
    <w:rsid w:val="0074356C"/>
    <w:rsid w:val="00796187"/>
    <w:rsid w:val="009169E8"/>
    <w:rsid w:val="00984BA1"/>
    <w:rsid w:val="00987C0B"/>
    <w:rsid w:val="00997178"/>
    <w:rsid w:val="00A47E1A"/>
    <w:rsid w:val="00AE3A39"/>
    <w:rsid w:val="00B27D5B"/>
    <w:rsid w:val="00B664A0"/>
    <w:rsid w:val="00BC20AF"/>
    <w:rsid w:val="00C027FB"/>
    <w:rsid w:val="00C52277"/>
    <w:rsid w:val="00E86007"/>
    <w:rsid w:val="00ED3FCF"/>
    <w:rsid w:val="00FC1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069F"/>
  <w15:chartTrackingRefBased/>
  <w15:docId w15:val="{4D28C2FE-233E-42A8-8DAB-541E0EAC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6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30</cp:revision>
  <dcterms:created xsi:type="dcterms:W3CDTF">2017-05-11T06:03:00Z</dcterms:created>
  <dcterms:modified xsi:type="dcterms:W3CDTF">2017-05-11T07:56:00Z</dcterms:modified>
</cp:coreProperties>
</file>