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D9E" w:rsidRPr="00333CBE" w:rsidRDefault="00EE3D9E" w:rsidP="00EE3D9E">
      <w:pPr>
        <w:pStyle w:val="TitreCarlito"/>
        <w:rPr>
          <w:rFonts w:ascii="Times New Roman" w:eastAsia="Times New Roman" w:hAnsi="Times New Roman" w:cs="Times New Roman"/>
          <w:b/>
          <w:bCs/>
          <w:sz w:val="48"/>
          <w:szCs w:val="48"/>
          <w:lang w:eastAsia="fr-FR"/>
        </w:rPr>
      </w:pPr>
      <w:bookmarkStart w:id="0" w:name="_Toc512261374"/>
      <w:r w:rsidRPr="00333CBE">
        <w:rPr>
          <w:rFonts w:eastAsia="Times New Roman"/>
          <w:lang w:eastAsia="fr-FR"/>
        </w:rPr>
        <w:t>6 - Opérations &amp; Activités</w:t>
      </w:r>
      <w:bookmarkEnd w:id="0"/>
    </w:p>
    <w:p w:rsidR="00EE3D9E" w:rsidRPr="00333CBE" w:rsidRDefault="00EE3D9E" w:rsidP="00EE3D9E">
      <w:pPr>
        <w:pStyle w:val="Titre2Carlito"/>
        <w:rPr>
          <w:b/>
          <w:bCs/>
        </w:rPr>
      </w:pPr>
      <w:bookmarkStart w:id="1" w:name="_Toc512261375"/>
      <w:r w:rsidRPr="00333CBE">
        <w:t>Production</w:t>
      </w:r>
      <w:bookmarkEnd w:id="1"/>
    </w:p>
    <w:p w:rsidR="00EE3D9E" w:rsidRPr="003001B5" w:rsidRDefault="00EE3D9E" w:rsidP="00EE3D9E">
      <w:pPr>
        <w:spacing w:after="0" w:line="276" w:lineRule="auto"/>
        <w:ind w:firstLine="720"/>
        <w:rPr>
          <w:rFonts w:eastAsia="Times New Roman" w:cs="Carlito"/>
          <w:sz w:val="28"/>
          <w:szCs w:val="24"/>
          <w:lang w:eastAsia="fr-FR"/>
        </w:rPr>
      </w:pPr>
      <w:r w:rsidRPr="003001B5">
        <w:rPr>
          <w:rFonts w:cs="Carlito"/>
          <w:color w:val="000000"/>
        </w:rPr>
        <w:t>Comme indiqué dans la deuxième partie, nous avons choisi de faire appel à un sous-traitant (</w:t>
      </w:r>
      <w:r>
        <w:rPr>
          <w:rFonts w:cs="Carlito"/>
          <w:color w:val="000000"/>
        </w:rPr>
        <w:t>MAYAMAX</w:t>
      </w:r>
      <w:r w:rsidRPr="003001B5">
        <w:rPr>
          <w:rFonts w:cs="Carlito"/>
          <w:color w:val="000000"/>
        </w:rPr>
        <w:t xml:space="preserve">). Pourquoi avons-nous choisi la sous-traitance en France ? La première raison est de réaliser des économies en évitant de devoir assembler et réaliser nous-même le chargeur. </w:t>
      </w:r>
      <w:r w:rsidRPr="00DE6D05">
        <w:rPr>
          <w:rFonts w:cs="Carlito"/>
        </w:rPr>
        <w:t>En effet, la réalisation de notre produit nécessite des équipements technologiques coûteux et donc difficile à se procurer pour notre jeune entreprise. Faire appel à une entreprise sous-traitante nous évite donc un surplus de dépense dans la création d’une chaîne de montage</w:t>
      </w:r>
      <w:r>
        <w:rPr>
          <w:rFonts w:cs="Carlito"/>
          <w:color w:val="FF9900"/>
        </w:rPr>
        <w:t xml:space="preserve">. </w:t>
      </w:r>
      <w:r w:rsidRPr="003001B5">
        <w:rPr>
          <w:rFonts w:cs="Carlito"/>
          <w:color w:val="000000"/>
        </w:rPr>
        <w:t>La deuxième raison est de jouer sur le label “made in France”. En effet ce dernier point n’est pas négligeable. Le label “made in France” peut faire peser la balance en notre faveur lors des achats des consommateurs. Ce label est un gage de qualité et permet de faire valoir le savoir-faire français en évitant la délocalisation à l’étranger.</w:t>
      </w:r>
    </w:p>
    <w:p w:rsidR="00EE3D9E" w:rsidRPr="00333CBE" w:rsidRDefault="00EE3D9E" w:rsidP="00EE3D9E">
      <w:pPr>
        <w:pStyle w:val="Titre2Carlito"/>
        <w:rPr>
          <w:b/>
          <w:bCs/>
        </w:rPr>
      </w:pPr>
      <w:bookmarkStart w:id="2" w:name="_Toc512261376"/>
      <w:r>
        <w:t>Distribution</w:t>
      </w:r>
      <w:bookmarkEnd w:id="2"/>
    </w:p>
    <w:p w:rsidR="00EE3D9E" w:rsidRDefault="00EE3D9E" w:rsidP="00EE3D9E">
      <w:pPr>
        <w:spacing w:after="0" w:line="276" w:lineRule="auto"/>
        <w:rPr>
          <w:rFonts w:eastAsia="Times New Roman" w:cs="Carlito"/>
          <w:color w:val="000000"/>
          <w:szCs w:val="24"/>
          <w:lang w:eastAsia="fr-FR"/>
        </w:rPr>
      </w:pPr>
      <w:r w:rsidRPr="00333CBE">
        <w:rPr>
          <w:rFonts w:eastAsia="Times New Roman" w:cs="Carlito"/>
          <w:color w:val="000000"/>
          <w:szCs w:val="24"/>
          <w:lang w:eastAsia="fr-FR"/>
        </w:rPr>
        <w:t xml:space="preserve">La </w:t>
      </w:r>
      <w:r w:rsidRPr="00333CBE">
        <w:rPr>
          <w:rFonts w:eastAsia="Times New Roman" w:cs="Carlito"/>
          <w:i/>
          <w:iCs/>
          <w:color w:val="000000"/>
          <w:szCs w:val="24"/>
          <w:lang w:eastAsia="fr-FR"/>
        </w:rPr>
        <w:t xml:space="preserve">stratégie de distribution </w:t>
      </w:r>
      <w:r>
        <w:rPr>
          <w:rFonts w:eastAsia="Times New Roman" w:cs="Carlito"/>
          <w:color w:val="000000"/>
          <w:szCs w:val="24"/>
          <w:lang w:eastAsia="fr-FR"/>
        </w:rPr>
        <w:t>se divise en trois étapes</w:t>
      </w:r>
      <w:r w:rsidRPr="00333CBE">
        <w:rPr>
          <w:rFonts w:eastAsia="Times New Roman" w:cs="Carlito"/>
          <w:color w:val="000000"/>
          <w:szCs w:val="24"/>
          <w:lang w:eastAsia="fr-FR"/>
        </w:rPr>
        <w:t xml:space="preserve">. </w:t>
      </w:r>
    </w:p>
    <w:p w:rsidR="00EE3D9E" w:rsidRPr="00333CBE" w:rsidRDefault="00EE3D9E" w:rsidP="00EE3D9E">
      <w:pPr>
        <w:spacing w:after="0" w:line="276" w:lineRule="auto"/>
        <w:rPr>
          <w:rFonts w:eastAsia="Times New Roman" w:cs="Carlito"/>
          <w:szCs w:val="24"/>
          <w:lang w:eastAsia="fr-FR"/>
        </w:rPr>
      </w:pPr>
    </w:p>
    <w:p w:rsidR="00EE3D9E" w:rsidRPr="00333CBE" w:rsidRDefault="00EE3D9E" w:rsidP="00EE3D9E">
      <w:pPr>
        <w:pStyle w:val="Titre3Carlito"/>
        <w:rPr>
          <w:rFonts w:eastAsia="Times New Roman"/>
          <w:b/>
          <w:bCs/>
          <w:lang w:eastAsia="fr-FR"/>
        </w:rPr>
      </w:pPr>
      <w:bookmarkStart w:id="3" w:name="_Toc512261377"/>
      <w:r w:rsidRPr="00333CBE">
        <w:rPr>
          <w:rFonts w:eastAsia="Times New Roman"/>
          <w:lang w:eastAsia="fr-FR"/>
        </w:rPr>
        <w:t>Étape 1</w:t>
      </w:r>
      <w:bookmarkEnd w:id="3"/>
    </w:p>
    <w:p w:rsidR="00EE3D9E" w:rsidRPr="003001B5" w:rsidRDefault="00EE3D9E" w:rsidP="00EE3D9E">
      <w:pPr>
        <w:pStyle w:val="NormalWeb"/>
        <w:spacing w:before="0" w:beforeAutospacing="0" w:after="0" w:afterAutospacing="0" w:line="276" w:lineRule="auto"/>
        <w:ind w:firstLine="720"/>
        <w:jc w:val="both"/>
        <w:rPr>
          <w:rFonts w:ascii="Carlito" w:hAnsi="Carlito" w:cs="Carlito"/>
          <w:sz w:val="28"/>
        </w:rPr>
      </w:pPr>
      <w:r w:rsidRPr="003001B5">
        <w:rPr>
          <w:rFonts w:ascii="Carlito" w:hAnsi="Carlito" w:cs="Carlito"/>
          <w:color w:val="000000"/>
          <w:szCs w:val="22"/>
        </w:rPr>
        <w:t xml:space="preserve">Les circuits de distribution du produit seront des circuits courts, c’est-à-dire des ventes directes aux formes de distribution adoptées. Concernant ces dernières, l’idée principale réside dans l’utilisation de sites marchands de type Amazon, Rue du Commerce ou bien Cdiscount, afin de vendre notre produit en tant que </w:t>
      </w:r>
      <w:r w:rsidRPr="003001B5">
        <w:rPr>
          <w:rFonts w:ascii="Carlito" w:hAnsi="Carlito" w:cs="Carlito"/>
          <w:b/>
          <w:bCs/>
          <w:color w:val="000000"/>
          <w:szCs w:val="22"/>
        </w:rPr>
        <w:t>marchands indépendants</w:t>
      </w:r>
      <w:r w:rsidRPr="003001B5">
        <w:rPr>
          <w:rFonts w:ascii="Carlito" w:hAnsi="Carlito" w:cs="Carlito"/>
          <w:color w:val="000000"/>
          <w:szCs w:val="22"/>
        </w:rPr>
        <w:t>. L’inconvénient est la commission que ses sites prennent sur les ventes des produits. Cela aura pour impact d’augmenter le prix de vente de nos produits. Cependant, un circuit de la sorte nous offre une meilleure visibilité. En plus de cette visibilité, ce circuit de distribution est connu, apprécié par les consommateurs et fiable. À cela, nous pouvons ajouter à notre site internet déjà existant</w:t>
      </w:r>
      <w:r>
        <w:rPr>
          <w:rFonts w:ascii="Carlito" w:hAnsi="Carlito" w:cs="Carlito"/>
          <w:color w:val="000000"/>
          <w:szCs w:val="22"/>
        </w:rPr>
        <w:t xml:space="preserve"> (</w:t>
      </w:r>
      <w:r w:rsidRPr="00DE6D05">
        <w:rPr>
          <w:rFonts w:ascii="Carlito" w:hAnsi="Carlito" w:cs="Carlito"/>
          <w:b/>
          <w:color w:val="000000"/>
          <w:szCs w:val="22"/>
        </w:rPr>
        <w:t>voir annexe</w:t>
      </w:r>
      <w:r>
        <w:rPr>
          <w:rFonts w:ascii="Carlito" w:hAnsi="Carlito" w:cs="Carlito"/>
          <w:color w:val="000000"/>
          <w:szCs w:val="22"/>
        </w:rPr>
        <w:t xml:space="preserve">) </w:t>
      </w:r>
      <w:r w:rsidRPr="003001B5">
        <w:rPr>
          <w:rFonts w:ascii="Carlito" w:hAnsi="Carlito" w:cs="Carlito"/>
          <w:color w:val="000000"/>
          <w:szCs w:val="22"/>
        </w:rPr>
        <w:t>une section e-commerce afin de pouvoir commander directement depuis notre plateforme internet.</w:t>
      </w:r>
    </w:p>
    <w:p w:rsidR="00EE3D9E" w:rsidRPr="00333CBE" w:rsidRDefault="00EE3D9E" w:rsidP="00EE3D9E">
      <w:pPr>
        <w:spacing w:after="0" w:line="276" w:lineRule="auto"/>
        <w:ind w:firstLine="720"/>
        <w:rPr>
          <w:rFonts w:eastAsia="Times New Roman" w:cs="Carlito"/>
          <w:szCs w:val="24"/>
          <w:lang w:eastAsia="fr-FR"/>
        </w:rPr>
      </w:pPr>
    </w:p>
    <w:p w:rsidR="00EE3D9E" w:rsidRPr="00333CBE" w:rsidRDefault="00EE3D9E" w:rsidP="00EE3D9E">
      <w:pPr>
        <w:pStyle w:val="Titre3Carlito"/>
        <w:rPr>
          <w:rFonts w:eastAsia="Times New Roman"/>
          <w:b/>
          <w:bCs/>
          <w:lang w:eastAsia="fr-FR"/>
        </w:rPr>
      </w:pPr>
      <w:bookmarkStart w:id="4" w:name="_Toc512261378"/>
      <w:r w:rsidRPr="00333CBE">
        <w:rPr>
          <w:rFonts w:eastAsia="Times New Roman"/>
          <w:lang w:eastAsia="fr-FR"/>
        </w:rPr>
        <w:t>Étape 2</w:t>
      </w:r>
      <w:bookmarkEnd w:id="4"/>
    </w:p>
    <w:p w:rsidR="00EE3D9E" w:rsidRDefault="00EE3D9E" w:rsidP="00EE3D9E">
      <w:pPr>
        <w:spacing w:after="0" w:line="276" w:lineRule="auto"/>
        <w:ind w:firstLine="720"/>
        <w:rPr>
          <w:rFonts w:eastAsia="Times New Roman" w:cs="Carlito"/>
          <w:color w:val="000000"/>
          <w:sz w:val="28"/>
          <w:szCs w:val="24"/>
          <w:lang w:eastAsia="fr-FR"/>
        </w:rPr>
      </w:pPr>
      <w:r w:rsidRPr="003001B5">
        <w:rPr>
          <w:rFonts w:cs="Carlito"/>
          <w:color w:val="000000"/>
        </w:rPr>
        <w:t>Une fois le produit lancé sur les plateformes de e-commerce et sur les sites marchands, il sera mis en vente dans des magasins spécialisés tels que Boulanger, la Fnac ou LDLC. Nous agirons de la sorte afin d’agrandir notre circuit de distribution et de cibler un plus grand nombre de consommateurs.</w:t>
      </w:r>
      <w:r w:rsidRPr="003001B5">
        <w:rPr>
          <w:rFonts w:eastAsia="Times New Roman" w:cs="Carlito"/>
          <w:color w:val="000000"/>
          <w:sz w:val="28"/>
          <w:szCs w:val="24"/>
          <w:lang w:eastAsia="fr-FR"/>
        </w:rPr>
        <w:t xml:space="preserve"> </w:t>
      </w:r>
    </w:p>
    <w:p w:rsidR="00EE3D9E" w:rsidRPr="003001B5" w:rsidRDefault="00EE3D9E" w:rsidP="00EE3D9E">
      <w:pPr>
        <w:spacing w:after="0" w:line="276" w:lineRule="auto"/>
        <w:ind w:firstLine="720"/>
        <w:rPr>
          <w:rFonts w:eastAsia="Times New Roman" w:cs="Carlito"/>
          <w:sz w:val="28"/>
          <w:szCs w:val="24"/>
          <w:lang w:eastAsia="fr-FR"/>
        </w:rPr>
      </w:pPr>
    </w:p>
    <w:p w:rsidR="00EE3D9E" w:rsidRPr="00333CBE" w:rsidRDefault="00EE3D9E" w:rsidP="00EE3D9E">
      <w:pPr>
        <w:pStyle w:val="Titre3Carlito"/>
        <w:rPr>
          <w:rFonts w:eastAsia="Times New Roman"/>
          <w:b/>
          <w:bCs/>
          <w:lang w:eastAsia="fr-FR"/>
        </w:rPr>
      </w:pPr>
      <w:bookmarkStart w:id="5" w:name="_Toc512261379"/>
      <w:r w:rsidRPr="00333CBE">
        <w:rPr>
          <w:rFonts w:eastAsia="Times New Roman"/>
          <w:lang w:eastAsia="fr-FR"/>
        </w:rPr>
        <w:t>Étape 3</w:t>
      </w:r>
      <w:bookmarkEnd w:id="5"/>
    </w:p>
    <w:p w:rsidR="00EE3D9E" w:rsidRPr="003001B5" w:rsidRDefault="00EE3D9E" w:rsidP="00EE3D9E">
      <w:pPr>
        <w:spacing w:after="0" w:line="276" w:lineRule="auto"/>
        <w:ind w:firstLine="720"/>
        <w:rPr>
          <w:rFonts w:eastAsia="Times New Roman" w:cs="Carlito"/>
          <w:sz w:val="28"/>
          <w:szCs w:val="24"/>
          <w:lang w:eastAsia="fr-FR"/>
        </w:rPr>
      </w:pPr>
      <w:r w:rsidRPr="003001B5">
        <w:rPr>
          <w:rFonts w:cs="Carlito"/>
        </w:rPr>
        <w:t>La dernière partie de la stratégie dépend du succès des deux précédentes. Une fois le produit bien implanté sur le marché et connu du plus grand public, le circuit de distribution sera étendu à la grande distribution.</w:t>
      </w:r>
    </w:p>
    <w:p w:rsidR="00EE3D9E" w:rsidRDefault="00EE3D9E" w:rsidP="00EE3D9E">
      <w:pPr>
        <w:pStyle w:val="TitreCarlito"/>
        <w:rPr>
          <w:rFonts w:eastAsia="Times New Roman"/>
          <w:lang w:eastAsia="fr-FR"/>
        </w:rPr>
      </w:pPr>
      <w:bookmarkStart w:id="6" w:name="_Toc512261380"/>
      <w:r w:rsidRPr="00333CBE">
        <w:rPr>
          <w:rFonts w:eastAsia="Times New Roman"/>
          <w:lang w:eastAsia="fr-FR"/>
        </w:rPr>
        <w:lastRenderedPageBreak/>
        <w:t>7 - Plan financier</w:t>
      </w:r>
      <w:bookmarkEnd w:id="6"/>
    </w:p>
    <w:p w:rsidR="00EE3D9E" w:rsidRPr="003001B5" w:rsidRDefault="00EE3D9E" w:rsidP="00EE3D9E">
      <w:pPr>
        <w:rPr>
          <w:lang w:eastAsia="fr-FR"/>
        </w:rPr>
      </w:pPr>
    </w:p>
    <w:p w:rsidR="00EE3D9E" w:rsidRPr="003001B5" w:rsidRDefault="00EE3D9E" w:rsidP="00EE3D9E">
      <w:pPr>
        <w:pStyle w:val="NormalWeb"/>
        <w:spacing w:before="0" w:beforeAutospacing="0" w:after="0" w:afterAutospacing="0" w:line="276" w:lineRule="auto"/>
        <w:ind w:firstLine="720"/>
        <w:jc w:val="both"/>
        <w:rPr>
          <w:rFonts w:ascii="Carlito" w:hAnsi="Carlito" w:cs="Carlito"/>
          <w:sz w:val="28"/>
        </w:rPr>
      </w:pPr>
      <w:r w:rsidRPr="003001B5">
        <w:rPr>
          <w:rFonts w:ascii="Carlito" w:hAnsi="Carlito" w:cs="Carlito"/>
          <w:color w:val="000000"/>
          <w:szCs w:val="22"/>
        </w:rPr>
        <w:t xml:space="preserve">À l’aide de l’étude de marché, le prix de notre produit a donc été fixé entre </w:t>
      </w:r>
      <w:r w:rsidRPr="003001B5">
        <w:rPr>
          <w:rFonts w:ascii="Carlito" w:hAnsi="Carlito" w:cs="Carlito"/>
          <w:b/>
          <w:bCs/>
          <w:color w:val="000000"/>
          <w:szCs w:val="22"/>
        </w:rPr>
        <w:t>15 et 20€</w:t>
      </w:r>
      <w:r w:rsidRPr="003001B5">
        <w:rPr>
          <w:rFonts w:ascii="Carlito" w:hAnsi="Carlito" w:cs="Carlito"/>
          <w:color w:val="000000"/>
          <w:szCs w:val="22"/>
        </w:rPr>
        <w:t>. Nous nous sommes basés sur les résultats de notre étude de marché pour effectuer notre plan financier. Sur le mois de lancement, nous émettons l’hypothèse que 500 chargeurs KUORMITUS seront vendus.</w:t>
      </w:r>
    </w:p>
    <w:p w:rsidR="00EE3D9E" w:rsidRPr="003001B5" w:rsidRDefault="00EE3D9E" w:rsidP="00EE3D9E">
      <w:pPr>
        <w:pStyle w:val="NormalWeb"/>
        <w:spacing w:before="0" w:beforeAutospacing="0" w:after="0" w:afterAutospacing="0" w:line="276" w:lineRule="auto"/>
        <w:ind w:firstLine="720"/>
        <w:jc w:val="both"/>
        <w:rPr>
          <w:rFonts w:ascii="Carlito" w:hAnsi="Carlito" w:cs="Carlito"/>
          <w:sz w:val="28"/>
        </w:rPr>
      </w:pPr>
      <w:r w:rsidRPr="003001B5">
        <w:rPr>
          <w:rFonts w:ascii="Carlito" w:hAnsi="Carlito" w:cs="Carlito"/>
          <w:color w:val="000000"/>
          <w:szCs w:val="22"/>
        </w:rPr>
        <w:t xml:space="preserve">Ensuite, nous estimons une augmentation des ventes de nos produits de 20% sur chaque mois grâce à l’effet </w:t>
      </w:r>
      <w:proofErr w:type="gramStart"/>
      <w:r w:rsidRPr="003001B5">
        <w:rPr>
          <w:rFonts w:ascii="Carlito" w:hAnsi="Carlito" w:cs="Carlito"/>
          <w:color w:val="000000"/>
          <w:szCs w:val="22"/>
        </w:rPr>
        <w:t>du bouche</w:t>
      </w:r>
      <w:proofErr w:type="gramEnd"/>
      <w:r w:rsidRPr="003001B5">
        <w:rPr>
          <w:rFonts w:ascii="Carlito" w:hAnsi="Carlito" w:cs="Carlito"/>
          <w:color w:val="000000"/>
          <w:szCs w:val="22"/>
        </w:rPr>
        <w:t xml:space="preserve"> à oreille et de l’impact et de la visibilité des sites marchands.</w:t>
      </w:r>
    </w:p>
    <w:p w:rsidR="00EE3D9E" w:rsidRPr="00DE6D05" w:rsidRDefault="00EE3D9E" w:rsidP="00EE3D9E">
      <w:pPr>
        <w:pStyle w:val="NormalWeb"/>
        <w:spacing w:before="0" w:beforeAutospacing="0" w:after="0" w:afterAutospacing="0" w:line="276" w:lineRule="auto"/>
        <w:ind w:firstLine="720"/>
        <w:jc w:val="both"/>
        <w:rPr>
          <w:rFonts w:ascii="Carlito" w:hAnsi="Carlito" w:cs="Carlito"/>
        </w:rPr>
      </w:pPr>
      <w:r>
        <w:rPr>
          <w:noProof/>
        </w:rPr>
        <mc:AlternateContent>
          <mc:Choice Requires="wps">
            <w:drawing>
              <wp:anchor distT="0" distB="0" distL="114300" distR="114300" simplePos="0" relativeHeight="251659264" behindDoc="1" locked="0" layoutInCell="1" allowOverlap="1" wp14:anchorId="546C90F4" wp14:editId="6401CBDC">
                <wp:simplePos x="0" y="0"/>
                <wp:positionH relativeFrom="column">
                  <wp:posOffset>-817880</wp:posOffset>
                </wp:positionH>
                <wp:positionV relativeFrom="paragraph">
                  <wp:posOffset>3399790</wp:posOffset>
                </wp:positionV>
                <wp:extent cx="7478395"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7478395" cy="635"/>
                        </a:xfrm>
                        <a:prstGeom prst="rect">
                          <a:avLst/>
                        </a:prstGeom>
                        <a:solidFill>
                          <a:prstClr val="white"/>
                        </a:solidFill>
                        <a:ln>
                          <a:noFill/>
                        </a:ln>
                      </wps:spPr>
                      <wps:txbx>
                        <w:txbxContent>
                          <w:p w:rsidR="00EE3D9E" w:rsidRPr="000903FA" w:rsidRDefault="00EE3D9E" w:rsidP="00EE3D9E">
                            <w:pPr>
                              <w:pStyle w:val="Lgende"/>
                              <w:jc w:val="center"/>
                              <w:rPr>
                                <w:rFonts w:eastAsia="Times New Roman" w:cs="Carlito"/>
                                <w:noProof/>
                                <w:sz w:val="24"/>
                                <w:szCs w:val="24"/>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Plan financier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6C90F4" id="_x0000_t202" coordsize="21600,21600" o:spt="202" path="m,l,21600r21600,l21600,xe">
                <v:stroke joinstyle="miter"/>
                <v:path gradientshapeok="t" o:connecttype="rect"/>
              </v:shapetype>
              <v:shape id="Zone de texte 13" o:spid="_x0000_s1026" type="#_x0000_t202" style="position:absolute;left:0;text-align:left;margin-left:-64.4pt;margin-top:267.7pt;width:588.8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" stroked="f">
                <v:textbox style="mso-fit-shape-to-text:t" inset="0,0,0,0">
                  <w:txbxContent>
                    <w:p w:rsidR="00EE3D9E" w:rsidRPr="000903FA" w:rsidRDefault="00EE3D9E" w:rsidP="00EE3D9E">
                      <w:pPr>
                        <w:pStyle w:val="Lgende"/>
                        <w:jc w:val="center"/>
                        <w:rPr>
                          <w:rFonts w:eastAsia="Times New Roman" w:cs="Carlito"/>
                          <w:noProof/>
                          <w:sz w:val="24"/>
                          <w:szCs w:val="24"/>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Plan financier</w:t>
                      </w:r>
                    </w:p>
                  </w:txbxContent>
                </v:textbox>
                <w10:wrap type="tight"/>
              </v:shape>
            </w:pict>
          </mc:Fallback>
        </mc:AlternateContent>
      </w:r>
      <w:r w:rsidRPr="00DE6D05">
        <w:rPr>
          <w:rFonts w:ascii="Carlito" w:hAnsi="Carlito" w:cs="Carlito"/>
        </w:rPr>
        <w:t xml:space="preserve">En fin d’année, nous espérons une progression plus importante de nos ventes. Entre le mois de novembre et le mois de décembre, nous prévoyons de doubler notre volume des ventes grâce aux fêtes de fin d’année. </w:t>
      </w:r>
    </w:p>
    <w:p w:rsidR="00EE3D9E" w:rsidRPr="00832B3B" w:rsidRDefault="00EE3D9E" w:rsidP="00EE3D9E">
      <w:pPr>
        <w:pStyle w:val="NormalWeb"/>
        <w:spacing w:before="0" w:beforeAutospacing="0" w:after="0" w:afterAutospacing="0" w:line="276" w:lineRule="auto"/>
        <w:ind w:firstLine="720"/>
        <w:jc w:val="both"/>
        <w:rPr>
          <w:rFonts w:ascii="Carlito" w:hAnsi="Carlito" w:cs="Carlito"/>
          <w:color w:val="000000"/>
          <w:szCs w:val="22"/>
        </w:rPr>
      </w:pPr>
    </w:p>
    <w:p w:rsidR="00EE3D9E" w:rsidRDefault="00EE3D9E" w:rsidP="00EE3D9E">
      <w:pPr>
        <w:spacing w:after="0" w:line="276" w:lineRule="auto"/>
        <w:ind w:firstLine="720"/>
        <w:rPr>
          <w:rFonts w:eastAsia="Times New Roman" w:cs="Carlito"/>
          <w:szCs w:val="24"/>
          <w:lang w:eastAsia="fr-FR"/>
        </w:rPr>
      </w:pPr>
      <w:r>
        <w:rPr>
          <w:noProof/>
        </w:rPr>
        <mc:AlternateContent>
          <mc:Choice Requires="wps">
            <w:drawing>
              <wp:anchor distT="0" distB="0" distL="114300" distR="114300" simplePos="0" relativeHeight="251662336" behindDoc="1" locked="0" layoutInCell="1" allowOverlap="1" wp14:anchorId="186FA70C" wp14:editId="0E6837BA">
                <wp:simplePos x="0" y="0"/>
                <wp:positionH relativeFrom="column">
                  <wp:posOffset>-31115</wp:posOffset>
                </wp:positionH>
                <wp:positionV relativeFrom="paragraph">
                  <wp:posOffset>2556510</wp:posOffset>
                </wp:positionV>
                <wp:extent cx="5898515" cy="635"/>
                <wp:effectExtent l="0" t="0" r="0" b="0"/>
                <wp:wrapTight wrapText="bothSides">
                  <wp:wrapPolygon edited="0">
                    <wp:start x="0" y="0"/>
                    <wp:lineTo x="0" y="21600"/>
                    <wp:lineTo x="21600" y="21600"/>
                    <wp:lineTo x="21600" y="0"/>
                  </wp:wrapPolygon>
                </wp:wrapTight>
                <wp:docPr id="20" name="Zone de texte 20"/>
                <wp:cNvGraphicFramePr/>
                <a:graphic xmlns:a="http://schemas.openxmlformats.org/drawingml/2006/main">
                  <a:graphicData uri="http://schemas.microsoft.com/office/word/2010/wordprocessingShape">
                    <wps:wsp>
                      <wps:cNvSpPr txBox="1"/>
                      <wps:spPr>
                        <a:xfrm>
                          <a:off x="0" y="0"/>
                          <a:ext cx="5898515" cy="635"/>
                        </a:xfrm>
                        <a:prstGeom prst="rect">
                          <a:avLst/>
                        </a:prstGeom>
                        <a:solidFill>
                          <a:prstClr val="white"/>
                        </a:solidFill>
                        <a:ln>
                          <a:noFill/>
                        </a:ln>
                      </wps:spPr>
                      <wps:txbx>
                        <w:txbxContent>
                          <w:p w:rsidR="00EE3D9E" w:rsidRPr="00F762BE" w:rsidRDefault="00EE3D9E" w:rsidP="00EE3D9E">
                            <w:pPr>
                              <w:pStyle w:val="Lgende"/>
                              <w:jc w:val="center"/>
                              <w:rPr>
                                <w:rFonts w:eastAsia="Times New Roman" w:cs="Carlito"/>
                                <w:noProof/>
                                <w:sz w:val="24"/>
                                <w:szCs w:val="24"/>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 Représentation de l'évolution du chiffre d'affaires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FA70C" id="Zone de texte 20" o:spid="_x0000_s1027" type="#_x0000_t202" style="position:absolute;left:0;text-align:left;margin-left:-2.45pt;margin-top:201.3pt;width:464.4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" stroked="f">
                <v:textbox style="mso-fit-shape-to-text:t" inset="0,0,0,0">
                  <w:txbxContent>
                    <w:p w:rsidR="00EE3D9E" w:rsidRPr="00F762BE" w:rsidRDefault="00EE3D9E" w:rsidP="00EE3D9E">
                      <w:pPr>
                        <w:pStyle w:val="Lgende"/>
                        <w:jc w:val="center"/>
                        <w:rPr>
                          <w:rFonts w:eastAsia="Times New Roman" w:cs="Carlito"/>
                          <w:noProof/>
                          <w:sz w:val="24"/>
                          <w:szCs w:val="24"/>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 Représentation de l'évolution du chiffre d'affaires</w:t>
                      </w:r>
                    </w:p>
                  </w:txbxContent>
                </v:textbox>
                <w10:wrap type="tight"/>
              </v:shape>
            </w:pict>
          </mc:Fallback>
        </mc:AlternateContent>
      </w:r>
      <w:r>
        <w:rPr>
          <w:rFonts w:eastAsia="Times New Roman" w:cs="Carlito"/>
          <w:noProof/>
          <w:szCs w:val="24"/>
          <w:lang w:eastAsia="fr-FR"/>
        </w:rPr>
        <w:drawing>
          <wp:anchor distT="0" distB="0" distL="114300" distR="114300" simplePos="0" relativeHeight="251660288" behindDoc="1" locked="0" layoutInCell="1" allowOverlap="1" wp14:anchorId="4F2E8F2B" wp14:editId="48375217">
            <wp:simplePos x="0" y="0"/>
            <wp:positionH relativeFrom="column">
              <wp:posOffset>-31115</wp:posOffset>
            </wp:positionH>
            <wp:positionV relativeFrom="paragraph">
              <wp:posOffset>708660</wp:posOffset>
            </wp:positionV>
            <wp:extent cx="5898515" cy="2110740"/>
            <wp:effectExtent l="0" t="0" r="6985" b="3810"/>
            <wp:wrapTight wrapText="bothSides">
              <wp:wrapPolygon edited="0">
                <wp:start x="0" y="0"/>
                <wp:lineTo x="0" y="21444"/>
                <wp:lineTo x="21556" y="21444"/>
                <wp:lineTo x="21556" y="0"/>
                <wp:lineTo x="0" y="0"/>
              </wp:wrapPolygon>
            </wp:wrapTight>
            <wp:docPr id="14" name="Image 14"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PNG"/>
                    <pic:cNvPicPr/>
                  </pic:nvPicPr>
                  <pic:blipFill>
                    <a:blip r:embed="rId7">
                      <a:extLst>
                        <a:ext uri="{28A0092B-C50C-407E-A947-70E740481C1C}">
                          <a14:useLocalDpi xmlns:a14="http://schemas.microsoft.com/office/drawing/2010/main" val="0"/>
                        </a:ext>
                      </a:extLst>
                    </a:blip>
                    <a:stretch>
                      <a:fillRect/>
                    </a:stretch>
                  </pic:blipFill>
                  <pic:spPr>
                    <a:xfrm>
                      <a:off x="0" y="0"/>
                      <a:ext cx="5898515" cy="211074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Carlito"/>
          <w:szCs w:val="24"/>
          <w:lang w:eastAsia="fr-FR"/>
        </w:rPr>
        <w:t>Ce tableau permet de visionner l’évolution du chiffre d’affaires durant la première année de commercialisation. Nous avons fait cette estimation selon deux prix de ventes</w:t>
      </w:r>
      <w:r>
        <w:rPr>
          <w:rFonts w:ascii="Calibri" w:eastAsia="Times New Roman" w:hAnsi="Calibri" w:cs="Calibri"/>
          <w:szCs w:val="24"/>
          <w:lang w:eastAsia="fr-FR"/>
        </w:rPr>
        <w:t> </w:t>
      </w:r>
      <w:r>
        <w:rPr>
          <w:rFonts w:eastAsia="Times New Roman" w:cs="Carlito"/>
          <w:szCs w:val="24"/>
          <w:lang w:eastAsia="fr-FR"/>
        </w:rPr>
        <w:t>: 15€ et 20€.</w:t>
      </w:r>
    </w:p>
    <w:p w:rsidR="00EE3D9E" w:rsidRDefault="00EE3D9E" w:rsidP="00EE3D9E">
      <w:pPr>
        <w:spacing w:after="0" w:line="276" w:lineRule="auto"/>
        <w:ind w:firstLine="720"/>
        <w:rPr>
          <w:rFonts w:eastAsia="Times New Roman" w:cs="Carlito"/>
          <w:szCs w:val="24"/>
          <w:lang w:eastAsia="fr-FR"/>
        </w:rPr>
      </w:pPr>
    </w:p>
    <w:p w:rsidR="00EE3D9E" w:rsidRDefault="00EE3D9E" w:rsidP="00EE3D9E">
      <w:pPr>
        <w:spacing w:after="0" w:line="276" w:lineRule="auto"/>
        <w:ind w:firstLine="720"/>
        <w:rPr>
          <w:rFonts w:cs="Carlito"/>
          <w:color w:val="000000"/>
        </w:rPr>
      </w:pPr>
      <w:r w:rsidRPr="003001B5">
        <w:rPr>
          <w:rFonts w:cs="Carlito"/>
          <w:color w:val="000000"/>
        </w:rPr>
        <w:t>Ces prévisions nous amènent donc à un CA total de 92876€ sur la première année pour un prix de vente unitaire de 15€. En fixant le prix de vente à 20€, nous obtenons un CA total de 123834€ à l’issue de l’année.</w:t>
      </w:r>
    </w:p>
    <w:p w:rsidR="00EE3D9E" w:rsidRPr="001E35C9" w:rsidRDefault="00EE3D9E" w:rsidP="00EE3D9E">
      <w:pPr>
        <w:spacing w:after="0" w:line="240" w:lineRule="auto"/>
        <w:ind w:firstLine="720"/>
        <w:rPr>
          <w:rFonts w:eastAsia="Times New Roman" w:cs="Carlito"/>
          <w:szCs w:val="24"/>
          <w:lang w:eastAsia="fr-FR"/>
        </w:rPr>
      </w:pPr>
      <w:r w:rsidRPr="00DE6D05">
        <w:rPr>
          <w:rFonts w:eastAsia="Times New Roman" w:cs="Carlito"/>
          <w:szCs w:val="24"/>
          <w:lang w:eastAsia="fr-FR"/>
        </w:rPr>
        <w:t>Concernant les deux années suivantes, nous considérons qu’elles correspondront à la phase de croissance de notre produit. Nous imaginons donc que les ventes de notre produit vont continuer à augmenter de façon significative. Cette année</w:t>
      </w:r>
      <w:r>
        <w:rPr>
          <w:rFonts w:eastAsia="Times New Roman" w:cs="Carlito"/>
          <w:szCs w:val="24"/>
          <w:lang w:eastAsia="fr-FR"/>
        </w:rPr>
        <w:t>-</w:t>
      </w:r>
      <w:r w:rsidRPr="00DE6D05">
        <w:rPr>
          <w:rFonts w:eastAsia="Times New Roman" w:cs="Carlito"/>
          <w:szCs w:val="24"/>
          <w:lang w:eastAsia="fr-FR"/>
        </w:rPr>
        <w:t>là, nous pourrons observer une augmentation de 2% tous les mois. En ce qui concerne le mois de décembre, il y aura une augmentation de 30%.</w:t>
      </w:r>
    </w:p>
    <w:p w:rsidR="00EE3D9E" w:rsidRPr="00DE6D05" w:rsidRDefault="00EE3D9E" w:rsidP="00EE3D9E">
      <w:pPr>
        <w:spacing w:after="0" w:line="276" w:lineRule="auto"/>
        <w:ind w:firstLine="720"/>
        <w:rPr>
          <w:rFonts w:cs="Carlito"/>
          <w:color w:val="000000"/>
        </w:rPr>
      </w:pPr>
      <w:r w:rsidRPr="00DE6D05">
        <w:rPr>
          <w:rFonts w:eastAsia="Times New Roman" w:cs="Carlito"/>
          <w:noProof/>
          <w:szCs w:val="24"/>
          <w:lang w:eastAsia="fr-FR"/>
        </w:rPr>
        <w:t>Pour la troisième année, les ventes subiront une augmentation de 4% par mois et également une augmentation de 30% en décembre.</w:t>
      </w:r>
    </w:p>
    <w:p w:rsidR="00EE3D9E" w:rsidRDefault="00EE3D9E" w:rsidP="00EE3D9E">
      <w:pPr>
        <w:spacing w:after="0" w:line="276" w:lineRule="auto"/>
        <w:ind w:firstLine="720"/>
        <w:rPr>
          <w:rFonts w:eastAsia="Times New Roman" w:cs="Carlito"/>
          <w:sz w:val="28"/>
          <w:szCs w:val="24"/>
          <w:lang w:eastAsia="fr-FR"/>
        </w:rPr>
      </w:pPr>
    </w:p>
    <w:p w:rsidR="00EE3D9E" w:rsidRPr="00DE6D05" w:rsidRDefault="00EE3D9E" w:rsidP="00EE3D9E">
      <w:pPr>
        <w:spacing w:after="0" w:line="276" w:lineRule="auto"/>
        <w:ind w:firstLine="720"/>
        <w:rPr>
          <w:rFonts w:eastAsia="Times New Roman" w:cs="Carlito"/>
          <w:szCs w:val="24"/>
          <w:lang w:eastAsia="fr-FR"/>
        </w:rPr>
      </w:pPr>
      <w:r w:rsidRPr="00DE6D05">
        <w:rPr>
          <w:rFonts w:cs="Carlito"/>
        </w:rPr>
        <w:t>Toutes ces estimations pourront évoluer en fonction des différentes améliorations que nous pourrons apporter au produit ainsi q</w:t>
      </w:r>
      <w:r>
        <w:rPr>
          <w:rFonts w:cs="Carlito"/>
        </w:rPr>
        <w:t>u’</w:t>
      </w:r>
      <w:r w:rsidRPr="00DE6D05">
        <w:rPr>
          <w:rFonts w:cs="Carlito"/>
        </w:rPr>
        <w:t>en fonction de l’accueil qui lui sera réservé par le public</w:t>
      </w:r>
      <w:r>
        <w:rPr>
          <w:rFonts w:cs="Carlito"/>
        </w:rPr>
        <w:t>.</w:t>
      </w:r>
    </w:p>
    <w:p w:rsidR="00B27A32" w:rsidRPr="00333CBE" w:rsidRDefault="00B27A32" w:rsidP="00B27A32">
      <w:pPr>
        <w:pStyle w:val="TitreCarlito"/>
        <w:rPr>
          <w:rFonts w:ascii="Times New Roman" w:eastAsia="Times New Roman" w:hAnsi="Times New Roman" w:cs="Times New Roman"/>
          <w:b/>
          <w:bCs/>
          <w:sz w:val="48"/>
          <w:szCs w:val="48"/>
          <w:lang w:eastAsia="fr-FR"/>
        </w:rPr>
      </w:pPr>
      <w:r w:rsidRPr="00333CBE">
        <w:rPr>
          <w:rFonts w:eastAsia="Times New Roman"/>
          <w:lang w:eastAsia="fr-FR"/>
        </w:rPr>
        <w:lastRenderedPageBreak/>
        <w:t>6 - Opérations &amp; Activités</w:t>
      </w:r>
    </w:p>
    <w:p w:rsidR="00B27A32" w:rsidRPr="00333CBE" w:rsidRDefault="00B27A32" w:rsidP="00B27A32">
      <w:pPr>
        <w:pStyle w:val="Titre2Carlito"/>
        <w:rPr>
          <w:b/>
          <w:bCs/>
        </w:rPr>
      </w:pPr>
      <w:r w:rsidRPr="00333CBE">
        <w:t>Production</w:t>
      </w:r>
    </w:p>
    <w:p w:rsidR="00B27A32" w:rsidRPr="00B27A32" w:rsidRDefault="00B27A32" w:rsidP="00B27A32">
      <w:pPr>
        <w:pStyle w:val="Paragraphedeliste"/>
        <w:numPr>
          <w:ilvl w:val="0"/>
          <w:numId w:val="1"/>
        </w:numPr>
        <w:spacing w:after="0" w:line="276" w:lineRule="auto"/>
        <w:rPr>
          <w:rFonts w:eastAsia="Times New Roman" w:cs="Carlito"/>
          <w:sz w:val="28"/>
          <w:szCs w:val="24"/>
          <w:lang w:eastAsia="fr-FR"/>
        </w:rPr>
      </w:pPr>
      <w:proofErr w:type="gramStart"/>
      <w:r w:rsidRPr="00B27A32">
        <w:rPr>
          <w:rFonts w:cs="Carlito"/>
          <w:color w:val="000000"/>
        </w:rPr>
        <w:t>sous</w:t>
      </w:r>
      <w:proofErr w:type="gramEnd"/>
      <w:r w:rsidRPr="00B27A32">
        <w:rPr>
          <w:rFonts w:cs="Carlito"/>
          <w:color w:val="000000"/>
        </w:rPr>
        <w:t xml:space="preserve">-traitant (MAYAMAX). </w:t>
      </w:r>
    </w:p>
    <w:p w:rsidR="00B27A32" w:rsidRPr="00B27A32" w:rsidRDefault="00B27A32" w:rsidP="00B27A32">
      <w:pPr>
        <w:pStyle w:val="Paragraphedeliste"/>
        <w:numPr>
          <w:ilvl w:val="0"/>
          <w:numId w:val="1"/>
        </w:numPr>
        <w:spacing w:after="0" w:line="276" w:lineRule="auto"/>
        <w:rPr>
          <w:rFonts w:eastAsia="Times New Roman" w:cs="Carlito"/>
          <w:sz w:val="28"/>
          <w:szCs w:val="24"/>
          <w:lang w:eastAsia="fr-FR"/>
        </w:rPr>
      </w:pPr>
      <w:proofErr w:type="gramStart"/>
      <w:r w:rsidRPr="00B27A32">
        <w:rPr>
          <w:rFonts w:cs="Carlito"/>
          <w:color w:val="000000"/>
        </w:rPr>
        <w:t>réaliser</w:t>
      </w:r>
      <w:proofErr w:type="gramEnd"/>
      <w:r w:rsidRPr="00B27A32">
        <w:rPr>
          <w:rFonts w:cs="Carlito"/>
          <w:color w:val="000000"/>
        </w:rPr>
        <w:t xml:space="preserve"> des économies </w:t>
      </w:r>
    </w:p>
    <w:p w:rsidR="00B27A32" w:rsidRPr="00B27A32" w:rsidRDefault="00B27A32" w:rsidP="00B27A32">
      <w:pPr>
        <w:pStyle w:val="Paragraphedeliste"/>
        <w:numPr>
          <w:ilvl w:val="0"/>
          <w:numId w:val="1"/>
        </w:numPr>
        <w:spacing w:after="0" w:line="276" w:lineRule="auto"/>
        <w:rPr>
          <w:rFonts w:eastAsia="Times New Roman" w:cs="Carlito"/>
          <w:sz w:val="28"/>
          <w:szCs w:val="24"/>
          <w:lang w:eastAsia="fr-FR"/>
        </w:rPr>
      </w:pPr>
      <w:proofErr w:type="gramStart"/>
      <w:r w:rsidRPr="00B27A32">
        <w:rPr>
          <w:rFonts w:cs="Carlito"/>
        </w:rPr>
        <w:t>nécessite</w:t>
      </w:r>
      <w:proofErr w:type="gramEnd"/>
      <w:r w:rsidRPr="00B27A32">
        <w:rPr>
          <w:rFonts w:cs="Carlito"/>
        </w:rPr>
        <w:t xml:space="preserve"> des équipements technologiques coûteux </w:t>
      </w:r>
    </w:p>
    <w:p w:rsidR="00B27A32" w:rsidRPr="00B27A32" w:rsidRDefault="00B27A32" w:rsidP="00B27A32">
      <w:pPr>
        <w:pStyle w:val="Paragraphedeliste"/>
        <w:numPr>
          <w:ilvl w:val="0"/>
          <w:numId w:val="1"/>
        </w:numPr>
        <w:spacing w:after="0" w:line="276" w:lineRule="auto"/>
        <w:rPr>
          <w:rFonts w:eastAsia="Times New Roman" w:cs="Carlito"/>
          <w:sz w:val="28"/>
          <w:szCs w:val="24"/>
          <w:lang w:eastAsia="fr-FR"/>
        </w:rPr>
      </w:pPr>
      <w:r w:rsidRPr="00B27A32">
        <w:rPr>
          <w:rFonts w:cs="Carlito"/>
          <w:color w:val="000000"/>
        </w:rPr>
        <w:t xml:space="preserve">La deuxième raison est de jouer sur le label “made in France”. </w:t>
      </w:r>
    </w:p>
    <w:p w:rsidR="00B27A32" w:rsidRPr="00B27A32" w:rsidRDefault="00B27A32" w:rsidP="00B27A32">
      <w:pPr>
        <w:pStyle w:val="Paragraphedeliste"/>
        <w:numPr>
          <w:ilvl w:val="0"/>
          <w:numId w:val="1"/>
        </w:numPr>
        <w:spacing w:after="0" w:line="276" w:lineRule="auto"/>
        <w:rPr>
          <w:rFonts w:eastAsia="Times New Roman" w:cs="Carlito"/>
          <w:sz w:val="28"/>
          <w:szCs w:val="24"/>
          <w:lang w:eastAsia="fr-FR"/>
        </w:rPr>
      </w:pPr>
      <w:proofErr w:type="gramStart"/>
      <w:r w:rsidRPr="00B27A32">
        <w:rPr>
          <w:rFonts w:cs="Carlito"/>
          <w:color w:val="000000"/>
        </w:rPr>
        <w:t>label</w:t>
      </w:r>
      <w:proofErr w:type="gramEnd"/>
      <w:r w:rsidRPr="00B27A32">
        <w:rPr>
          <w:rFonts w:cs="Carlito"/>
          <w:color w:val="000000"/>
        </w:rPr>
        <w:t xml:space="preserve"> est un gage de qualité et permet de faire valoir le savoir-faire français</w:t>
      </w:r>
    </w:p>
    <w:p w:rsidR="00B27A32" w:rsidRPr="00333CBE" w:rsidRDefault="00B27A32" w:rsidP="00B27A32">
      <w:pPr>
        <w:pStyle w:val="Titre2Carlito"/>
        <w:rPr>
          <w:b/>
          <w:bCs/>
        </w:rPr>
      </w:pPr>
      <w:r>
        <w:t>Distribution</w:t>
      </w:r>
    </w:p>
    <w:p w:rsidR="00B27A32" w:rsidRDefault="00B27A32" w:rsidP="00B27A32">
      <w:pPr>
        <w:spacing w:after="0" w:line="276" w:lineRule="auto"/>
        <w:rPr>
          <w:rFonts w:eastAsia="Times New Roman" w:cs="Carlito"/>
          <w:color w:val="000000"/>
          <w:szCs w:val="24"/>
          <w:lang w:eastAsia="fr-FR"/>
        </w:rPr>
      </w:pPr>
      <w:r w:rsidRPr="00333CBE">
        <w:rPr>
          <w:rFonts w:eastAsia="Times New Roman" w:cs="Carlito"/>
          <w:color w:val="000000"/>
          <w:szCs w:val="24"/>
          <w:lang w:eastAsia="fr-FR"/>
        </w:rPr>
        <w:t xml:space="preserve">La </w:t>
      </w:r>
      <w:r w:rsidRPr="00333CBE">
        <w:rPr>
          <w:rFonts w:eastAsia="Times New Roman" w:cs="Carlito"/>
          <w:i/>
          <w:iCs/>
          <w:color w:val="000000"/>
          <w:szCs w:val="24"/>
          <w:lang w:eastAsia="fr-FR"/>
        </w:rPr>
        <w:t xml:space="preserve">stratégie de distribution </w:t>
      </w:r>
      <w:r>
        <w:rPr>
          <w:rFonts w:eastAsia="Times New Roman" w:cs="Carlito"/>
          <w:color w:val="000000"/>
          <w:szCs w:val="24"/>
          <w:lang w:eastAsia="fr-FR"/>
        </w:rPr>
        <w:t>se divise en trois étapes</w:t>
      </w:r>
      <w:r w:rsidRPr="00333CBE">
        <w:rPr>
          <w:rFonts w:eastAsia="Times New Roman" w:cs="Carlito"/>
          <w:color w:val="000000"/>
          <w:szCs w:val="24"/>
          <w:lang w:eastAsia="fr-FR"/>
        </w:rPr>
        <w:t xml:space="preserve">. </w:t>
      </w:r>
    </w:p>
    <w:p w:rsidR="00B27A32" w:rsidRPr="00333CBE" w:rsidRDefault="00B27A32" w:rsidP="00B27A32">
      <w:pPr>
        <w:spacing w:after="0" w:line="276" w:lineRule="auto"/>
        <w:rPr>
          <w:rFonts w:eastAsia="Times New Roman" w:cs="Carlito"/>
          <w:szCs w:val="24"/>
          <w:lang w:eastAsia="fr-FR"/>
        </w:rPr>
      </w:pPr>
    </w:p>
    <w:p w:rsidR="00B27A32" w:rsidRPr="00333CBE" w:rsidRDefault="00B27A32" w:rsidP="00B27A32">
      <w:pPr>
        <w:pStyle w:val="Titre3Carlito"/>
        <w:rPr>
          <w:rFonts w:eastAsia="Times New Roman"/>
          <w:b/>
          <w:bCs/>
          <w:lang w:eastAsia="fr-FR"/>
        </w:rPr>
      </w:pPr>
      <w:r w:rsidRPr="00333CBE">
        <w:rPr>
          <w:rFonts w:eastAsia="Times New Roman"/>
          <w:lang w:eastAsia="fr-FR"/>
        </w:rPr>
        <w:t>Étape 1</w:t>
      </w:r>
    </w:p>
    <w:p w:rsidR="00B27A32" w:rsidRPr="00B27A32" w:rsidRDefault="00B27A32" w:rsidP="00B27A32">
      <w:pPr>
        <w:pStyle w:val="NormalWeb"/>
        <w:numPr>
          <w:ilvl w:val="0"/>
          <w:numId w:val="2"/>
        </w:numPr>
        <w:spacing w:before="0" w:beforeAutospacing="0" w:after="0" w:afterAutospacing="0" w:line="276" w:lineRule="auto"/>
        <w:jc w:val="both"/>
        <w:rPr>
          <w:rFonts w:ascii="Carlito" w:hAnsi="Carlito" w:cs="Carlito"/>
          <w:sz w:val="28"/>
        </w:rPr>
      </w:pPr>
      <w:proofErr w:type="gramStart"/>
      <w:r w:rsidRPr="003001B5">
        <w:rPr>
          <w:rFonts w:ascii="Carlito" w:hAnsi="Carlito" w:cs="Carlito"/>
          <w:color w:val="000000"/>
          <w:szCs w:val="22"/>
        </w:rPr>
        <w:t>circuits</w:t>
      </w:r>
      <w:proofErr w:type="gramEnd"/>
      <w:r w:rsidRPr="003001B5">
        <w:rPr>
          <w:rFonts w:ascii="Carlito" w:hAnsi="Carlito" w:cs="Carlito"/>
          <w:color w:val="000000"/>
          <w:szCs w:val="22"/>
        </w:rPr>
        <w:t xml:space="preserve"> courts, c’est-à-dire des ventes directes aux formes de distribution adoptées. </w:t>
      </w:r>
    </w:p>
    <w:p w:rsidR="00B27A32" w:rsidRPr="00B27A32" w:rsidRDefault="00B27A32" w:rsidP="00B27A32">
      <w:pPr>
        <w:pStyle w:val="NormalWeb"/>
        <w:numPr>
          <w:ilvl w:val="0"/>
          <w:numId w:val="2"/>
        </w:numPr>
        <w:spacing w:before="0" w:beforeAutospacing="0" w:after="0" w:afterAutospacing="0" w:line="276" w:lineRule="auto"/>
        <w:jc w:val="both"/>
        <w:rPr>
          <w:rFonts w:ascii="Carlito" w:hAnsi="Carlito" w:cs="Carlito"/>
          <w:sz w:val="28"/>
        </w:rPr>
      </w:pPr>
      <w:r>
        <w:rPr>
          <w:rFonts w:ascii="Carlito" w:hAnsi="Carlito" w:cs="Carlito"/>
          <w:color w:val="000000"/>
          <w:szCs w:val="22"/>
        </w:rPr>
        <w:t>Utilisation</w:t>
      </w:r>
      <w:r w:rsidRPr="003001B5">
        <w:rPr>
          <w:rFonts w:ascii="Carlito" w:hAnsi="Carlito" w:cs="Carlito"/>
          <w:color w:val="000000"/>
          <w:szCs w:val="22"/>
        </w:rPr>
        <w:t xml:space="preserve"> de sites marchands de type Amazon, Rue du Commerce ou bien Cdiscount, afin de vendre notre produit en tant que </w:t>
      </w:r>
      <w:r w:rsidRPr="003001B5">
        <w:rPr>
          <w:rFonts w:ascii="Carlito" w:hAnsi="Carlito" w:cs="Carlito"/>
          <w:b/>
          <w:bCs/>
          <w:color w:val="000000"/>
          <w:szCs w:val="22"/>
        </w:rPr>
        <w:t>marchands indépendants</w:t>
      </w:r>
      <w:r w:rsidRPr="003001B5">
        <w:rPr>
          <w:rFonts w:ascii="Carlito" w:hAnsi="Carlito" w:cs="Carlito"/>
          <w:color w:val="000000"/>
          <w:szCs w:val="22"/>
        </w:rPr>
        <w:t xml:space="preserve">. </w:t>
      </w:r>
    </w:p>
    <w:p w:rsidR="00B27A32" w:rsidRPr="00B27A32" w:rsidRDefault="00B27A32" w:rsidP="00B27A32">
      <w:pPr>
        <w:pStyle w:val="NormalWeb"/>
        <w:numPr>
          <w:ilvl w:val="0"/>
          <w:numId w:val="2"/>
        </w:numPr>
        <w:spacing w:before="0" w:beforeAutospacing="0" w:after="0" w:afterAutospacing="0" w:line="276" w:lineRule="auto"/>
        <w:jc w:val="both"/>
        <w:rPr>
          <w:rFonts w:ascii="Carlito" w:hAnsi="Carlito" w:cs="Carlito"/>
          <w:sz w:val="28"/>
        </w:rPr>
      </w:pPr>
      <w:proofErr w:type="spellStart"/>
      <w:r>
        <w:rPr>
          <w:rFonts w:ascii="Carlito" w:hAnsi="Carlito" w:cs="Carlito"/>
          <w:color w:val="000000"/>
          <w:szCs w:val="22"/>
        </w:rPr>
        <w:t>Inconvenient</w:t>
      </w:r>
      <w:proofErr w:type="spellEnd"/>
      <w:r>
        <w:rPr>
          <w:rFonts w:ascii="Calibri" w:hAnsi="Calibri" w:cs="Calibri"/>
          <w:color w:val="000000"/>
          <w:szCs w:val="22"/>
        </w:rPr>
        <w:t> </w:t>
      </w:r>
      <w:r>
        <w:rPr>
          <w:rFonts w:ascii="Carlito" w:hAnsi="Carlito" w:cs="Carlito"/>
          <w:color w:val="000000"/>
          <w:szCs w:val="22"/>
        </w:rPr>
        <w:t>:</w:t>
      </w:r>
      <w:r w:rsidRPr="003001B5">
        <w:rPr>
          <w:rFonts w:ascii="Carlito" w:hAnsi="Carlito" w:cs="Carlito"/>
          <w:color w:val="000000"/>
          <w:szCs w:val="22"/>
        </w:rPr>
        <w:t xml:space="preserve"> la commission que ses sites prennent sur les ventes des produits.</w:t>
      </w:r>
    </w:p>
    <w:p w:rsidR="00B27A32" w:rsidRPr="003001B5" w:rsidRDefault="00B27A32" w:rsidP="00B27A32">
      <w:pPr>
        <w:pStyle w:val="NormalWeb"/>
        <w:numPr>
          <w:ilvl w:val="0"/>
          <w:numId w:val="2"/>
        </w:numPr>
        <w:spacing w:before="0" w:beforeAutospacing="0" w:after="0" w:afterAutospacing="0" w:line="276" w:lineRule="auto"/>
        <w:jc w:val="both"/>
        <w:rPr>
          <w:rFonts w:ascii="Carlito" w:hAnsi="Carlito" w:cs="Carlito"/>
          <w:sz w:val="28"/>
        </w:rPr>
      </w:pPr>
      <w:proofErr w:type="gramStart"/>
      <w:r w:rsidRPr="003001B5">
        <w:rPr>
          <w:rFonts w:ascii="Carlito" w:hAnsi="Carlito" w:cs="Carlito"/>
          <w:color w:val="000000"/>
          <w:szCs w:val="22"/>
        </w:rPr>
        <w:t>notre</w:t>
      </w:r>
      <w:proofErr w:type="gramEnd"/>
      <w:r w:rsidRPr="003001B5">
        <w:rPr>
          <w:rFonts w:ascii="Carlito" w:hAnsi="Carlito" w:cs="Carlito"/>
          <w:color w:val="000000"/>
          <w:szCs w:val="22"/>
        </w:rPr>
        <w:t xml:space="preserve"> site internet déjà existant</w:t>
      </w:r>
      <w:r>
        <w:rPr>
          <w:rFonts w:ascii="Calibri" w:hAnsi="Calibri" w:cs="Calibri"/>
          <w:color w:val="000000"/>
          <w:szCs w:val="22"/>
        </w:rPr>
        <w:t> </w:t>
      </w:r>
      <w:r>
        <w:rPr>
          <w:rFonts w:ascii="Carlito" w:hAnsi="Carlito" w:cs="Carlito"/>
          <w:color w:val="000000"/>
          <w:szCs w:val="22"/>
        </w:rPr>
        <w:t xml:space="preserve">: </w:t>
      </w:r>
      <w:r w:rsidRPr="003001B5">
        <w:rPr>
          <w:rFonts w:ascii="Carlito" w:hAnsi="Carlito" w:cs="Carlito"/>
          <w:color w:val="000000"/>
          <w:szCs w:val="22"/>
        </w:rPr>
        <w:t>section e-commerce afin de pouvoir commander directement depuis notre plateforme internet</w:t>
      </w:r>
    </w:p>
    <w:p w:rsidR="00B27A32" w:rsidRPr="00333CBE" w:rsidRDefault="00B27A32" w:rsidP="00B27A32">
      <w:pPr>
        <w:spacing w:after="0" w:line="276" w:lineRule="auto"/>
        <w:ind w:firstLine="720"/>
        <w:rPr>
          <w:rFonts w:eastAsia="Times New Roman" w:cs="Carlito"/>
          <w:szCs w:val="24"/>
          <w:lang w:eastAsia="fr-FR"/>
        </w:rPr>
      </w:pPr>
    </w:p>
    <w:p w:rsidR="00B27A32" w:rsidRPr="00333CBE" w:rsidRDefault="00B27A32" w:rsidP="00B27A32">
      <w:pPr>
        <w:pStyle w:val="Titre3Carlito"/>
        <w:rPr>
          <w:rFonts w:eastAsia="Times New Roman"/>
          <w:b/>
          <w:bCs/>
          <w:lang w:eastAsia="fr-FR"/>
        </w:rPr>
      </w:pPr>
      <w:r w:rsidRPr="00333CBE">
        <w:rPr>
          <w:rFonts w:eastAsia="Times New Roman"/>
          <w:lang w:eastAsia="fr-FR"/>
        </w:rPr>
        <w:t>Étape 2</w:t>
      </w:r>
    </w:p>
    <w:p w:rsidR="00B27A32" w:rsidRPr="00975C5F" w:rsidRDefault="00B27A32" w:rsidP="00975C5F">
      <w:pPr>
        <w:pStyle w:val="Paragraphedeliste"/>
        <w:numPr>
          <w:ilvl w:val="0"/>
          <w:numId w:val="3"/>
        </w:numPr>
        <w:spacing w:after="0" w:line="276" w:lineRule="auto"/>
        <w:rPr>
          <w:rFonts w:eastAsia="Times New Roman" w:cs="Carlito"/>
          <w:color w:val="000000"/>
          <w:sz w:val="28"/>
          <w:szCs w:val="24"/>
          <w:lang w:eastAsia="fr-FR"/>
        </w:rPr>
      </w:pPr>
      <w:proofErr w:type="gramStart"/>
      <w:r w:rsidRPr="00975C5F">
        <w:rPr>
          <w:rFonts w:cs="Carlito"/>
          <w:color w:val="000000"/>
        </w:rPr>
        <w:t>mis</w:t>
      </w:r>
      <w:proofErr w:type="gramEnd"/>
      <w:r w:rsidRPr="00975C5F">
        <w:rPr>
          <w:rFonts w:cs="Carlito"/>
          <w:color w:val="000000"/>
        </w:rPr>
        <w:t xml:space="preserve"> en vente dans des magasins spécialisés tels que Boulanger, la Fnac ou LDLC. </w:t>
      </w:r>
    </w:p>
    <w:p w:rsidR="00B27A32" w:rsidRPr="003001B5" w:rsidRDefault="00B27A32" w:rsidP="00B27A32">
      <w:pPr>
        <w:spacing w:after="0" w:line="276" w:lineRule="auto"/>
        <w:ind w:firstLine="720"/>
        <w:rPr>
          <w:rFonts w:eastAsia="Times New Roman" w:cs="Carlito"/>
          <w:sz w:val="28"/>
          <w:szCs w:val="24"/>
          <w:lang w:eastAsia="fr-FR"/>
        </w:rPr>
      </w:pPr>
    </w:p>
    <w:p w:rsidR="00B27A32" w:rsidRPr="00333CBE" w:rsidRDefault="00B27A32" w:rsidP="00B27A32">
      <w:pPr>
        <w:pStyle w:val="Titre3Carlito"/>
        <w:rPr>
          <w:rFonts w:eastAsia="Times New Roman"/>
          <w:b/>
          <w:bCs/>
          <w:lang w:eastAsia="fr-FR"/>
        </w:rPr>
      </w:pPr>
      <w:r w:rsidRPr="00333CBE">
        <w:rPr>
          <w:rFonts w:eastAsia="Times New Roman"/>
          <w:lang w:eastAsia="fr-FR"/>
        </w:rPr>
        <w:t>Étape 3</w:t>
      </w:r>
    </w:p>
    <w:p w:rsidR="00B27A32" w:rsidRPr="00F37730" w:rsidRDefault="00B27A32" w:rsidP="00F37730">
      <w:pPr>
        <w:pStyle w:val="Paragraphedeliste"/>
        <w:numPr>
          <w:ilvl w:val="0"/>
          <w:numId w:val="3"/>
        </w:numPr>
        <w:spacing w:after="0" w:line="276" w:lineRule="auto"/>
        <w:rPr>
          <w:rFonts w:eastAsia="Times New Roman" w:cs="Carlito"/>
          <w:sz w:val="28"/>
          <w:szCs w:val="24"/>
          <w:lang w:eastAsia="fr-FR"/>
        </w:rPr>
      </w:pPr>
      <w:proofErr w:type="gramStart"/>
      <w:r w:rsidRPr="00F37730">
        <w:rPr>
          <w:rFonts w:cs="Carlito"/>
        </w:rPr>
        <w:t>grande</w:t>
      </w:r>
      <w:proofErr w:type="gramEnd"/>
      <w:r w:rsidRPr="00F37730">
        <w:rPr>
          <w:rFonts w:cs="Carlito"/>
        </w:rPr>
        <w:t xml:space="preserve"> distribution.</w:t>
      </w:r>
    </w:p>
    <w:p w:rsidR="00B27A32" w:rsidRDefault="00B27A32" w:rsidP="00B27A32">
      <w:pPr>
        <w:pStyle w:val="TitreCarlito"/>
        <w:rPr>
          <w:rFonts w:eastAsia="Times New Roman"/>
          <w:lang w:eastAsia="fr-FR"/>
        </w:rPr>
      </w:pPr>
      <w:r w:rsidRPr="00333CBE">
        <w:rPr>
          <w:rFonts w:eastAsia="Times New Roman"/>
          <w:lang w:eastAsia="fr-FR"/>
        </w:rPr>
        <w:t>7 - Plan financier</w:t>
      </w:r>
    </w:p>
    <w:p w:rsidR="00B27A32" w:rsidRPr="003001B5" w:rsidRDefault="00B27A32" w:rsidP="00B27A32">
      <w:pPr>
        <w:rPr>
          <w:lang w:eastAsia="fr-FR"/>
        </w:rPr>
      </w:pPr>
    </w:p>
    <w:p w:rsidR="00F37730" w:rsidRPr="00F37730" w:rsidRDefault="00B27A32" w:rsidP="00F37730">
      <w:pPr>
        <w:pStyle w:val="NormalWeb"/>
        <w:numPr>
          <w:ilvl w:val="0"/>
          <w:numId w:val="3"/>
        </w:numPr>
        <w:spacing w:before="0" w:beforeAutospacing="0" w:after="0" w:afterAutospacing="0" w:line="276" w:lineRule="auto"/>
        <w:jc w:val="both"/>
        <w:rPr>
          <w:rFonts w:ascii="Carlito" w:hAnsi="Carlito" w:cs="Carlito"/>
          <w:sz w:val="28"/>
        </w:rPr>
      </w:pPr>
      <w:proofErr w:type="gramStart"/>
      <w:r w:rsidRPr="003001B5">
        <w:rPr>
          <w:rFonts w:ascii="Carlito" w:hAnsi="Carlito" w:cs="Carlito"/>
          <w:color w:val="000000"/>
          <w:szCs w:val="22"/>
        </w:rPr>
        <w:t>fixé</w:t>
      </w:r>
      <w:proofErr w:type="gramEnd"/>
      <w:r w:rsidRPr="003001B5">
        <w:rPr>
          <w:rFonts w:ascii="Carlito" w:hAnsi="Carlito" w:cs="Carlito"/>
          <w:color w:val="000000"/>
          <w:szCs w:val="22"/>
        </w:rPr>
        <w:t xml:space="preserve"> entre </w:t>
      </w:r>
      <w:r w:rsidRPr="003001B5">
        <w:rPr>
          <w:rFonts w:ascii="Carlito" w:hAnsi="Carlito" w:cs="Carlito"/>
          <w:b/>
          <w:bCs/>
          <w:color w:val="000000"/>
          <w:szCs w:val="22"/>
        </w:rPr>
        <w:t>15 et 20€</w:t>
      </w:r>
      <w:r w:rsidRPr="003001B5">
        <w:rPr>
          <w:rFonts w:ascii="Carlito" w:hAnsi="Carlito" w:cs="Carlito"/>
          <w:color w:val="000000"/>
          <w:szCs w:val="22"/>
        </w:rPr>
        <w:t>. N</w:t>
      </w:r>
    </w:p>
    <w:p w:rsidR="00B27A32" w:rsidRPr="003001B5" w:rsidRDefault="00B27A32" w:rsidP="00F37730">
      <w:pPr>
        <w:pStyle w:val="NormalWeb"/>
        <w:numPr>
          <w:ilvl w:val="0"/>
          <w:numId w:val="3"/>
        </w:numPr>
        <w:spacing w:before="0" w:beforeAutospacing="0" w:after="0" w:afterAutospacing="0" w:line="276" w:lineRule="auto"/>
        <w:jc w:val="both"/>
        <w:rPr>
          <w:rFonts w:ascii="Carlito" w:hAnsi="Carlito" w:cs="Carlito"/>
          <w:sz w:val="28"/>
        </w:rPr>
      </w:pPr>
      <w:r w:rsidRPr="003001B5">
        <w:rPr>
          <w:rFonts w:ascii="Carlito" w:hAnsi="Carlito" w:cs="Carlito"/>
          <w:color w:val="000000"/>
          <w:szCs w:val="22"/>
        </w:rPr>
        <w:t xml:space="preserve"> 500 chargeurs KUORMITUS seront vendus</w:t>
      </w:r>
      <w:r w:rsidR="00F37730">
        <w:rPr>
          <w:rFonts w:ascii="Carlito" w:hAnsi="Carlito" w:cs="Carlito"/>
          <w:color w:val="000000"/>
          <w:szCs w:val="22"/>
        </w:rPr>
        <w:t xml:space="preserve"> le premier mois</w:t>
      </w:r>
    </w:p>
    <w:p w:rsidR="00B27A32" w:rsidRDefault="00F37730" w:rsidP="00F37730">
      <w:pPr>
        <w:pStyle w:val="NormalWeb"/>
        <w:numPr>
          <w:ilvl w:val="0"/>
          <w:numId w:val="3"/>
        </w:numPr>
        <w:spacing w:before="0" w:beforeAutospacing="0" w:after="0" w:afterAutospacing="0" w:line="276" w:lineRule="auto"/>
        <w:jc w:val="both"/>
        <w:rPr>
          <w:rFonts w:ascii="Carlito" w:hAnsi="Carlito" w:cs="Carlito"/>
          <w:color w:val="000000"/>
          <w:szCs w:val="22"/>
        </w:rPr>
      </w:pPr>
      <w:r>
        <w:rPr>
          <w:rFonts w:ascii="Carlito" w:hAnsi="Carlito" w:cs="Carlito"/>
          <w:color w:val="000000"/>
          <w:szCs w:val="22"/>
        </w:rPr>
        <w:t xml:space="preserve">Augmentation </w:t>
      </w:r>
      <w:r w:rsidR="00B27A32" w:rsidRPr="003001B5">
        <w:rPr>
          <w:rFonts w:ascii="Carlito" w:hAnsi="Carlito" w:cs="Carlito"/>
          <w:color w:val="000000"/>
          <w:szCs w:val="22"/>
        </w:rPr>
        <w:t xml:space="preserve">de 20% sur chaque mois </w:t>
      </w:r>
    </w:p>
    <w:p w:rsidR="00F37730" w:rsidRPr="00832B3B" w:rsidRDefault="00F37730" w:rsidP="00F37730">
      <w:pPr>
        <w:pStyle w:val="NormalWeb"/>
        <w:numPr>
          <w:ilvl w:val="0"/>
          <w:numId w:val="3"/>
        </w:numPr>
        <w:spacing w:before="0" w:beforeAutospacing="0" w:after="0" w:afterAutospacing="0" w:line="276" w:lineRule="auto"/>
        <w:jc w:val="both"/>
        <w:rPr>
          <w:rFonts w:ascii="Carlito" w:hAnsi="Carlito" w:cs="Carlito"/>
          <w:color w:val="000000"/>
          <w:szCs w:val="22"/>
        </w:rPr>
      </w:pPr>
      <w:r>
        <w:rPr>
          <w:rFonts w:ascii="Carlito" w:hAnsi="Carlito" w:cs="Carlito"/>
          <w:color w:val="000000"/>
          <w:szCs w:val="22"/>
        </w:rPr>
        <w:t xml:space="preserve">X2 le mois de </w:t>
      </w:r>
      <w:proofErr w:type="spellStart"/>
      <w:r>
        <w:rPr>
          <w:rFonts w:ascii="Carlito" w:hAnsi="Carlito" w:cs="Carlito"/>
          <w:color w:val="000000"/>
          <w:szCs w:val="22"/>
        </w:rPr>
        <w:t>decembre</w:t>
      </w:r>
      <w:proofErr w:type="spellEnd"/>
    </w:p>
    <w:p w:rsidR="00B27A32" w:rsidRPr="00F37730" w:rsidRDefault="00B27A32" w:rsidP="00F37730">
      <w:pPr>
        <w:pStyle w:val="Paragraphedeliste"/>
        <w:numPr>
          <w:ilvl w:val="0"/>
          <w:numId w:val="3"/>
        </w:numPr>
        <w:spacing w:after="0" w:line="276" w:lineRule="auto"/>
        <w:rPr>
          <w:rFonts w:cs="Carlito"/>
          <w:color w:val="000000"/>
        </w:rPr>
      </w:pPr>
      <w:r w:rsidRPr="00F37730">
        <w:rPr>
          <w:rFonts w:cs="Carlito"/>
          <w:color w:val="000000"/>
        </w:rPr>
        <w:t xml:space="preserve">Ces prévisions nous amènent donc à un </w:t>
      </w:r>
      <w:r w:rsidRPr="00F37730">
        <w:rPr>
          <w:rFonts w:cs="Carlito"/>
          <w:b/>
          <w:color w:val="000000"/>
        </w:rPr>
        <w:t>CA total de 92876€</w:t>
      </w:r>
      <w:r w:rsidRPr="00F37730">
        <w:rPr>
          <w:rFonts w:cs="Carlito"/>
          <w:color w:val="000000"/>
        </w:rPr>
        <w:t xml:space="preserve"> sur la première année pour un prix de vente unitaire de </w:t>
      </w:r>
      <w:r w:rsidRPr="00F37730">
        <w:rPr>
          <w:rFonts w:cs="Carlito"/>
          <w:b/>
          <w:color w:val="000000"/>
        </w:rPr>
        <w:t>15€</w:t>
      </w:r>
      <w:r w:rsidRPr="00F37730">
        <w:rPr>
          <w:rFonts w:cs="Carlito"/>
          <w:color w:val="000000"/>
        </w:rPr>
        <w:t xml:space="preserve">. En fixant le prix de vente à </w:t>
      </w:r>
      <w:r w:rsidRPr="00F37730">
        <w:rPr>
          <w:rFonts w:cs="Carlito"/>
          <w:b/>
          <w:color w:val="000000"/>
        </w:rPr>
        <w:t>20€,</w:t>
      </w:r>
      <w:r w:rsidRPr="00F37730">
        <w:rPr>
          <w:rFonts w:cs="Carlito"/>
          <w:color w:val="000000"/>
        </w:rPr>
        <w:t xml:space="preserve"> nous obtenons un </w:t>
      </w:r>
      <w:r w:rsidRPr="00F37730">
        <w:rPr>
          <w:rFonts w:cs="Carlito"/>
          <w:b/>
          <w:color w:val="000000"/>
        </w:rPr>
        <w:t>CA total de 123834€</w:t>
      </w:r>
      <w:r w:rsidRPr="00F37730">
        <w:rPr>
          <w:rFonts w:cs="Carlito"/>
          <w:color w:val="000000"/>
        </w:rPr>
        <w:t xml:space="preserve"> à l’issue de l’année.</w:t>
      </w:r>
    </w:p>
    <w:p w:rsidR="00A47E2E" w:rsidRPr="00B27A32" w:rsidRDefault="00A47E2E" w:rsidP="00B27A32">
      <w:pPr>
        <w:spacing w:after="0" w:line="276" w:lineRule="auto"/>
        <w:ind w:firstLine="720"/>
        <w:rPr>
          <w:rFonts w:eastAsia="Times New Roman" w:cs="Carlito"/>
          <w:szCs w:val="24"/>
          <w:lang w:eastAsia="fr-FR"/>
        </w:rPr>
      </w:pPr>
      <w:bookmarkStart w:id="7" w:name="_GoBack"/>
      <w:bookmarkEnd w:id="7"/>
    </w:p>
    <w:sectPr w:rsidR="00A47E2E" w:rsidRPr="00B27A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BF2" w:rsidRDefault="00361BF2" w:rsidP="00F37730">
      <w:pPr>
        <w:spacing w:after="0" w:line="240" w:lineRule="auto"/>
      </w:pPr>
      <w:r>
        <w:separator/>
      </w:r>
    </w:p>
  </w:endnote>
  <w:endnote w:type="continuationSeparator" w:id="0">
    <w:p w:rsidR="00361BF2" w:rsidRDefault="00361BF2" w:rsidP="00F37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BF2" w:rsidRDefault="00361BF2" w:rsidP="00F37730">
      <w:pPr>
        <w:spacing w:after="0" w:line="240" w:lineRule="auto"/>
      </w:pPr>
      <w:r>
        <w:separator/>
      </w:r>
    </w:p>
  </w:footnote>
  <w:footnote w:type="continuationSeparator" w:id="0">
    <w:p w:rsidR="00361BF2" w:rsidRDefault="00361BF2" w:rsidP="00F37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B73FC"/>
    <w:multiLevelType w:val="hybridMultilevel"/>
    <w:tmpl w:val="A5DA376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5134021C"/>
    <w:multiLevelType w:val="hybridMultilevel"/>
    <w:tmpl w:val="396EBD8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6A5F17BC"/>
    <w:multiLevelType w:val="hybridMultilevel"/>
    <w:tmpl w:val="F0FEFA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54"/>
    <w:rsid w:val="000A18F9"/>
    <w:rsid w:val="002C5315"/>
    <w:rsid w:val="00361BF2"/>
    <w:rsid w:val="0051442D"/>
    <w:rsid w:val="005279EB"/>
    <w:rsid w:val="005C0B6E"/>
    <w:rsid w:val="00747F85"/>
    <w:rsid w:val="008062DD"/>
    <w:rsid w:val="00974354"/>
    <w:rsid w:val="00975C5F"/>
    <w:rsid w:val="00A47E2E"/>
    <w:rsid w:val="00B27A32"/>
    <w:rsid w:val="00BE21A8"/>
    <w:rsid w:val="00C91666"/>
    <w:rsid w:val="00CE6006"/>
    <w:rsid w:val="00EE3D9E"/>
    <w:rsid w:val="00F37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35DE"/>
  <w15:chartTrackingRefBased/>
  <w15:docId w15:val="{CE6AD563-C6BA-49BC-A726-C55D8361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D9E"/>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E3D9E"/>
    <w:pPr>
      <w:spacing w:before="100" w:beforeAutospacing="1" w:after="100" w:afterAutospacing="1" w:line="240" w:lineRule="auto"/>
      <w:jc w:val="left"/>
    </w:pPr>
    <w:rPr>
      <w:rFonts w:ascii="Times New Roman" w:eastAsia="Times New Roman" w:hAnsi="Times New Roman" w:cs="Times New Roman"/>
      <w:szCs w:val="24"/>
      <w:lang w:eastAsia="fr-FR"/>
    </w:rPr>
  </w:style>
  <w:style w:type="paragraph" w:styleId="Lgende">
    <w:name w:val="caption"/>
    <w:basedOn w:val="Normal"/>
    <w:next w:val="Normal"/>
    <w:uiPriority w:val="35"/>
    <w:unhideWhenUsed/>
    <w:qFormat/>
    <w:rsid w:val="00EE3D9E"/>
    <w:pPr>
      <w:spacing w:after="200" w:line="240" w:lineRule="auto"/>
    </w:pPr>
    <w:rPr>
      <w:i/>
      <w:iCs/>
      <w:color w:val="44546A" w:themeColor="text2"/>
      <w:sz w:val="18"/>
      <w:szCs w:val="18"/>
    </w:rPr>
  </w:style>
  <w:style w:type="paragraph" w:styleId="Paragraphedeliste">
    <w:name w:val="List Paragraph"/>
    <w:basedOn w:val="Normal"/>
    <w:uiPriority w:val="34"/>
    <w:qFormat/>
    <w:rsid w:val="00B27A32"/>
    <w:pPr>
      <w:ind w:left="720"/>
      <w:contextualSpacing/>
    </w:pPr>
  </w:style>
  <w:style w:type="paragraph" w:styleId="En-tte">
    <w:name w:val="header"/>
    <w:basedOn w:val="Normal"/>
    <w:link w:val="En-tteCar"/>
    <w:uiPriority w:val="99"/>
    <w:unhideWhenUsed/>
    <w:rsid w:val="00F37730"/>
    <w:pPr>
      <w:tabs>
        <w:tab w:val="center" w:pos="4536"/>
        <w:tab w:val="right" w:pos="9072"/>
      </w:tabs>
      <w:spacing w:after="0" w:line="240" w:lineRule="auto"/>
    </w:pPr>
  </w:style>
  <w:style w:type="character" w:customStyle="1" w:styleId="En-tteCar">
    <w:name w:val="En-tête Car"/>
    <w:basedOn w:val="Policepardfaut"/>
    <w:link w:val="En-tte"/>
    <w:uiPriority w:val="99"/>
    <w:rsid w:val="00F37730"/>
    <w:rPr>
      <w:rFonts w:ascii="Carlito" w:hAnsi="Carlito"/>
      <w:sz w:val="24"/>
    </w:rPr>
  </w:style>
  <w:style w:type="paragraph" w:styleId="Pieddepage">
    <w:name w:val="footer"/>
    <w:basedOn w:val="Normal"/>
    <w:link w:val="PieddepageCar"/>
    <w:uiPriority w:val="99"/>
    <w:unhideWhenUsed/>
    <w:rsid w:val="00F377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7730"/>
    <w:rPr>
      <w:rFonts w:ascii="Carlito" w:hAnsi="Carli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844</Words>
  <Characters>4642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4</cp:revision>
  <dcterms:created xsi:type="dcterms:W3CDTF">2018-04-23T17:54:00Z</dcterms:created>
  <dcterms:modified xsi:type="dcterms:W3CDTF">2018-04-23T19:10:00Z</dcterms:modified>
</cp:coreProperties>
</file>