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Default="00D359A4" w:rsidP="00D359A4">
      <w:pPr>
        <w:pStyle w:val="Titre"/>
        <w:jc w:val="center"/>
      </w:pPr>
      <w:r>
        <w:t>Financement de l’innovation</w:t>
      </w:r>
    </w:p>
    <w:p w:rsidR="00D359A4" w:rsidRDefault="00D359A4" w:rsidP="00D359A4"/>
    <w:p w:rsidR="00070EB9" w:rsidRDefault="00580AE6" w:rsidP="00580AE6">
      <w:pPr>
        <w:rPr>
          <w:rFonts w:cs="Carlito"/>
        </w:rPr>
      </w:pPr>
      <w:r w:rsidRPr="00580AE6">
        <w:rPr>
          <w:rFonts w:cs="Carlito"/>
        </w:rPr>
        <w:t>Comprendre les principaux aspects et différents mécanismes du financement de l’innovation.</w:t>
      </w:r>
      <w:r>
        <w:rPr>
          <w:rFonts w:cs="Carlito"/>
        </w:rPr>
        <w:t xml:space="preserve"> </w:t>
      </w:r>
    </w:p>
    <w:p w:rsidR="00070EB9" w:rsidRDefault="00070EB9" w:rsidP="006B43A6">
      <w:pPr>
        <w:pStyle w:val="TitreCarlito"/>
      </w:pPr>
      <w:r>
        <w:t>Introduction</w:t>
      </w:r>
    </w:p>
    <w:p w:rsidR="00070EB9" w:rsidRDefault="00070EB9" w:rsidP="00971CC8">
      <w:pPr>
        <w:rPr>
          <w:rFonts w:cs="Carlito"/>
        </w:rPr>
      </w:pPr>
      <w:r>
        <w:rPr>
          <w:rFonts w:cs="Carlito"/>
        </w:rPr>
        <w:t xml:space="preserve">Aujourd’hui toute </w:t>
      </w:r>
      <w:r w:rsidR="00971CC8">
        <w:rPr>
          <w:rFonts w:cs="Carlito"/>
        </w:rPr>
        <w:t>entreprises amitieuses</w:t>
      </w:r>
      <w:r>
        <w:rPr>
          <w:rFonts w:cs="Carlito"/>
        </w:rPr>
        <w:t xml:space="preserve"> sur ses marchés</w:t>
      </w:r>
      <w:r w:rsidR="00971CC8">
        <w:rPr>
          <w:rFonts w:cs="Carlito"/>
        </w:rPr>
        <w:t xml:space="preserve"> ou souhaitant assurer simplement sa pérennité doit intégrer l’innovation comme moteur de son développement</w:t>
      </w:r>
    </w:p>
    <w:p w:rsidR="00971CC8" w:rsidRDefault="00971CC8" w:rsidP="00CD4B2F">
      <w:pPr>
        <w:spacing w:after="0" w:line="240" w:lineRule="auto"/>
        <w:rPr>
          <w:rFonts w:cs="Carlito"/>
        </w:rPr>
      </w:pPr>
      <w:r>
        <w:rPr>
          <w:rFonts w:cs="Carlito"/>
        </w:rPr>
        <w:t>La notion de compétitivité des entreprises est au cœur des problématiques de l’ensemble des acteurs économiques. L’innovation s’avère incontournable dans le paysage économique international.</w:t>
      </w:r>
    </w:p>
    <w:p w:rsidR="00971CC8" w:rsidRDefault="00971CC8" w:rsidP="00CD4B2F">
      <w:pPr>
        <w:spacing w:after="0" w:line="240" w:lineRule="auto"/>
        <w:rPr>
          <w:rFonts w:cs="Carlito"/>
        </w:rPr>
      </w:pPr>
      <w:r>
        <w:rPr>
          <w:rFonts w:cs="Carlito"/>
        </w:rPr>
        <w:t>On ne peut pas parler de compétitivité sans parler de l’innovation.</w:t>
      </w:r>
    </w:p>
    <w:p w:rsidR="00971CC8" w:rsidRDefault="00971CC8" w:rsidP="003B38DA">
      <w:pPr>
        <w:pStyle w:val="Titre2Carlito"/>
      </w:pPr>
      <w:r>
        <w:t>Définition de l’innovation</w:t>
      </w:r>
    </w:p>
    <w:p w:rsidR="00971CC8" w:rsidRDefault="00971CC8" w:rsidP="00971CC8">
      <w:pPr>
        <w:rPr>
          <w:rFonts w:cs="Carlito"/>
        </w:rPr>
      </w:pPr>
      <w:r>
        <w:rPr>
          <w:rFonts w:cs="Carlito"/>
        </w:rPr>
        <w:t>La mise en œuvre d’un produit – bien ou service- ou d’un procédé nouveau ou sensiblement amélioré, d’une nouvelle méthode de commercialisation, ou d’une nouvelle méthode organisationnelle dans les pratiques de l’entreprise, l’organisation du travail ou des relations extérieurs.</w:t>
      </w:r>
    </w:p>
    <w:p w:rsidR="0012517E" w:rsidRDefault="007423BB" w:rsidP="00124704">
      <w:pPr>
        <w:rPr>
          <w:rFonts w:cs="Carlito"/>
        </w:rPr>
      </w:pPr>
      <w:r>
        <w:rPr>
          <w:rFonts w:cs="Carlito"/>
        </w:rPr>
        <w:t>Terme qui désigne l’adoption de toute idée nouvelle par le marché ou l’entreprise, généralement dans le but de résoudre un problème.</w:t>
      </w:r>
      <w:r w:rsidR="00124704">
        <w:rPr>
          <w:rFonts w:cs="Carlito"/>
        </w:rPr>
        <w:t xml:space="preserve"> </w:t>
      </w:r>
    </w:p>
    <w:p w:rsidR="00CA76D3" w:rsidRDefault="00CA76D3" w:rsidP="00124704">
      <w:pPr>
        <w:rPr>
          <w:rFonts w:cs="Carlito"/>
        </w:rPr>
      </w:pPr>
      <w:r>
        <w:rPr>
          <w:noProof/>
        </w:rPr>
        <w:drawing>
          <wp:inline distT="0" distB="0" distL="0" distR="0" wp14:anchorId="5CFC0167" wp14:editId="7DE599FD">
            <wp:extent cx="5760720" cy="2883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3535"/>
                    </a:xfrm>
                    <a:prstGeom prst="rect">
                      <a:avLst/>
                    </a:prstGeom>
                  </pic:spPr>
                </pic:pic>
              </a:graphicData>
            </a:graphic>
          </wp:inline>
        </w:drawing>
      </w:r>
    </w:p>
    <w:p w:rsidR="00124704" w:rsidRDefault="00124704" w:rsidP="00124704">
      <w:pPr>
        <w:rPr>
          <w:rFonts w:cs="Carlito"/>
        </w:rPr>
      </w:pPr>
      <w:r w:rsidRPr="00124704">
        <w:rPr>
          <w:rFonts w:cs="Carlito"/>
          <w:b/>
        </w:rPr>
        <w:t>Innovation incrémentale</w:t>
      </w:r>
      <w:r>
        <w:rPr>
          <w:rFonts w:ascii="Calibri" w:hAnsi="Calibri" w:cs="Calibri"/>
        </w:rPr>
        <w:t> </w:t>
      </w:r>
      <w:r>
        <w:rPr>
          <w:rFonts w:cs="Carlito"/>
        </w:rPr>
        <w:t>: Innovation pas à pas (progressive) d’un produit ou d’un procédé déjà existant.</w:t>
      </w:r>
    </w:p>
    <w:p w:rsidR="00124704" w:rsidRDefault="00463956" w:rsidP="00124704">
      <w:pPr>
        <w:rPr>
          <w:rFonts w:cs="Carlito"/>
        </w:rPr>
      </w:pPr>
      <w:r w:rsidRPr="0012517E">
        <w:rPr>
          <w:rFonts w:cs="Carlito"/>
          <w:b/>
        </w:rPr>
        <w:t>Innovation de rupture</w:t>
      </w:r>
      <w:r>
        <w:rPr>
          <w:rFonts w:ascii="Calibri" w:hAnsi="Calibri" w:cs="Calibri"/>
        </w:rPr>
        <w:t> </w:t>
      </w:r>
      <w:r>
        <w:rPr>
          <w:rFonts w:cs="Carlito"/>
        </w:rPr>
        <w:t>: Souvent technologique ouvre des champs d’application totalement nouveaux.</w:t>
      </w:r>
      <w:r w:rsidR="0012517E">
        <w:rPr>
          <w:rFonts w:cs="Carlito"/>
        </w:rPr>
        <w:t xml:space="preserve"> Elle est beaucoup plus longue et difficile à mettre en œuvre.</w:t>
      </w:r>
    </w:p>
    <w:p w:rsidR="00CA76D3" w:rsidRPr="00CA76D3" w:rsidRDefault="00CA76D3" w:rsidP="00124704">
      <w:pPr>
        <w:rPr>
          <w:rFonts w:cs="Carlito"/>
          <w:b/>
        </w:rPr>
      </w:pPr>
      <w:r w:rsidRPr="00CA76D3">
        <w:rPr>
          <w:rFonts w:cs="Carlito"/>
          <w:b/>
        </w:rPr>
        <w:t>Il ne faut pas CONFONDRE « Innovation</w:t>
      </w:r>
      <w:r>
        <w:rPr>
          <w:rFonts w:cs="Carlito"/>
          <w:b/>
        </w:rPr>
        <w:t xml:space="preserve"> </w:t>
      </w:r>
      <w:r w:rsidRPr="00CA76D3">
        <w:rPr>
          <w:rFonts w:cs="Carlito"/>
          <w:b/>
        </w:rPr>
        <w:t>» et</w:t>
      </w:r>
      <w:proofErr w:type="gramStart"/>
      <w:r w:rsidRPr="00CA76D3">
        <w:rPr>
          <w:rFonts w:cs="Carlito"/>
          <w:b/>
        </w:rPr>
        <w:t xml:space="preserve"> «R</w:t>
      </w:r>
      <w:proofErr w:type="gramEnd"/>
      <w:r w:rsidRPr="00CA76D3">
        <w:rPr>
          <w:rFonts w:cs="Carlito"/>
          <w:b/>
        </w:rPr>
        <w:t xml:space="preserve"> &amp; D» !!! </w:t>
      </w:r>
    </w:p>
    <w:p w:rsidR="00CD4B2F" w:rsidRDefault="00CD4B2F" w:rsidP="00124704">
      <w:pPr>
        <w:rPr>
          <w:rFonts w:cs="Carlito"/>
        </w:rPr>
      </w:pPr>
      <w:r>
        <w:rPr>
          <w:rFonts w:cs="Carlito"/>
        </w:rPr>
        <w:lastRenderedPageBreak/>
        <w:t>L’innovation est l’application réussie d’une invention ou d’une idée novatrice dans le domaine économique et commercial. Plus qu’un processus, c’est un aboutissement.</w:t>
      </w:r>
    </w:p>
    <w:p w:rsidR="00CD4B2F" w:rsidRDefault="00CD4B2F" w:rsidP="00124704">
      <w:pPr>
        <w:rPr>
          <w:rFonts w:cs="Carlito"/>
        </w:rPr>
      </w:pPr>
      <w:r>
        <w:rPr>
          <w:rFonts w:cs="Carlito"/>
        </w:rPr>
        <w:t xml:space="preserve">La R&amp;D est un processus qui combine des moyens en personnel et en matériel pour réaliser des progrès techniques et aboutir à des innovations, comme la mise en </w:t>
      </w:r>
      <w:r w:rsidR="004B5018">
        <w:rPr>
          <w:rFonts w:cs="Carlito"/>
        </w:rPr>
        <w:t>œuvre</w:t>
      </w:r>
      <w:r>
        <w:rPr>
          <w:rFonts w:cs="Carlito"/>
        </w:rPr>
        <w:t xml:space="preserve"> de nouveaux procédés ou la </w:t>
      </w:r>
      <w:r w:rsidR="004B5018">
        <w:rPr>
          <w:rFonts w:cs="Carlito"/>
        </w:rPr>
        <w:t>création</w:t>
      </w:r>
      <w:r>
        <w:rPr>
          <w:rFonts w:cs="Carlito"/>
        </w:rPr>
        <w:t xml:space="preserve"> de nouveaux </w:t>
      </w:r>
      <w:r w:rsidR="004B5018">
        <w:rPr>
          <w:rFonts w:cs="Carlito"/>
        </w:rPr>
        <w:t>produits</w:t>
      </w:r>
      <w:r>
        <w:rPr>
          <w:rFonts w:cs="Carlito"/>
        </w:rPr>
        <w:t>. C’est un moye</w:t>
      </w:r>
      <w:r w:rsidR="005C0AAA">
        <w:rPr>
          <w:rFonts w:cs="Carlito"/>
        </w:rPr>
        <w:t>n</w:t>
      </w:r>
      <w:r>
        <w:rPr>
          <w:rFonts w:cs="Carlito"/>
        </w:rPr>
        <w:t>.</w:t>
      </w:r>
    </w:p>
    <w:p w:rsidR="00CD4B2F" w:rsidRDefault="00CD4B2F" w:rsidP="00124704">
      <w:pPr>
        <w:rPr>
          <w:rFonts w:cs="Carlito"/>
        </w:rPr>
      </w:pPr>
      <w:r>
        <w:rPr>
          <w:rFonts w:cs="Carlito"/>
        </w:rPr>
        <w:t>La R&amp;D est une composant de l’innovation (en tant que donnée d’entrée et en termes d’investissement), au même titre que la création, le design ou le marketing.</w:t>
      </w:r>
    </w:p>
    <w:p w:rsidR="005C0AAA" w:rsidRDefault="005C0AAA" w:rsidP="003B38DA">
      <w:pPr>
        <w:pStyle w:val="Titre2Carlito"/>
      </w:pPr>
      <w:r>
        <w:t>Pourquoi innover</w:t>
      </w:r>
      <w:r>
        <w:rPr>
          <w:rFonts w:ascii="Calibri" w:hAnsi="Calibri" w:cs="Calibri"/>
        </w:rPr>
        <w:t> </w:t>
      </w:r>
      <w:r>
        <w:t>?</w:t>
      </w:r>
    </w:p>
    <w:p w:rsidR="004B5018" w:rsidRDefault="004B5018" w:rsidP="004B5018">
      <w:pPr>
        <w:pStyle w:val="Paragraphedeliste"/>
        <w:numPr>
          <w:ilvl w:val="0"/>
          <w:numId w:val="1"/>
        </w:numPr>
      </w:pPr>
      <w:r>
        <w:t>Élargir</w:t>
      </w:r>
      <w:r w:rsidR="005C0AAA">
        <w:t xml:space="preserve"> l</w:t>
      </w:r>
      <w:r>
        <w:t>a</w:t>
      </w:r>
      <w:r w:rsidR="005C0AAA">
        <w:t xml:space="preserve"> gamme de produits et en améliorer leur qualité (majorité des en</w:t>
      </w:r>
      <w:r>
        <w:t>t</w:t>
      </w:r>
      <w:r w:rsidR="005C0AAA">
        <w:t>reprises</w:t>
      </w:r>
      <w:r>
        <w:t xml:space="preserve">) </w:t>
      </w:r>
    </w:p>
    <w:p w:rsidR="005C0AAA" w:rsidRDefault="004B5018" w:rsidP="005C0AAA">
      <w:r>
        <w:tab/>
      </w:r>
      <w:r>
        <w:tab/>
      </w:r>
      <w:r>
        <w:sym w:font="Wingdings" w:char="F0E0"/>
      </w:r>
      <w:r>
        <w:t xml:space="preserve"> Stratégie de conquête de nouveaux marchés</w:t>
      </w:r>
      <w:r w:rsidR="00350184">
        <w:t xml:space="preserve"> et accroissement de leurs de marché</w:t>
      </w:r>
    </w:p>
    <w:p w:rsidR="004B5018" w:rsidRDefault="004B5018" w:rsidP="004B5018">
      <w:pPr>
        <w:pStyle w:val="Paragraphedeliste"/>
        <w:numPr>
          <w:ilvl w:val="0"/>
          <w:numId w:val="1"/>
        </w:numPr>
      </w:pPr>
      <w:r>
        <w:t>Évoluer et se maintenir sur des marchés internationaux</w:t>
      </w:r>
    </w:p>
    <w:p w:rsidR="004B5018" w:rsidRDefault="004B5018" w:rsidP="004B5018">
      <w:pPr>
        <w:pStyle w:val="Paragraphedeliste"/>
        <w:numPr>
          <w:ilvl w:val="0"/>
          <w:numId w:val="1"/>
        </w:numPr>
      </w:pPr>
      <w:r>
        <w:t>Réduire les coûts de production ou développer la capacité de production</w:t>
      </w:r>
    </w:p>
    <w:p w:rsidR="004B5018" w:rsidRDefault="004B5018" w:rsidP="004B5018">
      <w:pPr>
        <w:pStyle w:val="Paragraphedeliste"/>
        <w:numPr>
          <w:ilvl w:val="0"/>
          <w:numId w:val="1"/>
        </w:numPr>
      </w:pPr>
      <w:r>
        <w:t>Répondre à de nouvelles normes imposées (normes de sécurité, normes de santé et/ou normes environnementales.</w:t>
      </w:r>
    </w:p>
    <w:p w:rsidR="00350184" w:rsidRDefault="00490587" w:rsidP="003B38DA">
      <w:pPr>
        <w:pStyle w:val="Titre2Carlito"/>
      </w:pPr>
      <w:bookmarkStart w:id="0" w:name="_GoBack"/>
      <w:r>
        <w:t xml:space="preserve">Cabinet </w:t>
      </w:r>
      <w:bookmarkEnd w:id="0"/>
      <w:r>
        <w:t xml:space="preserve">de conseil en </w:t>
      </w:r>
      <w:r w:rsidR="00350184">
        <w:t>stratégie</w:t>
      </w:r>
      <w:r>
        <w:t xml:space="preserve"> Booz and Cie publie un panorama mondial de l’innovation </w:t>
      </w:r>
      <w:r w:rsidR="00350184">
        <w:t>:</w:t>
      </w:r>
    </w:p>
    <w:p w:rsidR="00350184" w:rsidRDefault="00350184" w:rsidP="00350184">
      <w:pPr>
        <w:pStyle w:val="Paragraphedeliste"/>
        <w:numPr>
          <w:ilvl w:val="0"/>
          <w:numId w:val="2"/>
        </w:numPr>
      </w:pPr>
      <w:r>
        <w:rPr>
          <w:b/>
        </w:rPr>
        <w:t>Need Seekers</w:t>
      </w:r>
      <w:r>
        <w:t xml:space="preserve"> qui </w:t>
      </w:r>
      <w:r w:rsidR="00490587">
        <w:t>consiste</w:t>
      </w:r>
      <w:r>
        <w:t xml:space="preserve"> à identifier de nouveaux besoins clients ou des besoins non satisfaits pour y répondre rapidement en créant de </w:t>
      </w:r>
      <w:r w:rsidR="00490587">
        <w:t>nouveaux</w:t>
      </w:r>
      <w:r>
        <w:t xml:space="preserve"> produits, services ou processus innovants et être le premier sur le marché.</w:t>
      </w:r>
    </w:p>
    <w:p w:rsidR="00350184" w:rsidRDefault="00350184" w:rsidP="00350184">
      <w:pPr>
        <w:pStyle w:val="Paragraphedeliste"/>
        <w:numPr>
          <w:ilvl w:val="0"/>
          <w:numId w:val="2"/>
        </w:numPr>
      </w:pPr>
      <w:r>
        <w:rPr>
          <w:b/>
        </w:rPr>
        <w:t>Technology Drivers</w:t>
      </w:r>
      <w:r>
        <w:t xml:space="preserve"> qui s’appuie sur les compétences technologiques de l’entreprise pour développer des produits/services innovants, pour des besoins supposés du client.</w:t>
      </w:r>
    </w:p>
    <w:p w:rsidR="00EB70D2" w:rsidRDefault="00350184" w:rsidP="00EB70D2">
      <w:pPr>
        <w:pStyle w:val="Paragraphedeliste"/>
        <w:numPr>
          <w:ilvl w:val="0"/>
          <w:numId w:val="2"/>
        </w:numPr>
      </w:pPr>
      <w:r>
        <w:rPr>
          <w:b/>
        </w:rPr>
        <w:t xml:space="preserve">Market Readers </w:t>
      </w:r>
      <w:r>
        <w:t>qui observe</w:t>
      </w:r>
      <w:r w:rsidR="00490587">
        <w:t xml:space="preserve"> les évolutions du marché et des besoins de leurs clients avec attention, pour créer de la valeur grâce à des améliorations de type incrémental ou des extensions de gammes sur des marchés connus.</w:t>
      </w:r>
    </w:p>
    <w:p w:rsidR="00EB70D2" w:rsidRDefault="00EB70D2" w:rsidP="003B38DA">
      <w:pPr>
        <w:pStyle w:val="Titre2Carlito"/>
      </w:pPr>
      <w:r>
        <w:t xml:space="preserve">Comment </w:t>
      </w:r>
      <w:r w:rsidR="00024C98">
        <w:t>innover</w:t>
      </w:r>
      <w:r>
        <w:rPr>
          <w:rFonts w:ascii="Calibri" w:hAnsi="Calibri" w:cs="Calibri"/>
        </w:rPr>
        <w:t> </w:t>
      </w:r>
      <w:r>
        <w:t>?</w:t>
      </w:r>
    </w:p>
    <w:p w:rsidR="00EB70D2" w:rsidRDefault="00EB70D2" w:rsidP="00EB70D2">
      <w:pPr>
        <w:pStyle w:val="Paragraphedeliste"/>
        <w:numPr>
          <w:ilvl w:val="0"/>
          <w:numId w:val="3"/>
        </w:numPr>
      </w:pPr>
      <w:r>
        <w:t xml:space="preserve">Réside principalement dans la capacité à </w:t>
      </w:r>
      <w:r w:rsidR="00024C98">
        <w:t>transformer</w:t>
      </w:r>
      <w:r>
        <w:t xml:space="preserve"> cette idée en succès commercial ou économique</w:t>
      </w:r>
    </w:p>
    <w:p w:rsidR="00EB70D2" w:rsidRPr="00EB70D2" w:rsidRDefault="00EB70D2" w:rsidP="00EB70D2">
      <w:pPr>
        <w:pStyle w:val="Paragraphedeliste"/>
        <w:numPr>
          <w:ilvl w:val="0"/>
          <w:numId w:val="3"/>
        </w:numPr>
      </w:pPr>
      <w:r>
        <w:t xml:space="preserve">Le succès de </w:t>
      </w:r>
      <w:r w:rsidR="00024C98">
        <w:t>l’innovation</w:t>
      </w:r>
      <w:r>
        <w:t xml:space="preserve"> ne dépend pas seulement de la performance technologique de l’entreprise mais met à contribution, comme facteurs cl</w:t>
      </w:r>
      <w:r w:rsidR="00024C98">
        <w:rPr>
          <w:rFonts w:ascii="Calibri" w:hAnsi="Calibri" w:cs="Calibri"/>
        </w:rPr>
        <w:t>és</w:t>
      </w:r>
      <w:r>
        <w:rPr>
          <w:rFonts w:cs="Carlito"/>
        </w:rPr>
        <w:t xml:space="preserve"> de réussite, l’ensemble de ses ressources internes mais aussi des ressources externes.</w:t>
      </w:r>
    </w:p>
    <w:p w:rsidR="00EB70D2" w:rsidRDefault="00EB70D2" w:rsidP="00EB70D2">
      <w:pPr>
        <w:pStyle w:val="Paragraphedeliste"/>
        <w:numPr>
          <w:ilvl w:val="0"/>
          <w:numId w:val="3"/>
        </w:numPr>
      </w:pPr>
      <w:r>
        <w:t>L’innovation doit être le fruit d’un processus global collaboratif et transversal à l’entreprise allant au-delà de la R&amp;D.</w:t>
      </w:r>
    </w:p>
    <w:p w:rsidR="00EB70D2" w:rsidRDefault="00024C98" w:rsidP="00EB70D2">
      <w:pPr>
        <w:pStyle w:val="Paragraphedeliste"/>
        <w:numPr>
          <w:ilvl w:val="0"/>
          <w:numId w:val="3"/>
        </w:numPr>
      </w:pPr>
      <w:r>
        <w:t>Nécessité</w:t>
      </w:r>
      <w:r w:rsidR="00EB70D2">
        <w:t xml:space="preserve"> d’ouvrir </w:t>
      </w:r>
      <w:r>
        <w:t>le processus d’innovation aux influences et aux apports extérieurs à travers une approche d’innovation ouverte maitrisée.</w:t>
      </w:r>
    </w:p>
    <w:p w:rsidR="00024C98" w:rsidRDefault="00024C98" w:rsidP="00EB70D2">
      <w:pPr>
        <w:pStyle w:val="Paragraphedeliste"/>
        <w:numPr>
          <w:ilvl w:val="0"/>
          <w:numId w:val="3"/>
        </w:numPr>
      </w:pPr>
      <w:r>
        <w:t>Possibilité d’améliorer l’innovation qui reste un processus complexe pour l’entreprise, souvent mal formalisé, mal maitrisé, …</w:t>
      </w:r>
    </w:p>
    <w:p w:rsidR="00024C98" w:rsidRDefault="00024C98" w:rsidP="00024C98"/>
    <w:p w:rsidR="00024C98" w:rsidRDefault="00024C98" w:rsidP="00024C98">
      <w:r>
        <w:lastRenderedPageBreak/>
        <w:t>Tout projet d’innovation pose nécessairement la question de son financement en amont et de sa commercialisation en aval.</w:t>
      </w:r>
    </w:p>
    <w:p w:rsidR="00024C98" w:rsidRDefault="00024C98" w:rsidP="00024C98">
      <w:pPr>
        <w:pStyle w:val="Paragraphedeliste"/>
        <w:numPr>
          <w:ilvl w:val="0"/>
          <w:numId w:val="4"/>
        </w:numPr>
      </w:pPr>
      <w:r>
        <w:t xml:space="preserve">Le financement est l’action par laquelle un organisme ou une personne privée alloue des fonds à un tiers dans l’objectif </w:t>
      </w:r>
      <w:r w:rsidR="00B64069">
        <w:t>de soutenir un projet</w:t>
      </w:r>
    </w:p>
    <w:p w:rsidR="00B64069" w:rsidRDefault="00B64069" w:rsidP="00024C98">
      <w:pPr>
        <w:pStyle w:val="Paragraphedeliste"/>
        <w:numPr>
          <w:ilvl w:val="0"/>
          <w:numId w:val="4"/>
        </w:numPr>
      </w:pPr>
      <w:r>
        <w:t xml:space="preserve">Consiste, pour celui qui finance, à consentir des ressources monétaires et pour celui qui est financé, à se procurer des ressources monétaires </w:t>
      </w:r>
    </w:p>
    <w:p w:rsidR="00024C98" w:rsidRDefault="00024C98" w:rsidP="00024C98">
      <w:r w:rsidRPr="00024C98">
        <w:rPr>
          <w:b/>
        </w:rPr>
        <w:t>Innovation ouverte</w:t>
      </w:r>
      <w:r>
        <w:rPr>
          <w:rFonts w:ascii="Calibri" w:hAnsi="Calibri" w:cs="Calibri"/>
        </w:rPr>
        <w:t> </w:t>
      </w:r>
      <w:r>
        <w:t>:  Postule qu’il est plus efficace et rapide dans un esprit de travail collaboratif de ne plus se baser principalement sur sa seule et propre recherche pour innover.</w:t>
      </w:r>
    </w:p>
    <w:p w:rsidR="00B64069" w:rsidRDefault="00B64069" w:rsidP="00024C98">
      <w:pPr>
        <w:rPr>
          <w:b/>
        </w:rPr>
      </w:pPr>
      <w:r w:rsidRPr="00B64069">
        <w:rPr>
          <w:b/>
        </w:rPr>
        <w:t>Quelque soit son stade d’avancement, un projet est consommateur de ressources</w:t>
      </w:r>
    </w:p>
    <w:p w:rsidR="00B64069" w:rsidRDefault="00B64069" w:rsidP="00B64069">
      <w:pPr>
        <w:pStyle w:val="Paragraphedeliste"/>
        <w:numPr>
          <w:ilvl w:val="0"/>
          <w:numId w:val="5"/>
        </w:numPr>
      </w:pPr>
      <w:r>
        <w:t>Investissements de R&amp;D</w:t>
      </w:r>
    </w:p>
    <w:p w:rsidR="00B64069" w:rsidRDefault="00B64069" w:rsidP="00B64069">
      <w:pPr>
        <w:pStyle w:val="Paragraphedeliste"/>
        <w:numPr>
          <w:ilvl w:val="0"/>
          <w:numId w:val="5"/>
        </w:numPr>
      </w:pPr>
      <w:r>
        <w:t xml:space="preserve">Investissements de </w:t>
      </w:r>
      <w:r w:rsidR="00655FEF">
        <w:t>productions</w:t>
      </w:r>
      <w:r>
        <w:t xml:space="preserve"> (matériel, outillage)</w:t>
      </w:r>
    </w:p>
    <w:p w:rsidR="00B64069" w:rsidRDefault="00B64069" w:rsidP="00B64069">
      <w:pPr>
        <w:pStyle w:val="Paragraphedeliste"/>
        <w:numPr>
          <w:ilvl w:val="0"/>
          <w:numId w:val="5"/>
        </w:numPr>
      </w:pPr>
      <w:r>
        <w:t>Investissements commerciaux</w:t>
      </w:r>
    </w:p>
    <w:p w:rsidR="00B64069" w:rsidRDefault="00B64069" w:rsidP="00B64069">
      <w:pPr>
        <w:pStyle w:val="Paragraphedeliste"/>
        <w:numPr>
          <w:ilvl w:val="0"/>
          <w:numId w:val="5"/>
        </w:numPr>
      </w:pPr>
      <w:r>
        <w:t>Financement de besoins en fonds de roulement</w:t>
      </w:r>
    </w:p>
    <w:p w:rsidR="00B64069" w:rsidRDefault="00B64069" w:rsidP="00B64069">
      <w:r>
        <w:sym w:font="Wingdings" w:char="F0E0"/>
      </w:r>
      <w:r>
        <w:t xml:space="preserve"> Chaque investissement doit trouver ses capitaux pour assurer la pérennité de son projet</w:t>
      </w:r>
    </w:p>
    <w:p w:rsidR="00B64069" w:rsidRDefault="00B64069" w:rsidP="00B64069">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2783205</wp:posOffset>
                </wp:positionH>
                <wp:positionV relativeFrom="paragraph">
                  <wp:posOffset>296545</wp:posOffset>
                </wp:positionV>
                <wp:extent cx="254000" cy="279400"/>
                <wp:effectExtent l="25400" t="0" r="19050" b="38100"/>
                <wp:wrapNone/>
                <wp:docPr id="3" name="Flèche : droite 3"/>
                <wp:cNvGraphicFramePr/>
                <a:graphic xmlns:a="http://schemas.openxmlformats.org/drawingml/2006/main">
                  <a:graphicData uri="http://schemas.microsoft.com/office/word/2010/wordprocessingShape">
                    <wps:wsp>
                      <wps:cNvSpPr/>
                      <wps:spPr>
                        <a:xfrm rot="5400000">
                          <a:off x="0" y="0"/>
                          <a:ext cx="254000"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D9F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26" type="#_x0000_t13" style="position:absolute;margin-left:219.15pt;margin-top:23.35pt;width:20pt;height:22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" adj="10800" fillcolor="#e84c22 [3204]" strokecolor="#77230c [1604]" strokeweight="1pt"/>
            </w:pict>
          </mc:Fallback>
        </mc:AlternateContent>
      </w:r>
      <w:r>
        <w:t>Délai supérieur pour atteindre son marché</w:t>
      </w:r>
    </w:p>
    <w:p w:rsidR="00B64069" w:rsidRDefault="00B64069" w:rsidP="00B64069"/>
    <w:p w:rsidR="00B64069" w:rsidRDefault="00B64069" w:rsidP="00B64069">
      <w:pPr>
        <w:jc w:val="center"/>
      </w:pPr>
      <w:r>
        <w:rPr>
          <w:noProof/>
        </w:rPr>
        <mc:AlternateContent>
          <mc:Choice Requires="wps">
            <w:drawing>
              <wp:anchor distT="0" distB="0" distL="114300" distR="114300" simplePos="0" relativeHeight="251661312" behindDoc="1" locked="0" layoutInCell="1" allowOverlap="1" wp14:anchorId="22684FCF" wp14:editId="16CA835B">
                <wp:simplePos x="0" y="0"/>
                <wp:positionH relativeFrom="column">
                  <wp:posOffset>2787015</wp:posOffset>
                </wp:positionH>
                <wp:positionV relativeFrom="paragraph">
                  <wp:posOffset>254635</wp:posOffset>
                </wp:positionV>
                <wp:extent cx="254000" cy="279400"/>
                <wp:effectExtent l="25400" t="0" r="19050" b="38100"/>
                <wp:wrapTight wrapText="bothSides">
                  <wp:wrapPolygon edited="0">
                    <wp:start x="540" y="20618"/>
                    <wp:lineTo x="5400" y="23564"/>
                    <wp:lineTo x="23220" y="23564"/>
                    <wp:lineTo x="23220" y="14727"/>
                    <wp:lineTo x="23220" y="7364"/>
                    <wp:lineTo x="23220" y="2945"/>
                    <wp:lineTo x="10260" y="0"/>
                    <wp:lineTo x="540" y="1473"/>
                    <wp:lineTo x="540" y="20618"/>
                  </wp:wrapPolygon>
                </wp:wrapTight>
                <wp:docPr id="4" name="Flèche : droite 4"/>
                <wp:cNvGraphicFramePr/>
                <a:graphic xmlns:a="http://schemas.openxmlformats.org/drawingml/2006/main">
                  <a:graphicData uri="http://schemas.microsoft.com/office/word/2010/wordprocessingShape">
                    <wps:wsp>
                      <wps:cNvSpPr/>
                      <wps:spPr>
                        <a:xfrm rot="5400000">
                          <a:off x="0" y="0"/>
                          <a:ext cx="254000"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A4A8B" id="Flèche : droite 4" o:spid="_x0000_s1026" type="#_x0000_t13" style="position:absolute;margin-left:219.45pt;margin-top:20.05pt;width:20pt;height:22pt;rotation:90;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" adj="10800" fillcolor="#e84c22 [3204]" strokecolor="#77230c [1604]" strokeweight="1pt">
                <w10:wrap type="tight"/>
              </v:shape>
            </w:pict>
          </mc:Fallback>
        </mc:AlternateContent>
      </w:r>
      <w:r>
        <w:t>Besoin en Fond de roulement supérieur</w:t>
      </w:r>
    </w:p>
    <w:p w:rsidR="00B64069" w:rsidRDefault="00B64069" w:rsidP="00B64069">
      <w:pPr>
        <w:jc w:val="center"/>
      </w:pPr>
    </w:p>
    <w:p w:rsidR="00B64069" w:rsidRDefault="00B64069" w:rsidP="00B64069">
      <w:pPr>
        <w:jc w:val="center"/>
      </w:pPr>
      <w:r>
        <w:rPr>
          <w:noProof/>
        </w:rPr>
        <mc:AlternateContent>
          <mc:Choice Requires="wps">
            <w:drawing>
              <wp:anchor distT="0" distB="0" distL="114300" distR="114300" simplePos="0" relativeHeight="251663360" behindDoc="1" locked="0" layoutInCell="1" allowOverlap="1" wp14:anchorId="3FED8D7F" wp14:editId="175A0CD1">
                <wp:simplePos x="0" y="0"/>
                <wp:positionH relativeFrom="column">
                  <wp:posOffset>2785110</wp:posOffset>
                </wp:positionH>
                <wp:positionV relativeFrom="paragraph">
                  <wp:posOffset>285115</wp:posOffset>
                </wp:positionV>
                <wp:extent cx="254000" cy="279400"/>
                <wp:effectExtent l="25400" t="0" r="19050" b="38100"/>
                <wp:wrapTight wrapText="bothSides">
                  <wp:wrapPolygon edited="0">
                    <wp:start x="540" y="20618"/>
                    <wp:lineTo x="5400" y="23564"/>
                    <wp:lineTo x="23220" y="23564"/>
                    <wp:lineTo x="23220" y="14727"/>
                    <wp:lineTo x="23220" y="7364"/>
                    <wp:lineTo x="23220" y="2945"/>
                    <wp:lineTo x="10260" y="0"/>
                    <wp:lineTo x="540" y="1473"/>
                    <wp:lineTo x="540" y="20618"/>
                  </wp:wrapPolygon>
                </wp:wrapTight>
                <wp:docPr id="5" name="Flèche : droite 5"/>
                <wp:cNvGraphicFramePr/>
                <a:graphic xmlns:a="http://schemas.openxmlformats.org/drawingml/2006/main">
                  <a:graphicData uri="http://schemas.microsoft.com/office/word/2010/wordprocessingShape">
                    <wps:wsp>
                      <wps:cNvSpPr/>
                      <wps:spPr>
                        <a:xfrm rot="5400000">
                          <a:off x="0" y="0"/>
                          <a:ext cx="254000"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6632C" id="Flèche : droite 5" o:spid="_x0000_s1026" type="#_x0000_t13" style="position:absolute;margin-left:219.3pt;margin-top:22.45pt;width:20pt;height:22pt;rotation:90;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" adj="10800" fillcolor="#e84c22 [3204]" strokecolor="#77230c [1604]" strokeweight="1pt">
                <w10:wrap type="tight"/>
              </v:shape>
            </w:pict>
          </mc:Fallback>
        </mc:AlternateContent>
      </w:r>
      <w:r>
        <w:t>D’où besoin en capitaux supérieur</w:t>
      </w:r>
    </w:p>
    <w:p w:rsidR="00B64069" w:rsidRDefault="00B64069" w:rsidP="00B64069">
      <w:pPr>
        <w:jc w:val="center"/>
      </w:pPr>
    </w:p>
    <w:p w:rsidR="00B64069" w:rsidRDefault="00B64069" w:rsidP="00B64069">
      <w:pPr>
        <w:jc w:val="center"/>
      </w:pPr>
      <w:r>
        <w:t xml:space="preserve">Importance d’identifier </w:t>
      </w:r>
      <w:r>
        <w:rPr>
          <w:b/>
        </w:rPr>
        <w:t>le plus tôt possible</w:t>
      </w:r>
      <w:r>
        <w:t xml:space="preserve"> le partenaire adapté au stade de l’innovation</w:t>
      </w:r>
    </w:p>
    <w:p w:rsidR="00B64069" w:rsidRDefault="00655FEF" w:rsidP="00655FEF">
      <w:r>
        <w:rPr>
          <w:b/>
        </w:rPr>
        <w:t>En phase de faisabilité</w:t>
      </w:r>
      <w:r>
        <w:rPr>
          <w:rFonts w:ascii="Calibri" w:hAnsi="Calibri" w:cs="Calibri"/>
          <w:b/>
        </w:rPr>
        <w:t> </w:t>
      </w:r>
      <w:r>
        <w:rPr>
          <w:b/>
        </w:rPr>
        <w:t>:</w:t>
      </w:r>
    </w:p>
    <w:p w:rsidR="00655FEF" w:rsidRPr="00655FEF" w:rsidRDefault="00655FEF" w:rsidP="00655FEF">
      <w:pPr>
        <w:pStyle w:val="Paragraphedeliste"/>
        <w:numPr>
          <w:ilvl w:val="0"/>
          <w:numId w:val="6"/>
        </w:numPr>
      </w:pPr>
      <w:r>
        <w:rPr>
          <w:b/>
        </w:rPr>
        <w:t xml:space="preserve">Pourquoi si tôt </w:t>
      </w:r>
      <w:r w:rsidRPr="00655FEF">
        <w:rPr>
          <w:b/>
        </w:rPr>
        <w:sym w:font="Wingdings" w:char="F0E0"/>
      </w:r>
      <w:r>
        <w:rPr>
          <w:b/>
        </w:rPr>
        <w:t xml:space="preserve"> </w:t>
      </w:r>
      <w:r w:rsidRPr="00655FEF">
        <w:t xml:space="preserve">car les négociations sont longues et </w:t>
      </w:r>
      <w:r w:rsidR="006642C2">
        <w:t>ne</w:t>
      </w:r>
      <w:r w:rsidRPr="00655FEF">
        <w:t xml:space="preserve"> doivent pas être faites «</w:t>
      </w:r>
      <w:r w:rsidRPr="00655FEF">
        <w:rPr>
          <w:rFonts w:ascii="Calibri" w:hAnsi="Calibri" w:cs="Calibri"/>
        </w:rPr>
        <w:t> </w:t>
      </w:r>
      <w:r w:rsidRPr="00655FEF">
        <w:t>au pied du mur</w:t>
      </w:r>
      <w:r w:rsidRPr="00655FEF">
        <w:rPr>
          <w:rFonts w:ascii="Calibri" w:hAnsi="Calibri" w:cs="Calibri"/>
        </w:rPr>
        <w:t> </w:t>
      </w:r>
      <w:r w:rsidRPr="00655FEF">
        <w:rPr>
          <w:rFonts w:cs="Carlito"/>
        </w:rPr>
        <w:t>»</w:t>
      </w:r>
    </w:p>
    <w:p w:rsidR="00655FEF" w:rsidRDefault="00655FEF" w:rsidP="00655FEF">
      <w:pPr>
        <w:pStyle w:val="Paragraphedeliste"/>
        <w:numPr>
          <w:ilvl w:val="0"/>
          <w:numId w:val="6"/>
        </w:numPr>
      </w:pPr>
      <w:r>
        <w:rPr>
          <w:b/>
        </w:rPr>
        <w:t>Négocier avec les investisseurs</w:t>
      </w:r>
      <w:r>
        <w:t xml:space="preserve"> en incluant l’ensemble des besoins (besoins prévisionnels du développement et du lancement)</w:t>
      </w:r>
    </w:p>
    <w:p w:rsidR="00655FEF" w:rsidRPr="00655FEF" w:rsidRDefault="00655FEF" w:rsidP="00DB2A4B">
      <w:pPr>
        <w:pStyle w:val="Paragraphedeliste"/>
        <w:numPr>
          <w:ilvl w:val="0"/>
          <w:numId w:val="6"/>
        </w:numPr>
      </w:pPr>
      <w:r>
        <w:rPr>
          <w:b/>
        </w:rPr>
        <w:t>Enchainement des financements</w:t>
      </w:r>
      <w:r>
        <w:rPr>
          <w:rFonts w:ascii="Calibri" w:hAnsi="Calibri" w:cs="Calibri"/>
          <w:b/>
        </w:rPr>
        <w:t> </w:t>
      </w:r>
      <w:r>
        <w:rPr>
          <w:b/>
        </w:rPr>
        <w:t xml:space="preserve">: </w:t>
      </w:r>
      <w:r>
        <w:t>Éviter toute rupture qui compromettrait fortement l’avenir du projet.</w:t>
      </w:r>
    </w:p>
    <w:p w:rsidR="00B64069" w:rsidRDefault="00E7109B" w:rsidP="00DB2A4B">
      <w:r>
        <w:t>Mais la recherche de capitaux se révèle d’autant plus difficile qu’on se situe en amont du projet, du fait de l’insuffisante visibilité. Les financements doivent alors se montrer d’autant plus patient et moins avers au risque.</w:t>
      </w:r>
    </w:p>
    <w:p w:rsidR="005E4E97" w:rsidRDefault="005E4E97" w:rsidP="00DB2A4B">
      <w:r>
        <w:t xml:space="preserve">Une bonne gestion financière respecte les équilibres financiers reposant sur la durée de </w:t>
      </w:r>
      <w:r w:rsidR="00DB2A4B">
        <w:t>détention</w:t>
      </w:r>
      <w:r>
        <w:t xml:space="preserve"> des biens et le type de financement associé</w:t>
      </w:r>
      <w:r>
        <w:rPr>
          <w:rFonts w:ascii="Calibri" w:hAnsi="Calibri" w:cs="Calibri"/>
        </w:rPr>
        <w:t> </w:t>
      </w:r>
      <w:r>
        <w:t>:</w:t>
      </w:r>
    </w:p>
    <w:p w:rsidR="005E4E97" w:rsidRDefault="005E4E97" w:rsidP="00DB2A4B">
      <w:pPr>
        <w:pStyle w:val="Paragraphedeliste"/>
        <w:numPr>
          <w:ilvl w:val="0"/>
          <w:numId w:val="7"/>
        </w:numPr>
      </w:pPr>
      <w:r>
        <w:rPr>
          <w:b/>
        </w:rPr>
        <w:t>Ressources stables</w:t>
      </w:r>
      <w:r>
        <w:rPr>
          <w:rFonts w:ascii="Calibri" w:hAnsi="Calibri" w:cs="Calibri"/>
          <w:b/>
        </w:rPr>
        <w:t> </w:t>
      </w:r>
      <w:r>
        <w:t xml:space="preserve">: (fonds propres et dettes financières à moyen long terme) financent les emplois stables (immobilisations corporelles, incorporelles et </w:t>
      </w:r>
      <w:r>
        <w:lastRenderedPageBreak/>
        <w:t>financières). Par exemple, une entreprise pourra financer l’achat d’une machine-outil par un emprunt à long terme</w:t>
      </w:r>
    </w:p>
    <w:p w:rsidR="005E4E97" w:rsidRDefault="005E4E97" w:rsidP="00DB2A4B">
      <w:pPr>
        <w:pStyle w:val="Paragraphedeliste"/>
        <w:numPr>
          <w:ilvl w:val="0"/>
          <w:numId w:val="7"/>
        </w:numPr>
      </w:pPr>
      <w:r>
        <w:rPr>
          <w:b/>
        </w:rPr>
        <w:t>Besoins à court terme</w:t>
      </w:r>
      <w:r>
        <w:rPr>
          <w:rFonts w:ascii="Calibri" w:hAnsi="Calibri" w:cs="Calibri"/>
          <w:b/>
        </w:rPr>
        <w:t> </w:t>
      </w:r>
      <w:r>
        <w:t>sont financés par des ressources à court terme. Par exemple, le besoin en fond de roulement peut être financé par un découvert bancaire.</w:t>
      </w:r>
    </w:p>
    <w:p w:rsidR="00DB2A4B" w:rsidRDefault="002F7BF1" w:rsidP="00DB2A4B">
      <w:r>
        <w:t>A chaque stade de l’innovation, un financement</w:t>
      </w:r>
      <w:r>
        <w:rPr>
          <w:rFonts w:ascii="Calibri" w:hAnsi="Calibri" w:cs="Calibri"/>
        </w:rPr>
        <w:t> </w:t>
      </w:r>
      <w:r>
        <w:t>:</w:t>
      </w:r>
    </w:p>
    <w:p w:rsidR="00A75C7E" w:rsidRDefault="00A75C7E" w:rsidP="00DB2A4B">
      <w:r>
        <w:rPr>
          <w:noProof/>
        </w:rPr>
        <w:drawing>
          <wp:inline distT="0" distB="0" distL="0" distR="0">
            <wp:extent cx="5760720" cy="4320540"/>
            <wp:effectExtent l="0" t="0" r="0" b="3810"/>
            <wp:docPr id="6" name="Image 6" descr="https://scontent-cdg2-1.xx.fbcdn.net/v/t34.0-12/23899109_10212793570865937_852439983_n.png?oh=c1a8e8e3bbce5c673eee1dfaad6e0588&amp;oe=5A18E5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dg2-1.xx.fbcdn.net/v/t34.0-12/23899109_10212793570865937_852439983_n.png?oh=c1a8e8e3bbce5c673eee1dfaad6e0588&amp;oe=5A18E58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2F7BF1" w:rsidRDefault="002F7BF1" w:rsidP="00DB2A4B">
      <w:r>
        <w:t xml:space="preserve">Plus on avance vers la mise sur le marché, plus le risque diminue. </w:t>
      </w:r>
    </w:p>
    <w:p w:rsidR="002F7BF1" w:rsidRDefault="002F7BF1" w:rsidP="00DB2A4B">
      <w:r>
        <w:t xml:space="preserve">Plus on est au début du projet, plus le risque est grand. </w:t>
      </w:r>
    </w:p>
    <w:p w:rsidR="00A5404C" w:rsidRDefault="00A5404C" w:rsidP="00DB2A4B"/>
    <w:p w:rsidR="00A5404C" w:rsidRDefault="00A5404C" w:rsidP="00DB2A4B"/>
    <w:p w:rsidR="006642C2" w:rsidRDefault="006642C2" w:rsidP="00DB2A4B"/>
    <w:p w:rsidR="006642C2" w:rsidRDefault="006642C2" w:rsidP="00DB2A4B"/>
    <w:p w:rsidR="006642C2" w:rsidRDefault="006642C2" w:rsidP="00DB2A4B"/>
    <w:p w:rsidR="006642C2" w:rsidRDefault="006642C2" w:rsidP="00DB2A4B"/>
    <w:p w:rsidR="006642C2" w:rsidRDefault="006642C2" w:rsidP="00DB2A4B"/>
    <w:p w:rsidR="006642C2" w:rsidRDefault="006642C2" w:rsidP="00DB2A4B"/>
    <w:p w:rsidR="00A5404C" w:rsidRDefault="00A5404C" w:rsidP="00A5404C">
      <w:pPr>
        <w:pStyle w:val="TitreCarlito"/>
      </w:pPr>
      <w:r>
        <w:lastRenderedPageBreak/>
        <w:t>Les fonds propres</w:t>
      </w:r>
    </w:p>
    <w:p w:rsidR="00A5404C" w:rsidRDefault="00A5404C" w:rsidP="00A5404C">
      <w:r>
        <w:t xml:space="preserve">Cela </w:t>
      </w:r>
      <w:r w:rsidR="00072C1B">
        <w:t>désigne</w:t>
      </w:r>
      <w:r>
        <w:t xml:space="preserve"> les ressources financières de l’entreprise apportées ou laissées par ses actionnaires</w:t>
      </w:r>
      <w:r>
        <w:rPr>
          <w:rFonts w:ascii="Calibri" w:hAnsi="Calibri" w:cs="Calibri"/>
        </w:rPr>
        <w:t> </w:t>
      </w:r>
      <w:r>
        <w:t>:</w:t>
      </w:r>
    </w:p>
    <w:p w:rsidR="00A5404C" w:rsidRDefault="00A5404C" w:rsidP="00A5404C">
      <w:pPr>
        <w:pStyle w:val="Paragraphedeliste"/>
        <w:numPr>
          <w:ilvl w:val="0"/>
          <w:numId w:val="9"/>
        </w:numPr>
      </w:pPr>
      <w:r>
        <w:t xml:space="preserve">Argent mis au pot lors de la création de l’entreprise = </w:t>
      </w:r>
      <w:r w:rsidR="00072C1B">
        <w:t>Capital</w:t>
      </w:r>
      <w:r>
        <w:t xml:space="preserve"> de l’entreprise</w:t>
      </w:r>
    </w:p>
    <w:p w:rsidR="00A5404C" w:rsidRDefault="00A5404C" w:rsidP="00A5404C">
      <w:pPr>
        <w:pStyle w:val="Paragraphedeliste"/>
        <w:numPr>
          <w:ilvl w:val="0"/>
          <w:numId w:val="9"/>
        </w:numPr>
      </w:pPr>
      <w:r>
        <w:t>Argent réinjecté lors d’</w:t>
      </w:r>
      <w:r w:rsidR="00072C1B">
        <w:t>augmentation</w:t>
      </w:r>
      <w:r>
        <w:t xml:space="preserve"> de capital</w:t>
      </w:r>
    </w:p>
    <w:p w:rsidR="00A5404C" w:rsidRDefault="00A5404C" w:rsidP="00A5404C">
      <w:pPr>
        <w:pStyle w:val="Paragraphedeliste"/>
        <w:numPr>
          <w:ilvl w:val="0"/>
          <w:numId w:val="9"/>
        </w:numPr>
      </w:pPr>
      <w:r>
        <w:t xml:space="preserve">Remontée des bénéfices </w:t>
      </w:r>
      <w:r w:rsidR="00072C1B">
        <w:t xml:space="preserve">dans les réserves (plutôt que de les distribuer sous forme de dividende </w:t>
      </w:r>
      <w:r w:rsidR="00072C1B">
        <w:sym w:font="Wingdings" w:char="F0E0"/>
      </w:r>
      <w:r w:rsidR="00072C1B">
        <w:t xml:space="preserve"> C’est le cas des entreprises en forte croissance</w:t>
      </w:r>
    </w:p>
    <w:p w:rsidR="006642C2" w:rsidRPr="006642C2" w:rsidRDefault="006642C2" w:rsidP="006642C2">
      <w:r w:rsidRPr="006642C2">
        <w:t>Compte tenu du risque élevé lié au projet d’</w:t>
      </w:r>
      <w:r w:rsidRPr="006642C2">
        <w:t>innovation, les</w:t>
      </w:r>
      <w:r w:rsidRPr="006642C2">
        <w:t xml:space="preserve"> étapes de faisabilité et de développement se financent traditionnellement :</w:t>
      </w:r>
    </w:p>
    <w:p w:rsidR="006642C2" w:rsidRDefault="006642C2" w:rsidP="006642C2">
      <w:pPr>
        <w:pStyle w:val="Paragraphedeliste"/>
        <w:numPr>
          <w:ilvl w:val="0"/>
          <w:numId w:val="14"/>
        </w:numPr>
      </w:pPr>
      <w:r w:rsidRPr="006642C2">
        <w:t xml:space="preserve">Par utilisation de la CAF de l'entreprise </w:t>
      </w:r>
    </w:p>
    <w:p w:rsidR="006642C2" w:rsidRDefault="006642C2" w:rsidP="006642C2">
      <w:pPr>
        <w:pStyle w:val="Paragraphedeliste"/>
        <w:numPr>
          <w:ilvl w:val="0"/>
          <w:numId w:val="14"/>
        </w:numPr>
      </w:pPr>
      <w:r w:rsidRPr="006642C2">
        <w:t>Et/ou par augmentation des fonds propres</w:t>
      </w:r>
    </w:p>
    <w:p w:rsidR="006642C2" w:rsidRDefault="006642C2" w:rsidP="006642C2">
      <w:pPr>
        <w:pStyle w:val="Paragraphedeliste"/>
        <w:numPr>
          <w:ilvl w:val="0"/>
          <w:numId w:val="14"/>
        </w:numPr>
      </w:pPr>
      <w:r w:rsidRPr="006642C2">
        <w:t xml:space="preserve">Complétée par </w:t>
      </w:r>
      <w:r w:rsidRPr="006642C2">
        <w:t>des aides publiques</w:t>
      </w:r>
    </w:p>
    <w:p w:rsidR="00682916" w:rsidRDefault="00682916" w:rsidP="006642C2">
      <w:pPr>
        <w:pStyle w:val="TitreCarlito"/>
      </w:pPr>
      <w:r>
        <w:t>La capacité d’autofinancement</w:t>
      </w:r>
    </w:p>
    <w:p w:rsidR="00682916" w:rsidRDefault="00682916" w:rsidP="00682916">
      <w:r>
        <w:t>Source d’argent qui maintient l’entreprise en vie. Elle sert à</w:t>
      </w:r>
      <w:r>
        <w:rPr>
          <w:rFonts w:ascii="Calibri" w:hAnsi="Calibri" w:cs="Calibri"/>
        </w:rPr>
        <w:t> </w:t>
      </w:r>
      <w:r>
        <w:t>:</w:t>
      </w:r>
    </w:p>
    <w:p w:rsidR="00682916" w:rsidRDefault="00682916" w:rsidP="00682916">
      <w:pPr>
        <w:pStyle w:val="Paragraphedeliste"/>
        <w:numPr>
          <w:ilvl w:val="0"/>
          <w:numId w:val="10"/>
        </w:numPr>
      </w:pPr>
      <w:r>
        <w:t xml:space="preserve">Payer les dividendes </w:t>
      </w:r>
    </w:p>
    <w:p w:rsidR="00682916" w:rsidRDefault="00682916" w:rsidP="00682916">
      <w:pPr>
        <w:pStyle w:val="Paragraphedeliste"/>
        <w:numPr>
          <w:ilvl w:val="0"/>
          <w:numId w:val="10"/>
        </w:numPr>
      </w:pPr>
      <w:r>
        <w:t xml:space="preserve">Rembourser les crédits </w:t>
      </w:r>
    </w:p>
    <w:p w:rsidR="00682916" w:rsidRDefault="00682916" w:rsidP="00682916">
      <w:pPr>
        <w:pStyle w:val="Paragraphedeliste"/>
        <w:numPr>
          <w:ilvl w:val="0"/>
          <w:numId w:val="10"/>
        </w:numPr>
      </w:pPr>
      <w:r>
        <w:t>Contribuer à financer les développements</w:t>
      </w:r>
    </w:p>
    <w:p w:rsidR="00682916" w:rsidRDefault="00682916" w:rsidP="00682916"/>
    <w:p w:rsidR="00682916" w:rsidRDefault="00682916" w:rsidP="00682916">
      <w:pPr>
        <w:rPr>
          <w:b/>
          <w:color w:val="FF0000"/>
        </w:rPr>
      </w:pPr>
      <w:r>
        <w:rPr>
          <w:b/>
          <w:color w:val="FF0000"/>
        </w:rPr>
        <w:t>CAF = Résultat Net + Dotation aux amortissements et provisions de l’exercice – Reprise d’amortissements et provisions</w:t>
      </w:r>
    </w:p>
    <w:p w:rsidR="00ED5089" w:rsidRDefault="00ED5089" w:rsidP="00ED5089">
      <w:pPr>
        <w:pStyle w:val="TitreCarlito"/>
      </w:pPr>
      <w:r>
        <w:t>L’apport personnel</w:t>
      </w:r>
    </w:p>
    <w:p w:rsidR="00ED5089" w:rsidRDefault="00ED5089" w:rsidP="00ED5089">
      <w:pPr>
        <w:pStyle w:val="Paragraphedeliste"/>
        <w:numPr>
          <w:ilvl w:val="0"/>
          <w:numId w:val="16"/>
        </w:numPr>
      </w:pPr>
      <w:r>
        <w:t xml:space="preserve">Capacité des associés à réinvestir dans l’entreprise </w:t>
      </w:r>
      <w:r>
        <w:sym w:font="Wingdings" w:char="F0E0"/>
      </w:r>
      <w:r>
        <w:t xml:space="preserve"> </w:t>
      </w:r>
      <w:r>
        <w:t xml:space="preserve">témoigne de l’intérêt du projet </w:t>
      </w:r>
    </w:p>
    <w:p w:rsidR="00ED5089" w:rsidRDefault="00ED5089" w:rsidP="00ED5089">
      <w:pPr>
        <w:pStyle w:val="Paragraphedeliste"/>
        <w:numPr>
          <w:ilvl w:val="0"/>
          <w:numId w:val="14"/>
        </w:numPr>
      </w:pPr>
      <w:r>
        <w:t>Augmentation du capital avec éventuellement nouvelle répartition des parts des associés (</w:t>
      </w:r>
      <w:r>
        <w:t>attention :</w:t>
      </w:r>
      <w:r>
        <w:t xml:space="preserve"> cela peut modifier le rôle de chacun et donc les statuts)</w:t>
      </w:r>
    </w:p>
    <w:p w:rsidR="0061625D" w:rsidRPr="0061625D" w:rsidRDefault="00ED5089" w:rsidP="00ED5089">
      <w:pPr>
        <w:pStyle w:val="Paragraphedeliste"/>
        <w:numPr>
          <w:ilvl w:val="0"/>
          <w:numId w:val="14"/>
        </w:numPr>
      </w:pPr>
      <w:r>
        <w:t>Compte courant d’associé (bloqué ou non)</w:t>
      </w:r>
    </w:p>
    <w:p w:rsidR="00ED5089" w:rsidRDefault="00ED5089" w:rsidP="00ED5089">
      <w:pPr>
        <w:pStyle w:val="TitreCarlito"/>
      </w:pPr>
      <w:r>
        <w:t>Augmentation des fonds propres Avantages et inconvénients</w:t>
      </w:r>
    </w:p>
    <w:p w:rsidR="00ED5089" w:rsidRDefault="00ED5089" w:rsidP="00ED5089">
      <w:r>
        <w:t xml:space="preserve">• Avantages </w:t>
      </w:r>
    </w:p>
    <w:p w:rsidR="00ED5089" w:rsidRDefault="00ED5089" w:rsidP="00ED5089">
      <w:pPr>
        <w:pStyle w:val="Paragraphedeliste"/>
        <w:numPr>
          <w:ilvl w:val="0"/>
          <w:numId w:val="14"/>
        </w:numPr>
      </w:pPr>
      <w:r>
        <w:t xml:space="preserve">Solidité financière améliorée </w:t>
      </w:r>
    </w:p>
    <w:p w:rsidR="00ED5089" w:rsidRDefault="00ED5089" w:rsidP="00ED5089">
      <w:pPr>
        <w:pStyle w:val="Paragraphedeliste"/>
        <w:numPr>
          <w:ilvl w:val="0"/>
          <w:numId w:val="14"/>
        </w:numPr>
      </w:pPr>
      <w:r>
        <w:t xml:space="preserve">Renforcement de la trésorerie </w:t>
      </w:r>
    </w:p>
    <w:p w:rsidR="00ED5089" w:rsidRDefault="00ED5089" w:rsidP="00ED5089">
      <w:pPr>
        <w:pStyle w:val="Paragraphedeliste"/>
        <w:numPr>
          <w:ilvl w:val="0"/>
          <w:numId w:val="14"/>
        </w:numPr>
      </w:pPr>
      <w:r>
        <w:t>Apport d'expertise (technique, stratégique) de la part du nouvel actionnaire</w:t>
      </w:r>
    </w:p>
    <w:p w:rsidR="00ED5089" w:rsidRDefault="00ED5089" w:rsidP="00ED5089">
      <w:r>
        <w:t xml:space="preserve"> • Inconvénients </w:t>
      </w:r>
    </w:p>
    <w:p w:rsidR="00ED5089" w:rsidRDefault="00ED5089" w:rsidP="00ED5089">
      <w:pPr>
        <w:pStyle w:val="Paragraphedeliste"/>
        <w:numPr>
          <w:ilvl w:val="0"/>
          <w:numId w:val="14"/>
        </w:numPr>
      </w:pPr>
      <w:r>
        <w:t xml:space="preserve">Dilution de contrôle et sur les bénéfices du fait de l'augmentation du nombre d'actionnaires </w:t>
      </w:r>
    </w:p>
    <w:p w:rsidR="00ED5089" w:rsidRDefault="00ED5089" w:rsidP="00ED5089">
      <w:pPr>
        <w:pStyle w:val="Paragraphedeliste"/>
        <w:numPr>
          <w:ilvl w:val="0"/>
          <w:numId w:val="14"/>
        </w:numPr>
      </w:pPr>
      <w:r>
        <w:t xml:space="preserve">Perte de l'autonomie dans la gestion de l'entreprise </w:t>
      </w:r>
    </w:p>
    <w:p w:rsidR="00ED5089" w:rsidRDefault="00ED5089" w:rsidP="00ED5089">
      <w:pPr>
        <w:pStyle w:val="Paragraphedeliste"/>
        <w:numPr>
          <w:ilvl w:val="0"/>
          <w:numId w:val="14"/>
        </w:numPr>
      </w:pPr>
      <w:r>
        <w:t>Parfois</w:t>
      </w:r>
      <w:r>
        <w:t xml:space="preserve"> </w:t>
      </w:r>
      <w:r>
        <w:t>obligations de vendre la société à moyen terme</w:t>
      </w:r>
    </w:p>
    <w:p w:rsidR="00ED5089" w:rsidRDefault="00ED5089" w:rsidP="003B38DA">
      <w:pPr>
        <w:pStyle w:val="Titre2Carlito"/>
      </w:pPr>
      <w:r>
        <w:lastRenderedPageBreak/>
        <w:tab/>
        <w:t>À</w:t>
      </w:r>
      <w:r>
        <w:t xml:space="preserve"> savoir</w:t>
      </w:r>
    </w:p>
    <w:p w:rsidR="00ED5089" w:rsidRDefault="00ED5089" w:rsidP="00ED5089">
      <w:pPr>
        <w:pStyle w:val="Paragraphedeliste"/>
        <w:numPr>
          <w:ilvl w:val="0"/>
          <w:numId w:val="20"/>
        </w:numPr>
      </w:pPr>
      <w:r>
        <w:t xml:space="preserve">Moyen de financer le démarrage, le développement ou l'acquisition d'une entreprise </w:t>
      </w:r>
    </w:p>
    <w:p w:rsidR="00ED5089" w:rsidRDefault="00ED5089" w:rsidP="00ED5089">
      <w:pPr>
        <w:pStyle w:val="Paragraphedeliste"/>
        <w:numPr>
          <w:ilvl w:val="0"/>
          <w:numId w:val="20"/>
        </w:numPr>
      </w:pPr>
      <w:r>
        <w:t xml:space="preserve">En contrepartie : l’investisseur à une part déterminée du capital social de l’entreprise </w:t>
      </w:r>
    </w:p>
    <w:p w:rsidR="00ED5089" w:rsidRDefault="00ED5089" w:rsidP="00ED5089">
      <w:pPr>
        <w:pStyle w:val="Paragraphedeliste"/>
        <w:numPr>
          <w:ilvl w:val="0"/>
          <w:numId w:val="20"/>
        </w:numPr>
      </w:pPr>
      <w:r>
        <w:t xml:space="preserve">Émission d’actions, d’obligations convertibles ou remboursables en actions, bons de souscription d’action </w:t>
      </w:r>
    </w:p>
    <w:p w:rsidR="00ED5089" w:rsidRDefault="00ED5089" w:rsidP="00ED5089">
      <w:pPr>
        <w:pStyle w:val="Paragraphedeliste"/>
        <w:numPr>
          <w:ilvl w:val="0"/>
          <w:numId w:val="20"/>
        </w:numPr>
      </w:pPr>
      <w:r>
        <w:t>Rémunération des investisseurs : dividendes distribués, plus-values réalisées au moment des ventes des valeurs mobilières</w:t>
      </w:r>
    </w:p>
    <w:p w:rsidR="0061625D" w:rsidRDefault="00ED5089" w:rsidP="00ED5089">
      <w:pPr>
        <w:pStyle w:val="Paragraphedeliste"/>
        <w:numPr>
          <w:ilvl w:val="0"/>
          <w:numId w:val="20"/>
        </w:numPr>
      </w:pPr>
      <w:r>
        <w:t>L’investisseur prend le risque de l’échec</w:t>
      </w:r>
    </w:p>
    <w:p w:rsidR="00ED5089" w:rsidRDefault="00ED5089" w:rsidP="00ED5089">
      <w:pPr>
        <w:pStyle w:val="Paragraphedeliste"/>
        <w:numPr>
          <w:ilvl w:val="0"/>
          <w:numId w:val="20"/>
        </w:numPr>
      </w:pPr>
      <w:r w:rsidRPr="00ED5089">
        <w:t>La valorisation d’une entreprise :</w:t>
      </w:r>
      <w:r>
        <w:t xml:space="preserve"> </w:t>
      </w:r>
      <w:r w:rsidRPr="00ED5089">
        <w:t xml:space="preserve">Somme actualisée des revenus futurs qu’elle peut dégager </w:t>
      </w:r>
    </w:p>
    <w:p w:rsidR="00ED5089" w:rsidRDefault="00ED5089" w:rsidP="00ED5089">
      <w:pPr>
        <w:pStyle w:val="Paragraphedeliste"/>
        <w:numPr>
          <w:ilvl w:val="0"/>
          <w:numId w:val="20"/>
        </w:numPr>
      </w:pPr>
      <w:r w:rsidRPr="00ED5089">
        <w:t xml:space="preserve">Comment lever des fonds : </w:t>
      </w:r>
    </w:p>
    <w:p w:rsidR="00ED5089" w:rsidRDefault="00ED5089" w:rsidP="00ED5089">
      <w:pPr>
        <w:pStyle w:val="Paragraphedeliste"/>
        <w:numPr>
          <w:ilvl w:val="1"/>
          <w:numId w:val="20"/>
        </w:numPr>
      </w:pPr>
      <w:r w:rsidRPr="00ED5089">
        <w:t xml:space="preserve">Rédiger un business plan et un </w:t>
      </w:r>
      <w:proofErr w:type="spellStart"/>
      <w:r w:rsidRPr="00ED5089">
        <w:t>executivesummary</w:t>
      </w:r>
      <w:proofErr w:type="spellEnd"/>
    </w:p>
    <w:p w:rsidR="00ED5089" w:rsidRDefault="00ED5089" w:rsidP="00ED5089">
      <w:pPr>
        <w:pStyle w:val="Paragraphedeliste"/>
        <w:numPr>
          <w:ilvl w:val="1"/>
          <w:numId w:val="20"/>
        </w:numPr>
      </w:pPr>
      <w:r w:rsidRPr="00ED5089">
        <w:t xml:space="preserve">Sélectionner les investisseurs et leur transmettre un </w:t>
      </w:r>
      <w:proofErr w:type="spellStart"/>
      <w:r w:rsidRPr="00ED5089">
        <w:t>executivesummary</w:t>
      </w:r>
      <w:proofErr w:type="spellEnd"/>
    </w:p>
    <w:p w:rsidR="00ED5089" w:rsidRDefault="00ED5089" w:rsidP="00ED5089">
      <w:pPr>
        <w:pStyle w:val="Paragraphedeliste"/>
        <w:numPr>
          <w:ilvl w:val="1"/>
          <w:numId w:val="20"/>
        </w:numPr>
      </w:pPr>
      <w:r w:rsidRPr="00ED5089">
        <w:t xml:space="preserve">Si intérêt de l’investisseur </w:t>
      </w:r>
      <w:r>
        <w:sym w:font="Wingdings" w:char="F0E0"/>
      </w:r>
      <w:r>
        <w:t xml:space="preserve"> </w:t>
      </w:r>
      <w:r w:rsidRPr="00ED5089">
        <w:t>Business plan + Rendez-Vous</w:t>
      </w:r>
    </w:p>
    <w:p w:rsidR="00ED5089" w:rsidRDefault="00ED5089" w:rsidP="00ED5089">
      <w:pPr>
        <w:pStyle w:val="Paragraphedeliste"/>
        <w:numPr>
          <w:ilvl w:val="1"/>
          <w:numId w:val="20"/>
        </w:numPr>
      </w:pPr>
      <w:r w:rsidRPr="00ED5089">
        <w:t>Négociation de la valorisation de la société</w:t>
      </w:r>
    </w:p>
    <w:p w:rsidR="00ED5089" w:rsidRDefault="00ED5089" w:rsidP="00ED5089">
      <w:pPr>
        <w:pStyle w:val="Paragraphedeliste"/>
        <w:numPr>
          <w:ilvl w:val="1"/>
          <w:numId w:val="20"/>
        </w:numPr>
      </w:pPr>
      <w:r w:rsidRPr="00ED5089">
        <w:t xml:space="preserve">Rédaction du pacte d’actionnaires </w:t>
      </w:r>
    </w:p>
    <w:p w:rsidR="00ED5089" w:rsidRDefault="00ED5089" w:rsidP="00ED5089">
      <w:pPr>
        <w:pStyle w:val="Paragraphedeliste"/>
        <w:numPr>
          <w:ilvl w:val="0"/>
          <w:numId w:val="20"/>
        </w:numPr>
      </w:pPr>
      <w:r w:rsidRPr="00ED5089">
        <w:t>Les investisseurs n’ont pas vocation à rester dans l’entreprise sur le Long Terme (entre 2 et 7 ans)</w:t>
      </w:r>
    </w:p>
    <w:p w:rsidR="00ED5089" w:rsidRDefault="00ED5089" w:rsidP="00ED5089"/>
    <w:p w:rsidR="00ED5089" w:rsidRDefault="00ED5089" w:rsidP="00ED5089">
      <w:pPr>
        <w:pStyle w:val="TitreCarlito"/>
      </w:pPr>
      <w:r>
        <w:t xml:space="preserve">Les business </w:t>
      </w:r>
      <w:r>
        <w:t>A</w:t>
      </w:r>
      <w:r>
        <w:t>ngels</w:t>
      </w:r>
    </w:p>
    <w:p w:rsidR="00ED5089" w:rsidRDefault="00ED5089" w:rsidP="00ED5089">
      <w:pPr>
        <w:pStyle w:val="Paragraphedeliste"/>
        <w:numPr>
          <w:ilvl w:val="0"/>
          <w:numId w:val="20"/>
        </w:numPr>
      </w:pPr>
      <w:r>
        <w:t>Personne physique</w:t>
      </w:r>
      <w:r>
        <w:t xml:space="preserve"> </w:t>
      </w:r>
      <w:r>
        <w:t xml:space="preserve">qui investit une part de son patrimoine dans une entreprise innovante à potentiel et qui, en plus de son argent, met gratuitement à disposition de l’entrepreneur, ses compétences, son expérience, ses réseaux relationnels et une partie de son temps. </w:t>
      </w:r>
    </w:p>
    <w:p w:rsidR="00ED5089" w:rsidRDefault="00ED5089" w:rsidP="00ED5089">
      <w:pPr>
        <w:pStyle w:val="Paragraphedeliste"/>
        <w:numPr>
          <w:ilvl w:val="0"/>
          <w:numId w:val="20"/>
        </w:numPr>
      </w:pPr>
      <w:r>
        <w:t xml:space="preserve">Investissements réalisés : 10 000 et 250 000 euros </w:t>
      </w:r>
    </w:p>
    <w:p w:rsidR="00ED5089" w:rsidRDefault="00ED5089" w:rsidP="00ED5089">
      <w:pPr>
        <w:pStyle w:val="Paragraphedeliste"/>
        <w:numPr>
          <w:ilvl w:val="0"/>
          <w:numId w:val="20"/>
        </w:numPr>
      </w:pPr>
      <w:r>
        <w:t>Plusieurs Business Angels</w:t>
      </w:r>
      <w:r>
        <w:t xml:space="preserve"> </w:t>
      </w:r>
      <w:r>
        <w:t>pour un projet</w:t>
      </w:r>
      <w:r>
        <w:t xml:space="preserve"> </w:t>
      </w:r>
      <w:r>
        <w:sym w:font="Wingdings" w:char="F0E0"/>
      </w:r>
      <w:r>
        <w:t xml:space="preserve"> </w:t>
      </w:r>
      <w:r>
        <w:t xml:space="preserve">partage du risque </w:t>
      </w:r>
      <w:r>
        <w:sym w:font="Wingdings" w:char="F0E0"/>
      </w:r>
      <w:r>
        <w:t xml:space="preserve"> </w:t>
      </w:r>
      <w:r>
        <w:t>Capacité à investir dans plusieurs projets à la fois</w:t>
      </w:r>
    </w:p>
    <w:p w:rsidR="00ED5089" w:rsidRDefault="00ED5089" w:rsidP="00ED5089">
      <w:pPr>
        <w:pStyle w:val="Paragraphedeliste"/>
        <w:numPr>
          <w:ilvl w:val="0"/>
          <w:numId w:val="20"/>
        </w:numPr>
      </w:pPr>
      <w:r>
        <w:t>Quand</w:t>
      </w:r>
      <w:r w:rsidRPr="00ED5089">
        <w:rPr>
          <w:rFonts w:ascii="Calibri" w:hAnsi="Calibri" w:cs="Calibri"/>
        </w:rPr>
        <w:t> </w:t>
      </w:r>
      <w:r>
        <w:t>? À</w:t>
      </w:r>
      <w:r>
        <w:t xml:space="preserve"> tous les stades </w:t>
      </w:r>
      <w:r>
        <w:t>de la vie</w:t>
      </w:r>
      <w:r>
        <w:t xml:space="preserve"> de l’en/se (du financement de l’idée au financement du développement</w:t>
      </w:r>
    </w:p>
    <w:p w:rsidR="00ED5089" w:rsidRDefault="00ED5089" w:rsidP="00ED5089"/>
    <w:p w:rsidR="00ED5089" w:rsidRDefault="00ED5089" w:rsidP="00ED5089">
      <w:pPr>
        <w:pStyle w:val="TitreCarlito"/>
      </w:pPr>
      <w:r>
        <w:t>Fonds de capital amorçage</w:t>
      </w:r>
    </w:p>
    <w:p w:rsidR="00ED5089" w:rsidRDefault="00ED5089" w:rsidP="00ED5089">
      <w:pPr>
        <w:pStyle w:val="Paragraphedeliste"/>
        <w:numPr>
          <w:ilvl w:val="0"/>
          <w:numId w:val="20"/>
        </w:numPr>
      </w:pPr>
      <w:r>
        <w:t>Très en amont :</w:t>
      </w:r>
    </w:p>
    <w:p w:rsidR="00ED5089" w:rsidRDefault="00ED5089" w:rsidP="00ED5089">
      <w:pPr>
        <w:pStyle w:val="Paragraphedeliste"/>
        <w:numPr>
          <w:ilvl w:val="1"/>
          <w:numId w:val="14"/>
        </w:numPr>
      </w:pPr>
      <w:r>
        <w:t xml:space="preserve">Parfois au moment de la création </w:t>
      </w:r>
    </w:p>
    <w:p w:rsidR="00ED5089" w:rsidRDefault="00ED5089" w:rsidP="00ED5089">
      <w:pPr>
        <w:pStyle w:val="Paragraphedeliste"/>
        <w:numPr>
          <w:ilvl w:val="1"/>
          <w:numId w:val="14"/>
        </w:numPr>
      </w:pPr>
      <w:r>
        <w:t xml:space="preserve">Lorsque l’entreprise démarre le développement de sa technologie </w:t>
      </w:r>
    </w:p>
    <w:p w:rsidR="00ED5089" w:rsidRPr="0061625D" w:rsidRDefault="00ED5089" w:rsidP="00ED5089">
      <w:pPr>
        <w:pStyle w:val="Paragraphedeliste"/>
        <w:numPr>
          <w:ilvl w:val="0"/>
          <w:numId w:val="20"/>
        </w:numPr>
      </w:pPr>
      <w:r>
        <w:t>En général, fonds semi-publics</w:t>
      </w:r>
    </w:p>
    <w:p w:rsidR="0061625D" w:rsidRDefault="0061625D" w:rsidP="0061625D"/>
    <w:p w:rsidR="00ED5089" w:rsidRDefault="00ED5089" w:rsidP="0061625D"/>
    <w:p w:rsidR="00ED5089" w:rsidRDefault="00ED5089" w:rsidP="0061625D"/>
    <w:p w:rsidR="00ED5089" w:rsidRDefault="00ED5089" w:rsidP="00ED5089">
      <w:pPr>
        <w:pStyle w:val="TitreCarlito"/>
      </w:pPr>
      <w:r>
        <w:lastRenderedPageBreak/>
        <w:t>Fonds de capital risque (venture capital)</w:t>
      </w:r>
    </w:p>
    <w:p w:rsidR="00ED5089" w:rsidRDefault="00ED5089" w:rsidP="00ED5089">
      <w:pPr>
        <w:pStyle w:val="Paragraphedeliste"/>
        <w:numPr>
          <w:ilvl w:val="0"/>
          <w:numId w:val="20"/>
        </w:numPr>
      </w:pPr>
      <w:r>
        <w:t xml:space="preserve">Quand l’entreprise a finalisé la mise au point de ses produits et commence à enregistrer ses premières commandes </w:t>
      </w:r>
    </w:p>
    <w:p w:rsidR="00ED5089" w:rsidRDefault="00ED5089" w:rsidP="00ED5089">
      <w:pPr>
        <w:pStyle w:val="Paragraphedeliste"/>
        <w:numPr>
          <w:ilvl w:val="0"/>
          <w:numId w:val="20"/>
        </w:numPr>
      </w:pPr>
      <w:r>
        <w:t>Objectif</w:t>
      </w:r>
      <w:r>
        <w:t xml:space="preserve"> </w:t>
      </w:r>
      <w:r>
        <w:t xml:space="preserve">: Financer le développement marketing et la mise en place d’une force de vente </w:t>
      </w:r>
    </w:p>
    <w:p w:rsidR="00ED5089" w:rsidRPr="0061625D" w:rsidRDefault="00ED5089" w:rsidP="00ED5089">
      <w:pPr>
        <w:pStyle w:val="Paragraphedeliste"/>
        <w:numPr>
          <w:ilvl w:val="0"/>
          <w:numId w:val="20"/>
        </w:numPr>
      </w:pPr>
      <w:r>
        <w:t>FCPI, BJE, Ouest-venture….</w:t>
      </w:r>
    </w:p>
    <w:p w:rsidR="0061625D" w:rsidRDefault="0061625D" w:rsidP="0061625D"/>
    <w:p w:rsidR="00ED5089" w:rsidRDefault="00ED5089" w:rsidP="00ED5089">
      <w:pPr>
        <w:pStyle w:val="TitreCarlito"/>
      </w:pPr>
      <w:r>
        <w:t>Fonds de capital développement</w:t>
      </w:r>
    </w:p>
    <w:p w:rsidR="00ED5089" w:rsidRDefault="00ED5089" w:rsidP="00ED5089">
      <w:pPr>
        <w:pStyle w:val="Paragraphedeliste"/>
        <w:numPr>
          <w:ilvl w:val="0"/>
          <w:numId w:val="20"/>
        </w:numPr>
      </w:pPr>
      <w:r>
        <w:t>Entreprises assez matures</w:t>
      </w:r>
      <w:r>
        <w:t xml:space="preserve"> qui dégagent un CA substantiel et des bénéfices </w:t>
      </w:r>
    </w:p>
    <w:p w:rsidR="00ED5089" w:rsidRDefault="00ED5089" w:rsidP="00ED5089">
      <w:pPr>
        <w:pStyle w:val="Paragraphedeliste"/>
        <w:numPr>
          <w:ilvl w:val="0"/>
          <w:numId w:val="20"/>
        </w:numPr>
      </w:pPr>
      <w:r>
        <w:t>Entreprise</w:t>
      </w:r>
      <w:r>
        <w:t>s</w:t>
      </w:r>
      <w:r>
        <w:t xml:space="preserve"> qui </w:t>
      </w:r>
      <w:proofErr w:type="gramStart"/>
      <w:r>
        <w:t>souhaite</w:t>
      </w:r>
      <w:proofErr w:type="gramEnd"/>
      <w:r>
        <w:t xml:space="preserve"> </w:t>
      </w:r>
      <w:r>
        <w:t>&lt;</w:t>
      </w:r>
      <w:proofErr w:type="spellStart"/>
      <w:r>
        <w:t>nt</w:t>
      </w:r>
      <w:r>
        <w:t>accroitre</w:t>
      </w:r>
      <w:proofErr w:type="spellEnd"/>
      <w:r>
        <w:t xml:space="preserve"> leur PDM : </w:t>
      </w:r>
    </w:p>
    <w:p w:rsidR="00ED5089" w:rsidRDefault="00ED5089" w:rsidP="00ED5089">
      <w:pPr>
        <w:pStyle w:val="Paragraphedeliste"/>
        <w:numPr>
          <w:ilvl w:val="1"/>
          <w:numId w:val="14"/>
        </w:numPr>
      </w:pPr>
      <w:r>
        <w:t>E</w:t>
      </w:r>
      <w:r>
        <w:t xml:space="preserve">n augmentant leur capacité de production </w:t>
      </w:r>
    </w:p>
    <w:p w:rsidR="00ED5089" w:rsidRPr="0061625D" w:rsidRDefault="00ED5089" w:rsidP="00ED5089">
      <w:pPr>
        <w:pStyle w:val="Paragraphedeliste"/>
        <w:numPr>
          <w:ilvl w:val="1"/>
          <w:numId w:val="14"/>
        </w:numPr>
      </w:pPr>
      <w:r>
        <w:rPr>
          <w:noProof/>
        </w:rPr>
        <w:drawing>
          <wp:anchor distT="0" distB="0" distL="114300" distR="114300" simplePos="0" relativeHeight="251664384" behindDoc="1" locked="0" layoutInCell="1" allowOverlap="1" wp14:anchorId="7028A036">
            <wp:simplePos x="0" y="0"/>
            <wp:positionH relativeFrom="column">
              <wp:posOffset>-442595</wp:posOffset>
            </wp:positionH>
            <wp:positionV relativeFrom="paragraph">
              <wp:posOffset>330835</wp:posOffset>
            </wp:positionV>
            <wp:extent cx="6466840" cy="3429000"/>
            <wp:effectExtent l="0" t="0" r="0" b="0"/>
            <wp:wrapTight wrapText="bothSides">
              <wp:wrapPolygon edited="0">
                <wp:start x="0" y="0"/>
                <wp:lineTo x="0" y="21480"/>
                <wp:lineTo x="21507" y="21480"/>
                <wp:lineTo x="2150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66840" cy="3429000"/>
                    </a:xfrm>
                    <a:prstGeom prst="rect">
                      <a:avLst/>
                    </a:prstGeom>
                  </pic:spPr>
                </pic:pic>
              </a:graphicData>
            </a:graphic>
            <wp14:sizeRelH relativeFrom="margin">
              <wp14:pctWidth>0</wp14:pctWidth>
            </wp14:sizeRelH>
            <wp14:sizeRelV relativeFrom="margin">
              <wp14:pctHeight>0</wp14:pctHeight>
            </wp14:sizeRelV>
          </wp:anchor>
        </w:drawing>
      </w:r>
      <w:r>
        <w:t>E</w:t>
      </w:r>
      <w:r>
        <w:t>t/ou en se développant à l’international</w:t>
      </w:r>
    </w:p>
    <w:p w:rsidR="0061625D" w:rsidRPr="0061625D" w:rsidRDefault="0061625D" w:rsidP="0061625D"/>
    <w:p w:rsidR="0061625D" w:rsidRDefault="0061625D" w:rsidP="0061625D"/>
    <w:p w:rsidR="009916EA" w:rsidRDefault="0061625D" w:rsidP="0061625D">
      <w:pPr>
        <w:tabs>
          <w:tab w:val="left" w:pos="6907"/>
        </w:tabs>
      </w:pPr>
      <w:r>
        <w:tab/>
      </w:r>
    </w:p>
    <w:p w:rsidR="0061625D" w:rsidRDefault="0061625D" w:rsidP="0061625D">
      <w:pPr>
        <w:tabs>
          <w:tab w:val="left" w:pos="6907"/>
        </w:tabs>
      </w:pPr>
    </w:p>
    <w:p w:rsidR="00ED5089" w:rsidRDefault="00ED5089" w:rsidP="0061625D">
      <w:pPr>
        <w:tabs>
          <w:tab w:val="left" w:pos="6907"/>
        </w:tabs>
      </w:pPr>
    </w:p>
    <w:p w:rsidR="00ED5089" w:rsidRDefault="00ED5089" w:rsidP="0061625D">
      <w:pPr>
        <w:tabs>
          <w:tab w:val="left" w:pos="6907"/>
        </w:tabs>
      </w:pPr>
    </w:p>
    <w:p w:rsidR="00ED5089" w:rsidRDefault="00ED5089" w:rsidP="0061625D">
      <w:pPr>
        <w:tabs>
          <w:tab w:val="left" w:pos="6907"/>
        </w:tabs>
      </w:pPr>
    </w:p>
    <w:p w:rsidR="00ED5089" w:rsidRDefault="00ED5089" w:rsidP="0061625D">
      <w:pPr>
        <w:tabs>
          <w:tab w:val="left" w:pos="6907"/>
        </w:tabs>
      </w:pPr>
    </w:p>
    <w:p w:rsidR="001A1A31" w:rsidRDefault="00ED5089" w:rsidP="001A1A31">
      <w:pPr>
        <w:pStyle w:val="TitreCarlito"/>
      </w:pPr>
      <w:r>
        <w:lastRenderedPageBreak/>
        <w:t>Le financement bancaire</w:t>
      </w:r>
    </w:p>
    <w:p w:rsidR="001A1A31" w:rsidRDefault="00ED5089" w:rsidP="001A1A31">
      <w:pPr>
        <w:pStyle w:val="Paragraphedeliste"/>
        <w:numPr>
          <w:ilvl w:val="0"/>
          <w:numId w:val="25"/>
        </w:numPr>
      </w:pPr>
      <w:r>
        <w:t>Généralités :</w:t>
      </w:r>
    </w:p>
    <w:p w:rsidR="001A1A31" w:rsidRDefault="00ED5089" w:rsidP="001A1A31">
      <w:pPr>
        <w:pStyle w:val="Paragraphedeliste"/>
        <w:numPr>
          <w:ilvl w:val="1"/>
          <w:numId w:val="25"/>
        </w:numPr>
        <w:tabs>
          <w:tab w:val="left" w:pos="6907"/>
        </w:tabs>
      </w:pPr>
      <w:r>
        <w:t>comment choisir sa banque</w:t>
      </w:r>
    </w:p>
    <w:p w:rsidR="001A1A31" w:rsidRDefault="001A1A31" w:rsidP="001A1A31">
      <w:pPr>
        <w:pStyle w:val="Paragraphedeliste"/>
        <w:numPr>
          <w:ilvl w:val="1"/>
          <w:numId w:val="25"/>
        </w:numPr>
        <w:tabs>
          <w:tab w:val="left" w:pos="6907"/>
        </w:tabs>
      </w:pPr>
      <w:r>
        <w:t>c</w:t>
      </w:r>
      <w:r w:rsidR="00ED5089">
        <w:t>ritères de décision du banquier</w:t>
      </w:r>
    </w:p>
    <w:p w:rsidR="001A1A31" w:rsidRDefault="00ED5089" w:rsidP="001A1A31">
      <w:pPr>
        <w:pStyle w:val="Paragraphedeliste"/>
        <w:numPr>
          <w:ilvl w:val="1"/>
          <w:numId w:val="25"/>
        </w:numPr>
        <w:tabs>
          <w:tab w:val="left" w:pos="6907"/>
        </w:tabs>
      </w:pPr>
      <w:r>
        <w:t xml:space="preserve">relation avec son banquier </w:t>
      </w:r>
    </w:p>
    <w:p w:rsidR="001A1A31" w:rsidRDefault="00ED5089" w:rsidP="001A1A31">
      <w:pPr>
        <w:pStyle w:val="Paragraphedeliste"/>
        <w:numPr>
          <w:ilvl w:val="0"/>
          <w:numId w:val="25"/>
        </w:numPr>
        <w:tabs>
          <w:tab w:val="left" w:pos="6907"/>
        </w:tabs>
      </w:pPr>
      <w:r>
        <w:t xml:space="preserve">Les différents types de crédits </w:t>
      </w:r>
    </w:p>
    <w:p w:rsidR="001A1A31" w:rsidRDefault="00ED5089" w:rsidP="001A1A31">
      <w:pPr>
        <w:pStyle w:val="Paragraphedeliste"/>
        <w:numPr>
          <w:ilvl w:val="1"/>
          <w:numId w:val="25"/>
        </w:numPr>
        <w:tabs>
          <w:tab w:val="left" w:pos="6907"/>
        </w:tabs>
      </w:pPr>
      <w:r>
        <w:t>Le financement du cycle d’exploitation</w:t>
      </w:r>
    </w:p>
    <w:p w:rsidR="001A1A31" w:rsidRDefault="00ED5089" w:rsidP="001A1A31">
      <w:pPr>
        <w:pStyle w:val="Paragraphedeliste"/>
        <w:numPr>
          <w:ilvl w:val="1"/>
          <w:numId w:val="25"/>
        </w:numPr>
        <w:tabs>
          <w:tab w:val="left" w:pos="6907"/>
        </w:tabs>
      </w:pPr>
      <w:r>
        <w:t xml:space="preserve">Le financement de l’investissement matériel  </w:t>
      </w:r>
    </w:p>
    <w:p w:rsidR="00ED5089" w:rsidRDefault="00ED5089" w:rsidP="001A1A31">
      <w:pPr>
        <w:pStyle w:val="Paragraphedeliste"/>
        <w:numPr>
          <w:ilvl w:val="1"/>
          <w:numId w:val="25"/>
        </w:numPr>
        <w:tabs>
          <w:tab w:val="left" w:pos="6907"/>
        </w:tabs>
      </w:pPr>
      <w:r>
        <w:t>Le financement de l’investissement immatériel</w:t>
      </w:r>
    </w:p>
    <w:p w:rsidR="001A1A31" w:rsidRDefault="001A1A31" w:rsidP="001A1A31">
      <w:pPr>
        <w:pStyle w:val="TitreCarlito"/>
      </w:pPr>
      <w:r>
        <w:t>Comment choisir sa banque</w:t>
      </w:r>
    </w:p>
    <w:p w:rsidR="001A1A31" w:rsidRDefault="001A1A31" w:rsidP="001A1A31">
      <w:pPr>
        <w:pStyle w:val="Paragraphedeliste"/>
        <w:numPr>
          <w:ilvl w:val="0"/>
          <w:numId w:val="14"/>
        </w:numPr>
        <w:tabs>
          <w:tab w:val="left" w:pos="6907"/>
        </w:tabs>
      </w:pPr>
      <w:r>
        <w:t xml:space="preserve">En fonction de son positionnement vis-à-vis de l’innovation </w:t>
      </w:r>
    </w:p>
    <w:p w:rsidR="001A1A31" w:rsidRDefault="001A1A31" w:rsidP="001A1A31">
      <w:pPr>
        <w:pStyle w:val="Paragraphedeliste"/>
        <w:numPr>
          <w:ilvl w:val="0"/>
          <w:numId w:val="14"/>
        </w:numPr>
        <w:tabs>
          <w:tab w:val="left" w:pos="6907"/>
        </w:tabs>
      </w:pPr>
      <w:r>
        <w:t xml:space="preserve">La qualité et la réactivité de l’interlocuteur </w:t>
      </w:r>
    </w:p>
    <w:p w:rsidR="001A1A31" w:rsidRDefault="001A1A31" w:rsidP="001A1A31">
      <w:pPr>
        <w:pStyle w:val="Paragraphedeliste"/>
        <w:numPr>
          <w:ilvl w:val="0"/>
          <w:numId w:val="14"/>
        </w:numPr>
        <w:tabs>
          <w:tab w:val="left" w:pos="6907"/>
        </w:tabs>
      </w:pPr>
      <w:r>
        <w:t xml:space="preserve">Pouvoir de décision : réactivité </w:t>
      </w:r>
    </w:p>
    <w:p w:rsidR="001A1A31" w:rsidRDefault="001A1A31" w:rsidP="001A1A31">
      <w:pPr>
        <w:pStyle w:val="Paragraphedeliste"/>
        <w:numPr>
          <w:ilvl w:val="0"/>
          <w:numId w:val="14"/>
        </w:numPr>
        <w:tabs>
          <w:tab w:val="left" w:pos="6907"/>
        </w:tabs>
      </w:pPr>
      <w:r>
        <w:t>Conditions (taux ; commissions ;</w:t>
      </w:r>
      <w:r>
        <w:t xml:space="preserve"> </w:t>
      </w:r>
      <w:r>
        <w:t xml:space="preserve">jours de valeurs) </w:t>
      </w:r>
    </w:p>
    <w:p w:rsidR="001A1A31" w:rsidRDefault="001A1A31" w:rsidP="001A1A31">
      <w:pPr>
        <w:pStyle w:val="Paragraphedeliste"/>
        <w:numPr>
          <w:ilvl w:val="0"/>
          <w:numId w:val="14"/>
        </w:numPr>
        <w:tabs>
          <w:tab w:val="left" w:pos="6907"/>
        </w:tabs>
      </w:pPr>
      <w:r>
        <w:t xml:space="preserve">Garanties associées aux crédits </w:t>
      </w:r>
    </w:p>
    <w:p w:rsidR="001A1A31" w:rsidRDefault="001A1A31" w:rsidP="001A1A31">
      <w:pPr>
        <w:pStyle w:val="Paragraphedeliste"/>
        <w:numPr>
          <w:ilvl w:val="0"/>
          <w:numId w:val="14"/>
        </w:numPr>
        <w:tabs>
          <w:tab w:val="left" w:pos="6907"/>
        </w:tabs>
      </w:pPr>
      <w:r>
        <w:t xml:space="preserve">Il ne faut pas avoir une seule banque : Objectif </w:t>
      </w:r>
      <w:r>
        <w:sym w:font="Wingdings" w:char="F0E0"/>
      </w:r>
      <w:r>
        <w:t xml:space="preserve"> </w:t>
      </w:r>
      <w:r>
        <w:t>l’indépendance : Deux voire Trois (en fonction du recours au crédit)</w:t>
      </w:r>
    </w:p>
    <w:p w:rsidR="001A1A31" w:rsidRDefault="001A1A31" w:rsidP="001A1A31">
      <w:pPr>
        <w:pStyle w:val="TitreCarlito"/>
      </w:pPr>
      <w:r>
        <w:t xml:space="preserve">Critères de décision ? </w:t>
      </w:r>
    </w:p>
    <w:p w:rsidR="001A1A31" w:rsidRDefault="001A1A31" w:rsidP="001A1A31">
      <w:pPr>
        <w:pStyle w:val="Paragraphedeliste"/>
        <w:numPr>
          <w:ilvl w:val="0"/>
          <w:numId w:val="20"/>
        </w:numPr>
        <w:tabs>
          <w:tab w:val="left" w:pos="6907"/>
        </w:tabs>
      </w:pPr>
      <w:r>
        <w:t xml:space="preserve">L’homme et/ou l’équipe : 50% </w:t>
      </w:r>
      <w:r>
        <w:sym w:font="Wingdings" w:char="F0E0"/>
      </w:r>
      <w:r>
        <w:t xml:space="preserve"> Expérience, cohérence (expérience-projet), références, réseau, attitude / comportement</w:t>
      </w:r>
    </w:p>
    <w:p w:rsidR="001A1A31" w:rsidRDefault="001A1A31" w:rsidP="001A1A31">
      <w:pPr>
        <w:pStyle w:val="Paragraphedeliste"/>
        <w:numPr>
          <w:ilvl w:val="0"/>
          <w:numId w:val="20"/>
        </w:numPr>
        <w:tabs>
          <w:tab w:val="left" w:pos="6907"/>
        </w:tabs>
      </w:pPr>
      <w:r>
        <w:t xml:space="preserve">La mise en scène du projet </w:t>
      </w:r>
    </w:p>
    <w:p w:rsidR="001A1A31" w:rsidRDefault="001A1A31" w:rsidP="001A1A31">
      <w:pPr>
        <w:pStyle w:val="Paragraphedeliste"/>
        <w:numPr>
          <w:ilvl w:val="1"/>
          <w:numId w:val="14"/>
        </w:numPr>
        <w:tabs>
          <w:tab w:val="left" w:pos="6907"/>
        </w:tabs>
      </w:pPr>
      <w:r>
        <w:t xml:space="preserve">Capacité de communication / simplification (on ne finance que ce qu’on comprend) </w:t>
      </w:r>
    </w:p>
    <w:p w:rsidR="001A1A31" w:rsidRDefault="001A1A31" w:rsidP="001A1A31">
      <w:pPr>
        <w:pStyle w:val="Paragraphedeliste"/>
        <w:numPr>
          <w:ilvl w:val="1"/>
          <w:numId w:val="14"/>
        </w:numPr>
        <w:tabs>
          <w:tab w:val="left" w:pos="6907"/>
        </w:tabs>
      </w:pPr>
      <w:r>
        <w:t xml:space="preserve">Qualité et contenu du dossier financier </w:t>
      </w:r>
    </w:p>
    <w:p w:rsidR="001A1A31" w:rsidRDefault="001A1A31" w:rsidP="001A1A31">
      <w:pPr>
        <w:pStyle w:val="Paragraphedeliste"/>
        <w:numPr>
          <w:ilvl w:val="0"/>
          <w:numId w:val="20"/>
        </w:numPr>
        <w:tabs>
          <w:tab w:val="left" w:pos="6907"/>
        </w:tabs>
      </w:pPr>
      <w:r>
        <w:t xml:space="preserve">Garanties </w:t>
      </w:r>
    </w:p>
    <w:p w:rsidR="001A1A31" w:rsidRDefault="001A1A31" w:rsidP="001A1A31">
      <w:pPr>
        <w:pStyle w:val="Paragraphedeliste"/>
        <w:numPr>
          <w:ilvl w:val="0"/>
          <w:numId w:val="20"/>
        </w:numPr>
        <w:tabs>
          <w:tab w:val="left" w:pos="6907"/>
        </w:tabs>
      </w:pPr>
      <w:r>
        <w:t xml:space="preserve">Recommandation / appui </w:t>
      </w:r>
    </w:p>
    <w:p w:rsidR="001A1A31" w:rsidRDefault="001A1A31" w:rsidP="001A1A31">
      <w:pPr>
        <w:pStyle w:val="Paragraphedeliste"/>
        <w:numPr>
          <w:ilvl w:val="0"/>
          <w:numId w:val="20"/>
        </w:numPr>
        <w:tabs>
          <w:tab w:val="left" w:pos="6907"/>
        </w:tabs>
      </w:pPr>
      <w:r>
        <w:t xml:space="preserve">Enjeu global (famille / relations) </w:t>
      </w:r>
    </w:p>
    <w:p w:rsidR="001A1A31" w:rsidRDefault="001A1A31" w:rsidP="001A1A31">
      <w:pPr>
        <w:pStyle w:val="Paragraphedeliste"/>
        <w:numPr>
          <w:ilvl w:val="0"/>
          <w:numId w:val="20"/>
        </w:numPr>
        <w:tabs>
          <w:tab w:val="left" w:pos="6907"/>
        </w:tabs>
      </w:pPr>
      <w:r>
        <w:t>Critères financiers (ratios : autonomie financière, partage du risque, Capacité de remboursement, poids des frais financiers)</w:t>
      </w:r>
    </w:p>
    <w:p w:rsidR="001A1A31" w:rsidRDefault="001A1A31" w:rsidP="001A1A31">
      <w:pPr>
        <w:tabs>
          <w:tab w:val="left" w:pos="6907"/>
        </w:tabs>
      </w:pPr>
      <w:r>
        <w:t>Il faut avoir plusieurs Business plan : un ambitieux</w:t>
      </w:r>
      <w:r>
        <w:t xml:space="preserve"> </w:t>
      </w:r>
      <w:r>
        <w:t>pour les Business Angels, un prudent</w:t>
      </w:r>
      <w:r>
        <w:t xml:space="preserve"> </w:t>
      </w:r>
      <w:r>
        <w:t>pour le banquier, un intermédiaire</w:t>
      </w:r>
      <w:r>
        <w:t xml:space="preserve"> </w:t>
      </w:r>
      <w:r>
        <w:t xml:space="preserve">pour soi. </w:t>
      </w:r>
    </w:p>
    <w:p w:rsidR="001A1A31" w:rsidRDefault="001A1A31" w:rsidP="001A1A31">
      <w:pPr>
        <w:pStyle w:val="TitreCarlito"/>
      </w:pPr>
      <w:r>
        <w:t>Relation avec son banquier</w:t>
      </w:r>
    </w:p>
    <w:p w:rsidR="001A1A31" w:rsidRDefault="001A1A31" w:rsidP="001A1A31">
      <w:pPr>
        <w:pStyle w:val="Paragraphedeliste"/>
        <w:numPr>
          <w:ilvl w:val="0"/>
          <w:numId w:val="20"/>
        </w:numPr>
        <w:tabs>
          <w:tab w:val="left" w:pos="6907"/>
        </w:tabs>
      </w:pPr>
      <w:r>
        <w:t xml:space="preserve">1 ou 2 rencontres par an : instaurer un climat de confiance </w:t>
      </w:r>
    </w:p>
    <w:p w:rsidR="001A1A31" w:rsidRDefault="001A1A31" w:rsidP="001A1A31">
      <w:pPr>
        <w:pStyle w:val="Paragraphedeliste"/>
        <w:numPr>
          <w:ilvl w:val="0"/>
          <w:numId w:val="20"/>
        </w:numPr>
        <w:tabs>
          <w:tab w:val="left" w:pos="6907"/>
        </w:tabs>
      </w:pPr>
      <w:r>
        <w:t xml:space="preserve">Prévenir en cas de problème : ne pas cacher </w:t>
      </w:r>
    </w:p>
    <w:p w:rsidR="001A1A31" w:rsidRDefault="001A1A31" w:rsidP="001A1A31">
      <w:pPr>
        <w:pStyle w:val="Paragraphedeliste"/>
        <w:numPr>
          <w:ilvl w:val="0"/>
          <w:numId w:val="20"/>
        </w:numPr>
        <w:tabs>
          <w:tab w:val="left" w:pos="6907"/>
        </w:tabs>
      </w:pPr>
      <w:r>
        <w:t xml:space="preserve">Transmettre votre bilan le plus rapidement possible </w:t>
      </w:r>
    </w:p>
    <w:p w:rsidR="001A1A31" w:rsidRDefault="001A1A31" w:rsidP="001A1A31">
      <w:pPr>
        <w:tabs>
          <w:tab w:val="left" w:pos="6907"/>
        </w:tabs>
      </w:pPr>
    </w:p>
    <w:p w:rsidR="001A1A31" w:rsidRDefault="001A1A31" w:rsidP="001A1A31">
      <w:pPr>
        <w:tabs>
          <w:tab w:val="left" w:pos="6907"/>
        </w:tabs>
      </w:pPr>
    </w:p>
    <w:p w:rsidR="001A1A31" w:rsidRDefault="001A1A31" w:rsidP="001A1A31">
      <w:pPr>
        <w:pStyle w:val="TitreCarlito"/>
      </w:pPr>
      <w:r>
        <w:lastRenderedPageBreak/>
        <w:t>Les différents types de crédits</w:t>
      </w:r>
    </w:p>
    <w:p w:rsidR="001A1A31" w:rsidRDefault="001A1A31" w:rsidP="003B38DA">
      <w:pPr>
        <w:pStyle w:val="Titre2Carlito"/>
      </w:pPr>
      <w:r>
        <w:tab/>
      </w:r>
      <w:r>
        <w:t>Le financement du cycle d’exploitation</w:t>
      </w:r>
    </w:p>
    <w:p w:rsidR="001A1A31" w:rsidRDefault="001A1A31" w:rsidP="001A1A31">
      <w:pPr>
        <w:tabs>
          <w:tab w:val="left" w:pos="6907"/>
        </w:tabs>
      </w:pPr>
      <w:r>
        <w:t xml:space="preserve">NB : une entreprise saine doit avoir une trésorerie positive (entre 15 et 30 jours de CA TTC minimum) </w:t>
      </w:r>
    </w:p>
    <w:p w:rsidR="001A1A31" w:rsidRDefault="001A1A31" w:rsidP="001A1A31">
      <w:pPr>
        <w:tabs>
          <w:tab w:val="left" w:pos="6907"/>
        </w:tabs>
      </w:pPr>
      <w:r>
        <w:t xml:space="preserve">Crédit court-terme : </w:t>
      </w:r>
    </w:p>
    <w:p w:rsidR="001A1A31" w:rsidRDefault="001A1A31" w:rsidP="001A1A31">
      <w:pPr>
        <w:pStyle w:val="Paragraphedeliste"/>
        <w:numPr>
          <w:ilvl w:val="0"/>
          <w:numId w:val="14"/>
        </w:numPr>
        <w:tabs>
          <w:tab w:val="left" w:pos="6907"/>
        </w:tabs>
      </w:pPr>
      <w:r>
        <w:t xml:space="preserve">Découvert / facilité de caisse </w:t>
      </w:r>
    </w:p>
    <w:p w:rsidR="001A1A31" w:rsidRDefault="001A1A31" w:rsidP="001A1A31">
      <w:pPr>
        <w:pStyle w:val="Paragraphedeliste"/>
        <w:numPr>
          <w:ilvl w:val="0"/>
          <w:numId w:val="14"/>
        </w:numPr>
        <w:tabs>
          <w:tab w:val="left" w:pos="6907"/>
        </w:tabs>
      </w:pPr>
      <w:r>
        <w:t xml:space="preserve">Escompte de traite </w:t>
      </w:r>
    </w:p>
    <w:p w:rsidR="001A1A31" w:rsidRDefault="001A1A31" w:rsidP="001A1A31">
      <w:pPr>
        <w:pStyle w:val="Paragraphedeliste"/>
        <w:numPr>
          <w:ilvl w:val="0"/>
          <w:numId w:val="14"/>
        </w:numPr>
        <w:tabs>
          <w:tab w:val="left" w:pos="6907"/>
        </w:tabs>
      </w:pPr>
      <w:r>
        <w:t>Avances sur factures mobilisés (</w:t>
      </w:r>
      <w:proofErr w:type="spellStart"/>
      <w:r>
        <w:t>daily</w:t>
      </w:r>
      <w:proofErr w:type="spellEnd"/>
      <w:r>
        <w:t xml:space="preserve">) </w:t>
      </w:r>
    </w:p>
    <w:p w:rsidR="009B34C5" w:rsidRDefault="001A1A31" w:rsidP="001A1A31">
      <w:pPr>
        <w:pStyle w:val="Paragraphedeliste"/>
        <w:numPr>
          <w:ilvl w:val="0"/>
          <w:numId w:val="14"/>
        </w:numPr>
        <w:tabs>
          <w:tab w:val="left" w:pos="6907"/>
        </w:tabs>
      </w:pPr>
      <w:r>
        <w:t>Affacturage / factoring</w:t>
      </w:r>
    </w:p>
    <w:p w:rsidR="001A1A31" w:rsidRPr="001A1A31" w:rsidRDefault="001A1A31" w:rsidP="003B38DA">
      <w:pPr>
        <w:pStyle w:val="Titre2Carlito"/>
      </w:pPr>
      <w:r>
        <w:tab/>
      </w:r>
      <w:r w:rsidRPr="001A1A31">
        <w:t>Le financement des inv</w:t>
      </w:r>
      <w:r>
        <w:t xml:space="preserve">estissements </w:t>
      </w:r>
      <w:r w:rsidRPr="001A1A31">
        <w:t>matériels</w:t>
      </w:r>
    </w:p>
    <w:p w:rsidR="001A1A31" w:rsidRPr="001A1A31" w:rsidRDefault="001A1A31" w:rsidP="001A1A31">
      <w:pPr>
        <w:pStyle w:val="Paragraphedeliste"/>
        <w:numPr>
          <w:ilvl w:val="0"/>
          <w:numId w:val="20"/>
        </w:numPr>
        <w:tabs>
          <w:tab w:val="left" w:pos="6907"/>
        </w:tabs>
        <w:rPr>
          <w:rFonts w:cs="Carlito"/>
        </w:rPr>
      </w:pPr>
      <w:r w:rsidRPr="001A1A31">
        <w:rPr>
          <w:rFonts w:cs="Carlito"/>
        </w:rPr>
        <w:t>Crédit Moyen-Terme</w:t>
      </w:r>
    </w:p>
    <w:p w:rsidR="001A1A31" w:rsidRPr="001A1A31" w:rsidRDefault="001A1A31" w:rsidP="001A1A31">
      <w:pPr>
        <w:pStyle w:val="Paragraphedeliste"/>
        <w:numPr>
          <w:ilvl w:val="1"/>
          <w:numId w:val="14"/>
        </w:numPr>
        <w:tabs>
          <w:tab w:val="left" w:pos="6907"/>
        </w:tabs>
        <w:rPr>
          <w:rFonts w:cs="Carlito"/>
        </w:rPr>
      </w:pPr>
      <w:r w:rsidRPr="001A1A31">
        <w:rPr>
          <w:rFonts w:cs="Carlito"/>
        </w:rPr>
        <w:t xml:space="preserve">Pas d’autofinancement </w:t>
      </w:r>
    </w:p>
    <w:p w:rsidR="001A1A31" w:rsidRPr="001A1A31" w:rsidRDefault="001A1A31" w:rsidP="001A1A31">
      <w:pPr>
        <w:pStyle w:val="Paragraphedeliste"/>
        <w:numPr>
          <w:ilvl w:val="1"/>
          <w:numId w:val="14"/>
        </w:numPr>
        <w:tabs>
          <w:tab w:val="left" w:pos="6907"/>
        </w:tabs>
        <w:rPr>
          <w:rFonts w:cs="Carlito"/>
        </w:rPr>
      </w:pPr>
      <w:r w:rsidRPr="001A1A31">
        <w:rPr>
          <w:rFonts w:cs="Carlito"/>
        </w:rPr>
        <w:t xml:space="preserve">Crédit sur même durée que la durée d’amortissement du bien </w:t>
      </w:r>
    </w:p>
    <w:p w:rsidR="001A1A31" w:rsidRPr="001A1A31" w:rsidRDefault="001A1A31" w:rsidP="001A1A31">
      <w:pPr>
        <w:pStyle w:val="Paragraphedeliste"/>
        <w:numPr>
          <w:ilvl w:val="1"/>
          <w:numId w:val="14"/>
        </w:numPr>
        <w:tabs>
          <w:tab w:val="left" w:pos="6907"/>
        </w:tabs>
        <w:rPr>
          <w:rFonts w:cs="Carlito"/>
        </w:rPr>
      </w:pPr>
      <w:r w:rsidRPr="001A1A31">
        <w:rPr>
          <w:rFonts w:cs="Carlito"/>
        </w:rPr>
        <w:t xml:space="preserve">L’endettement MT conforte la trésorerie </w:t>
      </w:r>
    </w:p>
    <w:p w:rsidR="001A1A31" w:rsidRPr="001A1A31" w:rsidRDefault="001A1A31" w:rsidP="001A1A31">
      <w:pPr>
        <w:pStyle w:val="Paragraphedeliste"/>
        <w:numPr>
          <w:ilvl w:val="1"/>
          <w:numId w:val="14"/>
        </w:numPr>
        <w:tabs>
          <w:tab w:val="left" w:pos="6907"/>
        </w:tabs>
        <w:rPr>
          <w:rFonts w:cs="Carlito"/>
        </w:rPr>
      </w:pPr>
      <w:r w:rsidRPr="001A1A31">
        <w:rPr>
          <w:rFonts w:cs="Carlito"/>
        </w:rPr>
        <w:t>Effet de levier pour l’entreprise</w:t>
      </w:r>
    </w:p>
    <w:p w:rsidR="001A1A31" w:rsidRPr="001A1A31" w:rsidRDefault="001A1A31" w:rsidP="001A1A31">
      <w:pPr>
        <w:pStyle w:val="Paragraphedeliste"/>
        <w:numPr>
          <w:ilvl w:val="1"/>
          <w:numId w:val="14"/>
        </w:numPr>
        <w:tabs>
          <w:tab w:val="left" w:pos="6907"/>
        </w:tabs>
        <w:rPr>
          <w:rFonts w:cs="Carlito"/>
        </w:rPr>
      </w:pPr>
      <w:r w:rsidRPr="001A1A31">
        <w:rPr>
          <w:rFonts w:cs="Carlito"/>
        </w:rPr>
        <w:t>Mais</w:t>
      </w:r>
      <w:r w:rsidRPr="001A1A31">
        <w:rPr>
          <w:rFonts w:cs="Carlito"/>
        </w:rPr>
        <w:t xml:space="preserve"> </w:t>
      </w:r>
      <w:r w:rsidRPr="001A1A31">
        <w:rPr>
          <w:rFonts w:cs="Carlito"/>
        </w:rPr>
        <w:t>renforcement de la dépendance vis-à-vis des banques</w:t>
      </w:r>
    </w:p>
    <w:p w:rsidR="001A1A31" w:rsidRPr="001A1A31" w:rsidRDefault="001A1A31" w:rsidP="001A1A31">
      <w:pPr>
        <w:pStyle w:val="Paragraphedeliste"/>
        <w:numPr>
          <w:ilvl w:val="0"/>
          <w:numId w:val="20"/>
        </w:numPr>
        <w:tabs>
          <w:tab w:val="left" w:pos="6907"/>
        </w:tabs>
        <w:rPr>
          <w:rFonts w:cs="Carlito"/>
        </w:rPr>
      </w:pPr>
      <w:r w:rsidRPr="001A1A31">
        <w:rPr>
          <w:rFonts w:cs="Carlito"/>
        </w:rPr>
        <w:t>Crédit-bail</w:t>
      </w:r>
      <w:r w:rsidRPr="001A1A31">
        <w:rPr>
          <w:rFonts w:cs="Carlito"/>
        </w:rPr>
        <w:t xml:space="preserve"> : </w:t>
      </w:r>
    </w:p>
    <w:p w:rsidR="001A1A31" w:rsidRPr="001A1A31" w:rsidRDefault="001A1A31" w:rsidP="001A1A31">
      <w:pPr>
        <w:pStyle w:val="Paragraphedeliste"/>
        <w:numPr>
          <w:ilvl w:val="1"/>
          <w:numId w:val="16"/>
        </w:numPr>
        <w:tabs>
          <w:tab w:val="left" w:pos="6907"/>
        </w:tabs>
        <w:rPr>
          <w:rFonts w:cs="Carlito"/>
        </w:rPr>
      </w:pPr>
      <w:r>
        <w:rPr>
          <w:rFonts w:cs="Carlito"/>
        </w:rPr>
        <w:t>O</w:t>
      </w:r>
      <w:r w:rsidRPr="001A1A31">
        <w:rPr>
          <w:rFonts w:cs="Carlito"/>
        </w:rPr>
        <w:t>btention du crédit facilité, mais</w:t>
      </w:r>
      <w:r w:rsidRPr="001A1A31">
        <w:rPr>
          <w:rFonts w:cs="Carlito"/>
        </w:rPr>
        <w:t xml:space="preserve"> </w:t>
      </w:r>
      <w:r w:rsidRPr="001A1A31">
        <w:rPr>
          <w:rFonts w:cs="Carlito"/>
        </w:rPr>
        <w:t>non propriété du bien et coût du crédit plus élevé</w:t>
      </w:r>
    </w:p>
    <w:p w:rsidR="001A1A31" w:rsidRPr="001A1A31" w:rsidRDefault="001A1A31" w:rsidP="003B38DA">
      <w:pPr>
        <w:pStyle w:val="Titre2Carlito"/>
      </w:pPr>
      <w:r>
        <w:tab/>
      </w:r>
      <w:r w:rsidRPr="001A1A31">
        <w:t>Le financement de</w:t>
      </w:r>
      <w:r>
        <w:t xml:space="preserve">s </w:t>
      </w:r>
      <w:r w:rsidRPr="001A1A31">
        <w:t>inv</w:t>
      </w:r>
      <w:r>
        <w:t xml:space="preserve">estissements </w:t>
      </w:r>
      <w:r w:rsidRPr="001A1A31">
        <w:t>immatériel</w:t>
      </w:r>
      <w:r>
        <w:t>s</w:t>
      </w:r>
    </w:p>
    <w:p w:rsidR="001A1A31" w:rsidRDefault="001A1A31" w:rsidP="001A1A31">
      <w:pPr>
        <w:tabs>
          <w:tab w:val="left" w:pos="6907"/>
        </w:tabs>
        <w:rPr>
          <w:rFonts w:cs="Carlito"/>
        </w:rPr>
      </w:pPr>
      <w:r w:rsidRPr="001A1A31">
        <w:rPr>
          <w:rFonts w:cs="Carlito"/>
        </w:rPr>
        <w:t xml:space="preserve">NB : Les banques sont frileuses s’agissant d’innovation. </w:t>
      </w:r>
    </w:p>
    <w:p w:rsidR="001A1A31" w:rsidRPr="001A1A31" w:rsidRDefault="001A1A31" w:rsidP="001A1A31">
      <w:pPr>
        <w:pStyle w:val="Paragraphedeliste"/>
        <w:numPr>
          <w:ilvl w:val="0"/>
          <w:numId w:val="20"/>
        </w:numPr>
        <w:tabs>
          <w:tab w:val="left" w:pos="6907"/>
        </w:tabs>
        <w:rPr>
          <w:rFonts w:cs="Carlito"/>
        </w:rPr>
      </w:pPr>
      <w:r w:rsidRPr="001A1A31">
        <w:rPr>
          <w:rFonts w:cs="Carlito"/>
        </w:rPr>
        <w:t xml:space="preserve">Pour la R&amp;D </w:t>
      </w:r>
    </w:p>
    <w:p w:rsidR="001A1A31" w:rsidRPr="001A1A31" w:rsidRDefault="001A1A31" w:rsidP="001A1A31">
      <w:pPr>
        <w:pStyle w:val="Paragraphedeliste"/>
        <w:numPr>
          <w:ilvl w:val="1"/>
          <w:numId w:val="14"/>
        </w:numPr>
        <w:tabs>
          <w:tab w:val="left" w:pos="6907"/>
        </w:tabs>
        <w:rPr>
          <w:rFonts w:cs="Carlito"/>
        </w:rPr>
      </w:pPr>
      <w:proofErr w:type="spellStart"/>
      <w:r w:rsidRPr="001A1A31">
        <w:rPr>
          <w:rFonts w:cs="Carlito"/>
        </w:rPr>
        <w:t>OséoInnovation</w:t>
      </w:r>
      <w:proofErr w:type="spellEnd"/>
      <w:r w:rsidRPr="001A1A31">
        <w:rPr>
          <w:rFonts w:cs="Carlito"/>
        </w:rPr>
        <w:t xml:space="preserve"> : Avance remboursable </w:t>
      </w:r>
    </w:p>
    <w:p w:rsidR="001A1A31" w:rsidRPr="001A1A31" w:rsidRDefault="001A1A31" w:rsidP="001A1A31">
      <w:pPr>
        <w:pStyle w:val="Paragraphedeliste"/>
        <w:numPr>
          <w:ilvl w:val="0"/>
          <w:numId w:val="20"/>
        </w:numPr>
        <w:tabs>
          <w:tab w:val="left" w:pos="6907"/>
        </w:tabs>
        <w:rPr>
          <w:rFonts w:cs="Carlito"/>
        </w:rPr>
      </w:pPr>
      <w:r w:rsidRPr="001A1A31">
        <w:rPr>
          <w:rFonts w:cs="Carlito"/>
        </w:rPr>
        <w:t>Pour la R&amp;D et le BFR</w:t>
      </w:r>
    </w:p>
    <w:p w:rsidR="001A1A31" w:rsidRPr="001A1A31" w:rsidRDefault="001A1A31" w:rsidP="001A1A31">
      <w:pPr>
        <w:pStyle w:val="Paragraphedeliste"/>
        <w:numPr>
          <w:ilvl w:val="1"/>
          <w:numId w:val="16"/>
        </w:numPr>
        <w:tabs>
          <w:tab w:val="left" w:pos="6907"/>
        </w:tabs>
        <w:rPr>
          <w:rFonts w:cs="Carlito"/>
        </w:rPr>
      </w:pPr>
      <w:proofErr w:type="spellStart"/>
      <w:r w:rsidRPr="001A1A31">
        <w:rPr>
          <w:rFonts w:cs="Carlito"/>
        </w:rPr>
        <w:t>OséoFinancement</w:t>
      </w:r>
      <w:proofErr w:type="spellEnd"/>
      <w:r w:rsidRPr="001A1A31">
        <w:rPr>
          <w:rFonts w:cs="Carlito"/>
        </w:rPr>
        <w:t xml:space="preserve"> : Contrat de développement Innovation </w:t>
      </w:r>
    </w:p>
    <w:p w:rsidR="002C29C3" w:rsidRPr="001A1A31" w:rsidRDefault="001A1A31" w:rsidP="001A1A31">
      <w:pPr>
        <w:pStyle w:val="Paragraphedeliste"/>
        <w:numPr>
          <w:ilvl w:val="1"/>
          <w:numId w:val="14"/>
        </w:numPr>
        <w:tabs>
          <w:tab w:val="left" w:pos="6907"/>
        </w:tabs>
        <w:rPr>
          <w:rFonts w:cs="Carlito"/>
        </w:rPr>
      </w:pPr>
      <w:r w:rsidRPr="001A1A31">
        <w:rPr>
          <w:rFonts w:cs="Carlito"/>
        </w:rPr>
        <w:t xml:space="preserve">Contrat Moyen terme des banques + </w:t>
      </w:r>
      <w:proofErr w:type="spellStart"/>
      <w:r w:rsidRPr="001A1A31">
        <w:rPr>
          <w:rFonts w:cs="Carlito"/>
        </w:rPr>
        <w:t>OséoGarantie</w:t>
      </w:r>
      <w:proofErr w:type="spellEnd"/>
    </w:p>
    <w:p w:rsidR="00325209" w:rsidRDefault="00325209" w:rsidP="002C29C3">
      <w:pPr>
        <w:tabs>
          <w:tab w:val="left" w:pos="6907"/>
        </w:tabs>
        <w:rPr>
          <w:rFonts w:cs="Carlito"/>
        </w:rPr>
      </w:pPr>
    </w:p>
    <w:p w:rsidR="00325209" w:rsidRPr="00325209" w:rsidRDefault="00325209" w:rsidP="00325209">
      <w:pPr>
        <w:pStyle w:val="TitreCarlito"/>
      </w:pPr>
      <w:r w:rsidRPr="00325209">
        <w:t>Les aides publiques à l’innovation</w:t>
      </w:r>
    </w:p>
    <w:p w:rsidR="00325209" w:rsidRPr="00325209" w:rsidRDefault="00325209" w:rsidP="00325209">
      <w:pPr>
        <w:tabs>
          <w:tab w:val="left" w:pos="6907"/>
        </w:tabs>
        <w:rPr>
          <w:rFonts w:cs="Carlito"/>
        </w:rPr>
      </w:pPr>
      <w:r w:rsidRPr="00325209">
        <w:rPr>
          <w:rFonts w:cs="Carlito"/>
        </w:rPr>
        <w:t>L’innovation</w:t>
      </w:r>
      <w:r w:rsidRPr="00325209">
        <w:rPr>
          <w:rFonts w:cs="Carlito"/>
        </w:rPr>
        <w:t xml:space="preserve"> </w:t>
      </w:r>
      <w:r w:rsidRPr="00325209">
        <w:rPr>
          <w:rFonts w:cs="Carlito"/>
        </w:rPr>
        <w:t xml:space="preserve">étant par essence complexe et risquée, son financement par le marché reste très difficile voire impossible… L’incitation (politique) ou aide publique est donc indispensable. </w:t>
      </w:r>
    </w:p>
    <w:p w:rsidR="00FA3871" w:rsidRDefault="00325209" w:rsidP="00325209">
      <w:pPr>
        <w:tabs>
          <w:tab w:val="left" w:pos="6907"/>
        </w:tabs>
        <w:rPr>
          <w:rFonts w:cs="Carlito"/>
        </w:rPr>
      </w:pPr>
      <w:r w:rsidRPr="00325209">
        <w:rPr>
          <w:rFonts w:cs="Carlito"/>
        </w:rPr>
        <w:t>Les efforts et politiques déployés par les pouvoirs publics et en Europe ces dernières années témoignent de la prise de conscience du rôle moteur de l’innovation dans la compétitivité de nos économies, ainsi que des dispositifs forts de soutien et d’entrainement de la sphère privée.</w:t>
      </w:r>
    </w:p>
    <w:p w:rsidR="00DA7693" w:rsidRDefault="00DA7693" w:rsidP="002C29C3">
      <w:pPr>
        <w:tabs>
          <w:tab w:val="left" w:pos="6907"/>
        </w:tabs>
        <w:rPr>
          <w:rFonts w:cs="Carlito"/>
        </w:rPr>
      </w:pPr>
    </w:p>
    <w:p w:rsidR="00325209" w:rsidRDefault="00325209" w:rsidP="002C29C3">
      <w:pPr>
        <w:tabs>
          <w:tab w:val="left" w:pos="6907"/>
        </w:tabs>
        <w:rPr>
          <w:rFonts w:cs="Carlito"/>
        </w:rPr>
      </w:pPr>
    </w:p>
    <w:p w:rsidR="00325209" w:rsidRPr="00325209" w:rsidRDefault="00325209" w:rsidP="003B38DA">
      <w:pPr>
        <w:pStyle w:val="Titre2Carlito"/>
      </w:pPr>
      <w:r>
        <w:lastRenderedPageBreak/>
        <w:tab/>
      </w:r>
      <w:r w:rsidRPr="00325209">
        <w:t>Les aides financières publiques</w:t>
      </w:r>
    </w:p>
    <w:p w:rsidR="00325209" w:rsidRPr="00325209" w:rsidRDefault="00325209" w:rsidP="00325209">
      <w:pPr>
        <w:pStyle w:val="Paragraphedeliste"/>
        <w:numPr>
          <w:ilvl w:val="0"/>
          <w:numId w:val="20"/>
        </w:numPr>
        <w:tabs>
          <w:tab w:val="left" w:pos="6907"/>
        </w:tabs>
        <w:rPr>
          <w:rFonts w:cs="Carlito"/>
        </w:rPr>
      </w:pPr>
      <w:r w:rsidRPr="00325209">
        <w:rPr>
          <w:rFonts w:cs="Carlito"/>
        </w:rPr>
        <w:t>Principe :</w:t>
      </w:r>
    </w:p>
    <w:p w:rsidR="00325209" w:rsidRPr="00325209" w:rsidRDefault="00325209" w:rsidP="00325209">
      <w:pPr>
        <w:pStyle w:val="Paragraphedeliste"/>
        <w:numPr>
          <w:ilvl w:val="1"/>
          <w:numId w:val="20"/>
        </w:numPr>
        <w:tabs>
          <w:tab w:val="left" w:pos="6907"/>
        </w:tabs>
        <w:rPr>
          <w:rFonts w:cs="Carlito"/>
        </w:rPr>
      </w:pPr>
      <w:r w:rsidRPr="00325209">
        <w:rPr>
          <w:rFonts w:cs="Carlito"/>
        </w:rPr>
        <w:t xml:space="preserve">Financement complémentaire </w:t>
      </w:r>
    </w:p>
    <w:p w:rsidR="00325209" w:rsidRPr="00325209" w:rsidRDefault="00325209" w:rsidP="00325209">
      <w:pPr>
        <w:pStyle w:val="Paragraphedeliste"/>
        <w:numPr>
          <w:ilvl w:val="1"/>
          <w:numId w:val="20"/>
        </w:numPr>
        <w:tabs>
          <w:tab w:val="left" w:pos="6907"/>
        </w:tabs>
        <w:rPr>
          <w:rFonts w:cs="Carlito"/>
        </w:rPr>
      </w:pPr>
      <w:r w:rsidRPr="00325209">
        <w:rPr>
          <w:rFonts w:cs="Carlito"/>
        </w:rPr>
        <w:t xml:space="preserve">pas de dépassement des fonds propres </w:t>
      </w:r>
    </w:p>
    <w:p w:rsidR="00325209" w:rsidRPr="00325209" w:rsidRDefault="00325209" w:rsidP="00325209">
      <w:pPr>
        <w:pStyle w:val="Paragraphedeliste"/>
        <w:numPr>
          <w:ilvl w:val="1"/>
          <w:numId w:val="20"/>
        </w:numPr>
        <w:tabs>
          <w:tab w:val="left" w:pos="6907"/>
        </w:tabs>
        <w:rPr>
          <w:rFonts w:cs="Carlito"/>
        </w:rPr>
      </w:pPr>
      <w:r w:rsidRPr="00325209">
        <w:rPr>
          <w:rFonts w:cs="Carlito"/>
        </w:rPr>
        <w:t xml:space="preserve">maximum de 50% </w:t>
      </w:r>
    </w:p>
    <w:p w:rsidR="00325209" w:rsidRPr="00325209" w:rsidRDefault="00325209" w:rsidP="00325209">
      <w:pPr>
        <w:pStyle w:val="Paragraphedeliste"/>
        <w:numPr>
          <w:ilvl w:val="1"/>
          <w:numId w:val="20"/>
        </w:numPr>
        <w:tabs>
          <w:tab w:val="left" w:pos="6907"/>
        </w:tabs>
        <w:rPr>
          <w:rFonts w:cs="Carlito"/>
        </w:rPr>
      </w:pPr>
      <w:r w:rsidRPr="00325209">
        <w:rPr>
          <w:rFonts w:cs="Carlito"/>
        </w:rPr>
        <w:t xml:space="preserve">maximum d’1€ d’aide pour 1€ de fonds propres </w:t>
      </w:r>
    </w:p>
    <w:p w:rsidR="00325209" w:rsidRPr="00325209" w:rsidRDefault="00325209" w:rsidP="00325209">
      <w:pPr>
        <w:pStyle w:val="Paragraphedeliste"/>
        <w:numPr>
          <w:ilvl w:val="0"/>
          <w:numId w:val="20"/>
        </w:numPr>
        <w:tabs>
          <w:tab w:val="left" w:pos="6907"/>
        </w:tabs>
        <w:rPr>
          <w:rFonts w:cs="Carlito"/>
        </w:rPr>
      </w:pPr>
      <w:r w:rsidRPr="00325209">
        <w:rPr>
          <w:rFonts w:cs="Carlito"/>
        </w:rPr>
        <w:t>Orientation en fonction</w:t>
      </w:r>
      <w:r w:rsidRPr="00325209">
        <w:rPr>
          <w:rFonts w:ascii="Calibri" w:hAnsi="Calibri" w:cs="Calibri"/>
        </w:rPr>
        <w:t> </w:t>
      </w:r>
      <w:r w:rsidRPr="00325209">
        <w:rPr>
          <w:rFonts w:cs="Carlito"/>
        </w:rPr>
        <w:t>:</w:t>
      </w:r>
    </w:p>
    <w:p w:rsidR="00325209" w:rsidRPr="00325209" w:rsidRDefault="00325209" w:rsidP="00325209">
      <w:pPr>
        <w:pStyle w:val="Paragraphedeliste"/>
        <w:numPr>
          <w:ilvl w:val="1"/>
          <w:numId w:val="32"/>
        </w:numPr>
        <w:tabs>
          <w:tab w:val="left" w:pos="6907"/>
        </w:tabs>
        <w:rPr>
          <w:rFonts w:cs="Carlito"/>
        </w:rPr>
      </w:pPr>
      <w:r w:rsidRPr="00325209">
        <w:rPr>
          <w:rFonts w:cs="Carlito"/>
        </w:rPr>
        <w:t xml:space="preserve">du niveau de R&amp;D d’un projet </w:t>
      </w:r>
    </w:p>
    <w:p w:rsidR="00325209" w:rsidRPr="00325209" w:rsidRDefault="00325209" w:rsidP="00325209">
      <w:pPr>
        <w:pStyle w:val="Paragraphedeliste"/>
        <w:numPr>
          <w:ilvl w:val="1"/>
          <w:numId w:val="32"/>
        </w:numPr>
        <w:tabs>
          <w:tab w:val="left" w:pos="6907"/>
        </w:tabs>
        <w:rPr>
          <w:rFonts w:cs="Carlito"/>
        </w:rPr>
      </w:pPr>
      <w:r w:rsidRPr="00325209">
        <w:rPr>
          <w:rFonts w:cs="Carlito"/>
        </w:rPr>
        <w:t>des besoins financiers et du type de coûts</w:t>
      </w:r>
    </w:p>
    <w:p w:rsidR="00325209" w:rsidRPr="00325209" w:rsidRDefault="00325209" w:rsidP="00325209">
      <w:pPr>
        <w:pStyle w:val="Paragraphedeliste"/>
        <w:numPr>
          <w:ilvl w:val="0"/>
          <w:numId w:val="20"/>
        </w:numPr>
        <w:tabs>
          <w:tab w:val="left" w:pos="6907"/>
        </w:tabs>
        <w:rPr>
          <w:rFonts w:cs="Carlito"/>
        </w:rPr>
      </w:pPr>
      <w:r w:rsidRPr="00325209">
        <w:rPr>
          <w:rFonts w:cs="Carlito"/>
        </w:rPr>
        <w:t xml:space="preserve">Quel objectif ? </w:t>
      </w:r>
    </w:p>
    <w:p w:rsidR="00325209" w:rsidRPr="00325209" w:rsidRDefault="00325209" w:rsidP="00325209">
      <w:pPr>
        <w:pStyle w:val="Paragraphedeliste"/>
        <w:numPr>
          <w:ilvl w:val="1"/>
          <w:numId w:val="16"/>
        </w:numPr>
        <w:tabs>
          <w:tab w:val="left" w:pos="6907"/>
        </w:tabs>
        <w:rPr>
          <w:rFonts w:cs="Carlito"/>
        </w:rPr>
      </w:pPr>
      <w:r w:rsidRPr="00325209">
        <w:rPr>
          <w:rFonts w:cs="Carlito"/>
        </w:rPr>
        <w:t xml:space="preserve">Accompagner la structuration du projet de création d'entreprise innovante </w:t>
      </w:r>
    </w:p>
    <w:p w:rsidR="00325209" w:rsidRPr="00325209" w:rsidRDefault="00325209" w:rsidP="00325209">
      <w:pPr>
        <w:pStyle w:val="Paragraphedeliste"/>
        <w:numPr>
          <w:ilvl w:val="1"/>
          <w:numId w:val="16"/>
        </w:numPr>
        <w:tabs>
          <w:tab w:val="left" w:pos="6907"/>
        </w:tabs>
        <w:rPr>
          <w:rFonts w:cs="Carlito"/>
        </w:rPr>
      </w:pPr>
      <w:r w:rsidRPr="00325209">
        <w:rPr>
          <w:rFonts w:cs="Carlito"/>
        </w:rPr>
        <w:t xml:space="preserve">Assurer le suivi des porteurs de projets innovants </w:t>
      </w:r>
    </w:p>
    <w:p w:rsidR="00325209" w:rsidRPr="00325209" w:rsidRDefault="00325209" w:rsidP="00325209">
      <w:pPr>
        <w:pStyle w:val="Paragraphedeliste"/>
        <w:numPr>
          <w:ilvl w:val="1"/>
          <w:numId w:val="16"/>
        </w:numPr>
        <w:tabs>
          <w:tab w:val="left" w:pos="6907"/>
        </w:tabs>
        <w:rPr>
          <w:rFonts w:cs="Carlito"/>
        </w:rPr>
      </w:pPr>
      <w:r w:rsidRPr="00325209">
        <w:rPr>
          <w:rFonts w:cs="Carlito"/>
        </w:rPr>
        <w:t xml:space="preserve">Fiabiliser les projets de création </w:t>
      </w:r>
    </w:p>
    <w:p w:rsidR="00325209" w:rsidRPr="00325209" w:rsidRDefault="00325209" w:rsidP="00325209">
      <w:pPr>
        <w:pStyle w:val="Paragraphedeliste"/>
        <w:numPr>
          <w:ilvl w:val="1"/>
          <w:numId w:val="16"/>
        </w:numPr>
        <w:tabs>
          <w:tab w:val="left" w:pos="6907"/>
        </w:tabs>
        <w:rPr>
          <w:rFonts w:cs="Carlito"/>
        </w:rPr>
      </w:pPr>
      <w:r w:rsidRPr="00325209">
        <w:rPr>
          <w:rFonts w:cs="Carlito"/>
        </w:rPr>
        <w:t xml:space="preserve">Favoriser la création d'emplois sur le territoire </w:t>
      </w:r>
    </w:p>
    <w:p w:rsidR="00325209" w:rsidRPr="00325209" w:rsidRDefault="00325209" w:rsidP="00325209">
      <w:pPr>
        <w:pStyle w:val="Paragraphedeliste"/>
        <w:numPr>
          <w:ilvl w:val="1"/>
          <w:numId w:val="16"/>
        </w:numPr>
        <w:tabs>
          <w:tab w:val="left" w:pos="6907"/>
        </w:tabs>
        <w:rPr>
          <w:rFonts w:cs="Carlito"/>
        </w:rPr>
      </w:pPr>
      <w:r w:rsidRPr="00325209">
        <w:rPr>
          <w:rFonts w:cs="Carlito"/>
        </w:rPr>
        <w:t xml:space="preserve">Développer les compétences du porteur de projet </w:t>
      </w:r>
      <w:r w:rsidRPr="00325209">
        <w:sym w:font="Wingdings" w:char="F0E0"/>
      </w:r>
      <w:r w:rsidRPr="00325209">
        <w:rPr>
          <w:rFonts w:cs="Carlito"/>
        </w:rPr>
        <w:t xml:space="preserve"> Aides </w:t>
      </w:r>
      <w:proofErr w:type="spellStart"/>
      <w:r w:rsidRPr="00325209">
        <w:rPr>
          <w:rFonts w:cs="Carlito"/>
        </w:rPr>
        <w:t>Anté</w:t>
      </w:r>
      <w:proofErr w:type="spellEnd"/>
      <w:r w:rsidRPr="00325209">
        <w:rPr>
          <w:rFonts w:cs="Carlito"/>
        </w:rPr>
        <w:t>-création : uniquement pour les projets d’innovation</w:t>
      </w:r>
    </w:p>
    <w:p w:rsidR="00325209" w:rsidRPr="00325209" w:rsidRDefault="00325209" w:rsidP="00325209">
      <w:pPr>
        <w:pStyle w:val="Titre3Carlito"/>
      </w:pPr>
      <w:r>
        <w:tab/>
      </w:r>
      <w:r>
        <w:tab/>
      </w:r>
      <w:r w:rsidRPr="00325209">
        <w:t>Aides AVANT la création</w:t>
      </w:r>
    </w:p>
    <w:p w:rsidR="00325209" w:rsidRPr="00325209" w:rsidRDefault="00325209" w:rsidP="00325209">
      <w:pPr>
        <w:pStyle w:val="Paragraphedeliste"/>
        <w:numPr>
          <w:ilvl w:val="0"/>
          <w:numId w:val="20"/>
        </w:numPr>
        <w:tabs>
          <w:tab w:val="left" w:pos="6907"/>
        </w:tabs>
        <w:rPr>
          <w:rFonts w:cs="Carlito"/>
        </w:rPr>
      </w:pPr>
      <w:proofErr w:type="spellStart"/>
      <w:r w:rsidRPr="00325209">
        <w:rPr>
          <w:rFonts w:cs="Carlito"/>
          <w:b/>
        </w:rPr>
        <w:t>CréInnov</w:t>
      </w:r>
      <w:proofErr w:type="spellEnd"/>
      <w:r w:rsidRPr="00325209">
        <w:rPr>
          <w:rFonts w:cs="Carlito"/>
        </w:rPr>
        <w:t xml:space="preserve"> </w:t>
      </w:r>
      <w:r w:rsidRPr="00325209">
        <w:rPr>
          <w:rFonts w:cs="Carlito"/>
        </w:rPr>
        <w:t>(CRB via Technopoles)</w:t>
      </w:r>
    </w:p>
    <w:p w:rsidR="00325209" w:rsidRPr="00325209" w:rsidRDefault="00325209" w:rsidP="00325209">
      <w:pPr>
        <w:pStyle w:val="Paragraphedeliste"/>
        <w:numPr>
          <w:ilvl w:val="0"/>
          <w:numId w:val="31"/>
        </w:numPr>
        <w:tabs>
          <w:tab w:val="left" w:pos="6907"/>
        </w:tabs>
        <w:ind w:left="1068"/>
        <w:rPr>
          <w:rFonts w:cs="Carlito"/>
        </w:rPr>
      </w:pPr>
      <w:r w:rsidRPr="00325209">
        <w:rPr>
          <w:rFonts w:cs="Carlito"/>
        </w:rPr>
        <w:t>Porteurs</w:t>
      </w:r>
      <w:r w:rsidRPr="00325209">
        <w:rPr>
          <w:rFonts w:cs="Carlito"/>
        </w:rPr>
        <w:t xml:space="preserve"> </w:t>
      </w:r>
      <w:r w:rsidRPr="00325209">
        <w:rPr>
          <w:rFonts w:cs="Carlito"/>
        </w:rPr>
        <w:t>d'un</w:t>
      </w:r>
      <w:r w:rsidRPr="00325209">
        <w:rPr>
          <w:rFonts w:cs="Carlito"/>
        </w:rPr>
        <w:t xml:space="preserve"> </w:t>
      </w:r>
      <w:r w:rsidRPr="00325209">
        <w:rPr>
          <w:rFonts w:cs="Carlito"/>
        </w:rPr>
        <w:t>projet</w:t>
      </w:r>
      <w:r w:rsidRPr="00325209">
        <w:rPr>
          <w:rFonts w:cs="Carlito"/>
        </w:rPr>
        <w:t xml:space="preserve"> </w:t>
      </w:r>
      <w:r w:rsidRPr="00325209">
        <w:rPr>
          <w:rFonts w:cs="Carlito"/>
        </w:rPr>
        <w:t>de</w:t>
      </w:r>
      <w:r w:rsidRPr="00325209">
        <w:rPr>
          <w:rFonts w:cs="Carlito"/>
        </w:rPr>
        <w:t xml:space="preserve"> </w:t>
      </w:r>
      <w:r w:rsidRPr="00325209">
        <w:rPr>
          <w:rFonts w:cs="Carlito"/>
        </w:rPr>
        <w:t>création</w:t>
      </w:r>
      <w:r w:rsidRPr="00325209">
        <w:rPr>
          <w:rFonts w:cs="Carlito"/>
        </w:rPr>
        <w:t xml:space="preserve"> </w:t>
      </w:r>
      <w:r w:rsidRPr="00325209">
        <w:rPr>
          <w:rFonts w:cs="Carlito"/>
        </w:rPr>
        <w:t>d'entreprise</w:t>
      </w:r>
      <w:r w:rsidRPr="00325209">
        <w:rPr>
          <w:rFonts w:cs="Carlito"/>
        </w:rPr>
        <w:t xml:space="preserve"> </w:t>
      </w:r>
      <w:r w:rsidRPr="00325209">
        <w:rPr>
          <w:rFonts w:cs="Carlito"/>
        </w:rPr>
        <w:t xml:space="preserve">innovante </w:t>
      </w:r>
    </w:p>
    <w:p w:rsidR="00325209" w:rsidRPr="00325209" w:rsidRDefault="00325209" w:rsidP="00325209">
      <w:pPr>
        <w:pStyle w:val="Paragraphedeliste"/>
        <w:numPr>
          <w:ilvl w:val="0"/>
          <w:numId w:val="16"/>
        </w:numPr>
        <w:tabs>
          <w:tab w:val="left" w:pos="6907"/>
        </w:tabs>
        <w:ind w:left="1068"/>
        <w:rPr>
          <w:rFonts w:cs="Carlito"/>
        </w:rPr>
      </w:pPr>
      <w:r w:rsidRPr="00325209">
        <w:rPr>
          <w:rFonts w:cs="Carlito"/>
        </w:rPr>
        <w:t>Accompagné</w:t>
      </w:r>
      <w:r w:rsidRPr="00325209">
        <w:rPr>
          <w:rFonts w:cs="Carlito"/>
        </w:rPr>
        <w:t xml:space="preserve"> </w:t>
      </w:r>
      <w:r w:rsidRPr="00325209">
        <w:rPr>
          <w:rFonts w:cs="Carlito"/>
        </w:rPr>
        <w:t>par</w:t>
      </w:r>
      <w:r w:rsidRPr="00325209">
        <w:rPr>
          <w:rFonts w:cs="Carlito"/>
        </w:rPr>
        <w:t xml:space="preserve"> </w:t>
      </w:r>
      <w:r w:rsidRPr="00325209">
        <w:rPr>
          <w:rFonts w:cs="Carlito"/>
        </w:rPr>
        <w:t>une</w:t>
      </w:r>
      <w:r w:rsidRPr="00325209">
        <w:rPr>
          <w:rFonts w:cs="Carlito"/>
        </w:rPr>
        <w:t xml:space="preserve"> </w:t>
      </w:r>
      <w:r w:rsidRPr="00325209">
        <w:rPr>
          <w:rFonts w:cs="Carlito"/>
        </w:rPr>
        <w:t>technopole</w:t>
      </w:r>
      <w:r w:rsidRPr="00325209">
        <w:rPr>
          <w:rFonts w:cs="Carlito"/>
        </w:rPr>
        <w:t xml:space="preserve"> </w:t>
      </w:r>
      <w:r w:rsidRPr="00325209">
        <w:rPr>
          <w:rFonts w:cs="Carlito"/>
        </w:rPr>
        <w:t xml:space="preserve">régionale </w:t>
      </w:r>
    </w:p>
    <w:p w:rsidR="00325209" w:rsidRPr="00325209" w:rsidRDefault="00325209" w:rsidP="00325209">
      <w:pPr>
        <w:pStyle w:val="Paragraphedeliste"/>
        <w:numPr>
          <w:ilvl w:val="0"/>
          <w:numId w:val="16"/>
        </w:numPr>
        <w:tabs>
          <w:tab w:val="left" w:pos="6907"/>
        </w:tabs>
        <w:ind w:left="1068"/>
        <w:rPr>
          <w:rFonts w:cs="Carlito"/>
        </w:rPr>
      </w:pPr>
      <w:r w:rsidRPr="00325209">
        <w:rPr>
          <w:rFonts w:cs="Carlito"/>
        </w:rPr>
        <w:t>Subvention</w:t>
      </w:r>
      <w:r w:rsidRPr="00325209">
        <w:rPr>
          <w:rFonts w:cs="Carlito"/>
        </w:rPr>
        <w:t xml:space="preserve"> </w:t>
      </w:r>
      <w:r w:rsidRPr="00325209">
        <w:rPr>
          <w:rFonts w:cs="Carlito"/>
        </w:rPr>
        <w:t>à</w:t>
      </w:r>
      <w:r w:rsidRPr="00325209">
        <w:rPr>
          <w:rFonts w:cs="Carlito"/>
        </w:rPr>
        <w:t xml:space="preserve"> </w:t>
      </w:r>
      <w:r w:rsidRPr="00325209">
        <w:rPr>
          <w:rFonts w:cs="Carlito"/>
        </w:rPr>
        <w:t>75%</w:t>
      </w:r>
      <w:r w:rsidRPr="00325209">
        <w:rPr>
          <w:rFonts w:cs="Carlito"/>
        </w:rPr>
        <w:t xml:space="preserve"> </w:t>
      </w:r>
      <w:r w:rsidRPr="00325209">
        <w:rPr>
          <w:rFonts w:cs="Carlito"/>
        </w:rPr>
        <w:t>dans</w:t>
      </w:r>
      <w:r w:rsidRPr="00325209">
        <w:rPr>
          <w:rFonts w:cs="Carlito"/>
        </w:rPr>
        <w:t xml:space="preserve"> </w:t>
      </w:r>
      <w:r w:rsidRPr="00325209">
        <w:rPr>
          <w:rFonts w:cs="Carlito"/>
        </w:rPr>
        <w:t>la</w:t>
      </w:r>
      <w:r w:rsidRPr="00325209">
        <w:rPr>
          <w:rFonts w:cs="Carlito"/>
        </w:rPr>
        <w:t xml:space="preserve"> </w:t>
      </w:r>
      <w:r w:rsidRPr="00325209">
        <w:rPr>
          <w:rFonts w:cs="Carlito"/>
        </w:rPr>
        <w:t>limite</w:t>
      </w:r>
      <w:r w:rsidRPr="00325209">
        <w:rPr>
          <w:rFonts w:cs="Carlito"/>
        </w:rPr>
        <w:t xml:space="preserve"> </w:t>
      </w:r>
      <w:r w:rsidRPr="00325209">
        <w:rPr>
          <w:rFonts w:cs="Carlito"/>
        </w:rPr>
        <w:t>de</w:t>
      </w:r>
      <w:r w:rsidRPr="00325209">
        <w:rPr>
          <w:rFonts w:cs="Carlito"/>
        </w:rPr>
        <w:t xml:space="preserve"> </w:t>
      </w:r>
      <w:r w:rsidRPr="00325209">
        <w:rPr>
          <w:rFonts w:cs="Carlito"/>
        </w:rPr>
        <w:t>25k€</w:t>
      </w:r>
      <w:r w:rsidRPr="00325209">
        <w:rPr>
          <w:rFonts w:cs="Carlito"/>
        </w:rPr>
        <w:t xml:space="preserve"> </w:t>
      </w:r>
      <w:r w:rsidRPr="00325209">
        <w:rPr>
          <w:rFonts w:cs="Carlito"/>
        </w:rPr>
        <w:t>sur</w:t>
      </w:r>
      <w:r w:rsidRPr="00325209">
        <w:rPr>
          <w:rFonts w:cs="Carlito"/>
        </w:rPr>
        <w:t xml:space="preserve"> </w:t>
      </w:r>
      <w:r w:rsidRPr="00325209">
        <w:rPr>
          <w:rFonts w:cs="Carlito"/>
        </w:rPr>
        <w:t>2</w:t>
      </w:r>
      <w:r w:rsidRPr="00325209">
        <w:rPr>
          <w:rFonts w:cs="Carlito"/>
        </w:rPr>
        <w:t xml:space="preserve"> </w:t>
      </w:r>
      <w:r w:rsidRPr="00325209">
        <w:rPr>
          <w:rFonts w:cs="Carlito"/>
        </w:rPr>
        <w:t xml:space="preserve">ans </w:t>
      </w:r>
    </w:p>
    <w:p w:rsidR="00325209" w:rsidRPr="00325209" w:rsidRDefault="00325209" w:rsidP="00325209">
      <w:pPr>
        <w:pStyle w:val="Paragraphedeliste"/>
        <w:numPr>
          <w:ilvl w:val="0"/>
          <w:numId w:val="31"/>
        </w:numPr>
        <w:tabs>
          <w:tab w:val="left" w:pos="6907"/>
        </w:tabs>
        <w:ind w:left="1068"/>
        <w:rPr>
          <w:rFonts w:cs="Carlito"/>
        </w:rPr>
      </w:pPr>
      <w:r w:rsidRPr="00325209">
        <w:rPr>
          <w:rFonts w:cs="Carlito"/>
        </w:rPr>
        <w:t>-Financement</w:t>
      </w:r>
      <w:r w:rsidRPr="00325209">
        <w:rPr>
          <w:rFonts w:cs="Carlito"/>
        </w:rPr>
        <w:t xml:space="preserve"> </w:t>
      </w:r>
      <w:r w:rsidRPr="00325209">
        <w:rPr>
          <w:rFonts w:cs="Carlito"/>
        </w:rPr>
        <w:t>des</w:t>
      </w:r>
      <w:r w:rsidRPr="00325209">
        <w:rPr>
          <w:rFonts w:cs="Carlito"/>
        </w:rPr>
        <w:t xml:space="preserve"> </w:t>
      </w:r>
      <w:r w:rsidRPr="00325209">
        <w:rPr>
          <w:rFonts w:cs="Carlito"/>
        </w:rPr>
        <w:t>prestations</w:t>
      </w:r>
      <w:r w:rsidRPr="00325209">
        <w:rPr>
          <w:rFonts w:cs="Carlito"/>
        </w:rPr>
        <w:t xml:space="preserve"> </w:t>
      </w:r>
      <w:r w:rsidRPr="00325209">
        <w:rPr>
          <w:rFonts w:cs="Carlito"/>
        </w:rPr>
        <w:t>et</w:t>
      </w:r>
      <w:r w:rsidRPr="00325209">
        <w:rPr>
          <w:rFonts w:cs="Carlito"/>
        </w:rPr>
        <w:t xml:space="preserve"> </w:t>
      </w:r>
      <w:r w:rsidRPr="00325209">
        <w:rPr>
          <w:rFonts w:cs="Carlito"/>
        </w:rPr>
        <w:t>des</w:t>
      </w:r>
      <w:r w:rsidRPr="00325209">
        <w:rPr>
          <w:rFonts w:cs="Carlito"/>
        </w:rPr>
        <w:t xml:space="preserve"> </w:t>
      </w:r>
      <w:r w:rsidRPr="00325209">
        <w:rPr>
          <w:rFonts w:cs="Carlito"/>
        </w:rPr>
        <w:t>études</w:t>
      </w:r>
      <w:r w:rsidRPr="00325209">
        <w:rPr>
          <w:rFonts w:cs="Carlito"/>
        </w:rPr>
        <w:t xml:space="preserve"> </w:t>
      </w:r>
      <w:r w:rsidRPr="00325209">
        <w:rPr>
          <w:rFonts w:cs="Carlito"/>
        </w:rPr>
        <w:t>(études</w:t>
      </w:r>
      <w:r w:rsidRPr="00325209">
        <w:rPr>
          <w:rFonts w:cs="Carlito"/>
        </w:rPr>
        <w:t xml:space="preserve"> </w:t>
      </w:r>
      <w:r w:rsidRPr="00325209">
        <w:rPr>
          <w:rFonts w:cs="Carlito"/>
        </w:rPr>
        <w:t>de</w:t>
      </w:r>
      <w:r w:rsidRPr="00325209">
        <w:rPr>
          <w:rFonts w:cs="Carlito"/>
        </w:rPr>
        <w:t xml:space="preserve"> </w:t>
      </w:r>
      <w:r w:rsidRPr="00325209">
        <w:rPr>
          <w:rFonts w:cs="Carlito"/>
        </w:rPr>
        <w:t>faisabilité,</w:t>
      </w:r>
      <w:r w:rsidRPr="00325209">
        <w:rPr>
          <w:rFonts w:cs="Carlito"/>
        </w:rPr>
        <w:t xml:space="preserve"> </w:t>
      </w:r>
      <w:r w:rsidRPr="00325209">
        <w:rPr>
          <w:rFonts w:cs="Carlito"/>
        </w:rPr>
        <w:t>marketing,</w:t>
      </w:r>
      <w:r w:rsidRPr="00325209">
        <w:rPr>
          <w:rFonts w:cs="Carlito"/>
        </w:rPr>
        <w:t xml:space="preserve"> </w:t>
      </w:r>
      <w:r w:rsidRPr="00325209">
        <w:rPr>
          <w:rFonts w:cs="Carlito"/>
        </w:rPr>
        <w:t>juridique...),</w:t>
      </w:r>
      <w:r w:rsidRPr="00325209">
        <w:rPr>
          <w:rFonts w:cs="Carlito"/>
        </w:rPr>
        <w:t xml:space="preserve"> </w:t>
      </w:r>
      <w:r w:rsidRPr="00325209">
        <w:rPr>
          <w:rFonts w:cs="Carlito"/>
        </w:rPr>
        <w:t>ainsi</w:t>
      </w:r>
      <w:r w:rsidRPr="00325209">
        <w:rPr>
          <w:rFonts w:cs="Carlito"/>
        </w:rPr>
        <w:t xml:space="preserve"> </w:t>
      </w:r>
      <w:r w:rsidRPr="00325209">
        <w:rPr>
          <w:rFonts w:cs="Carlito"/>
        </w:rPr>
        <w:t>que</w:t>
      </w:r>
      <w:r w:rsidRPr="00325209">
        <w:rPr>
          <w:rFonts w:cs="Carlito"/>
        </w:rPr>
        <w:t xml:space="preserve"> </w:t>
      </w:r>
      <w:r w:rsidRPr="00325209">
        <w:rPr>
          <w:rFonts w:cs="Carlito"/>
        </w:rPr>
        <w:t>des</w:t>
      </w:r>
      <w:r w:rsidRPr="00325209">
        <w:rPr>
          <w:rFonts w:cs="Carlito"/>
        </w:rPr>
        <w:t xml:space="preserve"> </w:t>
      </w:r>
      <w:r w:rsidRPr="00325209">
        <w:rPr>
          <w:rFonts w:cs="Carlito"/>
        </w:rPr>
        <w:t>formations.</w:t>
      </w:r>
    </w:p>
    <w:p w:rsidR="00325209" w:rsidRPr="00325209" w:rsidRDefault="00325209" w:rsidP="00325209">
      <w:pPr>
        <w:pStyle w:val="Paragraphedeliste"/>
        <w:numPr>
          <w:ilvl w:val="0"/>
          <w:numId w:val="20"/>
        </w:numPr>
        <w:tabs>
          <w:tab w:val="left" w:pos="6907"/>
        </w:tabs>
        <w:rPr>
          <w:rFonts w:cs="Carlito"/>
        </w:rPr>
      </w:pPr>
      <w:proofErr w:type="spellStart"/>
      <w:r w:rsidRPr="00325209">
        <w:rPr>
          <w:rFonts w:cs="Carlito"/>
          <w:b/>
        </w:rPr>
        <w:t>Emergys</w:t>
      </w:r>
      <w:proofErr w:type="spellEnd"/>
      <w:r w:rsidRPr="00325209">
        <w:rPr>
          <w:rFonts w:cs="Carlito"/>
        </w:rPr>
        <w:t xml:space="preserve"> = dispositif d’accompagnement des projets de création d’entreprise issus ou en lien avec les laboratoires de recherche publics ou privés. </w:t>
      </w:r>
    </w:p>
    <w:p w:rsidR="00325209" w:rsidRPr="00325209" w:rsidRDefault="00325209" w:rsidP="00325209">
      <w:pPr>
        <w:pStyle w:val="Paragraphedeliste"/>
        <w:numPr>
          <w:ilvl w:val="1"/>
          <w:numId w:val="31"/>
        </w:numPr>
        <w:tabs>
          <w:tab w:val="left" w:pos="6907"/>
        </w:tabs>
        <w:rPr>
          <w:rFonts w:cs="Carlito"/>
        </w:rPr>
      </w:pPr>
      <w:r w:rsidRPr="00325209">
        <w:rPr>
          <w:rFonts w:cs="Carlito"/>
        </w:rPr>
        <w:t xml:space="preserve">Qu’est-ce ? Accompagnement personnalisé : Technopole + laboratoire </w:t>
      </w:r>
      <w:r w:rsidRPr="00325209">
        <w:sym w:font="Wingdings" w:char="F0E0"/>
      </w:r>
      <w:r w:rsidRPr="00325209">
        <w:rPr>
          <w:rFonts w:cs="Carlito"/>
        </w:rPr>
        <w:t xml:space="preserve"> </w:t>
      </w:r>
      <w:r w:rsidRPr="00325209">
        <w:rPr>
          <w:rFonts w:cs="Carlito"/>
        </w:rPr>
        <w:t>fiabilisation du projet via des études externes financées</w:t>
      </w:r>
      <w:r w:rsidRPr="00325209">
        <w:rPr>
          <w:rFonts w:cs="Carlito"/>
        </w:rPr>
        <w:t xml:space="preserve"> </w:t>
      </w:r>
      <w:r w:rsidRPr="00325209">
        <w:rPr>
          <w:rFonts w:cs="Carlito"/>
        </w:rPr>
        <w:t xml:space="preserve">(PI, Financiers, marchés) </w:t>
      </w:r>
    </w:p>
    <w:p w:rsidR="00325209" w:rsidRDefault="00325209" w:rsidP="00325209">
      <w:pPr>
        <w:pStyle w:val="Paragraphedeliste"/>
        <w:numPr>
          <w:ilvl w:val="1"/>
          <w:numId w:val="31"/>
        </w:numPr>
        <w:tabs>
          <w:tab w:val="left" w:pos="6907"/>
        </w:tabs>
        <w:rPr>
          <w:rFonts w:cs="Carlito"/>
        </w:rPr>
      </w:pPr>
      <w:r w:rsidRPr="00325209">
        <w:rPr>
          <w:rFonts w:cs="Carlito"/>
        </w:rPr>
        <w:t>Porteur de projet</w:t>
      </w:r>
      <w:r>
        <w:rPr>
          <w:rFonts w:ascii="Calibri" w:hAnsi="Calibri" w:cs="Calibri"/>
        </w:rPr>
        <w:t> </w:t>
      </w:r>
      <w:r>
        <w:rPr>
          <w:rFonts w:cs="Carlito"/>
        </w:rPr>
        <w:t>:</w:t>
      </w:r>
      <w:r w:rsidRPr="00325209">
        <w:rPr>
          <w:rFonts w:cs="Carlito"/>
        </w:rPr>
        <w:t xml:space="preserve"> En lien direct avec un laboratoire de recherche publique ou privée, ou s’associant avec un établissement d’enseignement ou laboratoire en vue d’un travail collaboratif de recherche. </w:t>
      </w:r>
      <w:r w:rsidRPr="00325209">
        <w:sym w:font="Wingdings" w:char="F0E0"/>
      </w:r>
      <w:r w:rsidRPr="00325209">
        <w:rPr>
          <w:rFonts w:cs="Carlito"/>
        </w:rPr>
        <w:t xml:space="preserve"> </w:t>
      </w:r>
      <w:r w:rsidRPr="00325209">
        <w:rPr>
          <w:rFonts w:cs="Carlito"/>
        </w:rPr>
        <w:t>La preuve du concept doit être réalisée.</w:t>
      </w:r>
    </w:p>
    <w:p w:rsidR="00325209" w:rsidRPr="00325209" w:rsidRDefault="00325209" w:rsidP="00325209">
      <w:pPr>
        <w:pStyle w:val="Paragraphedeliste"/>
        <w:numPr>
          <w:ilvl w:val="0"/>
          <w:numId w:val="20"/>
        </w:numPr>
        <w:tabs>
          <w:tab w:val="left" w:pos="6907"/>
        </w:tabs>
        <w:rPr>
          <w:rFonts w:cs="Carlito"/>
        </w:rPr>
      </w:pPr>
      <w:r w:rsidRPr="00325209">
        <w:rPr>
          <w:rFonts w:cs="Carlito"/>
          <w:b/>
        </w:rPr>
        <w:t xml:space="preserve"> Fonds de maturation</w:t>
      </w:r>
      <w:r w:rsidRPr="00325209">
        <w:rPr>
          <w:rFonts w:cs="Carlito"/>
        </w:rPr>
        <w:t xml:space="preserve"> (Région Bretagne)</w:t>
      </w:r>
    </w:p>
    <w:p w:rsidR="00325209" w:rsidRDefault="00325209" w:rsidP="00325209">
      <w:pPr>
        <w:pStyle w:val="Paragraphedeliste"/>
        <w:numPr>
          <w:ilvl w:val="1"/>
          <w:numId w:val="31"/>
        </w:numPr>
        <w:tabs>
          <w:tab w:val="left" w:pos="6907"/>
        </w:tabs>
        <w:rPr>
          <w:rFonts w:cs="Carlito"/>
        </w:rPr>
      </w:pPr>
      <w:r w:rsidRPr="00325209">
        <w:rPr>
          <w:rFonts w:cs="Carlito"/>
        </w:rPr>
        <w:t xml:space="preserve">Accompagner la naissance des projets innovants en gestation dans les </w:t>
      </w:r>
      <w:r w:rsidRPr="00325209">
        <w:rPr>
          <w:rFonts w:cs="Carlito"/>
        </w:rPr>
        <w:t>laboratoires :</w:t>
      </w:r>
      <w:r w:rsidRPr="00325209">
        <w:rPr>
          <w:rFonts w:cs="Carlito"/>
        </w:rPr>
        <w:t xml:space="preserve"> amener des technologies émergentes à un stade de développement suffisamment avancé pour favoriser leur transfert vers l'industrie ou la création d'en/ses. </w:t>
      </w:r>
      <w:r w:rsidRPr="00325209">
        <w:rPr>
          <w:rFonts w:cs="Carlito"/>
        </w:rPr>
        <w:sym w:font="Wingdings" w:char="F0E0"/>
      </w:r>
      <w:r>
        <w:rPr>
          <w:rFonts w:cs="Carlito"/>
        </w:rPr>
        <w:t xml:space="preserve"> </w:t>
      </w:r>
      <w:r w:rsidRPr="00325209">
        <w:rPr>
          <w:rFonts w:cs="Carlito"/>
        </w:rPr>
        <w:t xml:space="preserve">Le but est de permettre aux laboratoires publics et privés de consolider la preuve de concept de leurs inventions, d'étayer la validation de méthodes, de réaliser un prototype ou des essais in vitro/in vivo </w:t>
      </w:r>
    </w:p>
    <w:p w:rsidR="00467C90" w:rsidRDefault="00325209" w:rsidP="00325209">
      <w:pPr>
        <w:pStyle w:val="Paragraphedeliste"/>
        <w:numPr>
          <w:ilvl w:val="1"/>
          <w:numId w:val="31"/>
        </w:numPr>
        <w:tabs>
          <w:tab w:val="left" w:pos="6907"/>
        </w:tabs>
        <w:rPr>
          <w:rFonts w:cs="Carlito"/>
        </w:rPr>
      </w:pPr>
      <w:r w:rsidRPr="00325209">
        <w:rPr>
          <w:rFonts w:cs="Carlito"/>
        </w:rPr>
        <w:t>Financement à 80% dans la limite de 80</w:t>
      </w:r>
      <w:r>
        <w:rPr>
          <w:rFonts w:ascii="Calibri" w:hAnsi="Calibri" w:cs="Calibri"/>
        </w:rPr>
        <w:t> </w:t>
      </w:r>
      <w:r w:rsidRPr="00325209">
        <w:rPr>
          <w:rFonts w:cs="Carlito"/>
        </w:rPr>
        <w:t>000€</w:t>
      </w:r>
    </w:p>
    <w:p w:rsidR="00325209" w:rsidRDefault="00325209" w:rsidP="00325209">
      <w:pPr>
        <w:tabs>
          <w:tab w:val="left" w:pos="6907"/>
        </w:tabs>
        <w:rPr>
          <w:rFonts w:cs="Carlito"/>
        </w:rPr>
      </w:pPr>
    </w:p>
    <w:p w:rsidR="00325209" w:rsidRPr="00325209" w:rsidRDefault="003B38DA" w:rsidP="003B38DA">
      <w:pPr>
        <w:pStyle w:val="Titre2Carlito"/>
      </w:pPr>
      <w:r>
        <w:lastRenderedPageBreak/>
        <w:tab/>
      </w:r>
      <w:r w:rsidR="00325209" w:rsidRPr="00325209">
        <w:t>Autres aides à la création (non spécifiques à l’innovation)</w:t>
      </w:r>
    </w:p>
    <w:p w:rsidR="00325209" w:rsidRPr="003B38DA" w:rsidRDefault="00325209" w:rsidP="003B38DA">
      <w:pPr>
        <w:pStyle w:val="Paragraphedeliste"/>
        <w:numPr>
          <w:ilvl w:val="0"/>
          <w:numId w:val="20"/>
        </w:numPr>
        <w:tabs>
          <w:tab w:val="left" w:pos="6907"/>
        </w:tabs>
        <w:rPr>
          <w:rFonts w:cs="Carlito"/>
        </w:rPr>
      </w:pPr>
      <w:proofErr w:type="spellStart"/>
      <w:r w:rsidRPr="003B38DA">
        <w:rPr>
          <w:rFonts w:cs="Carlito"/>
          <w:b/>
        </w:rPr>
        <w:t>Créarmor</w:t>
      </w:r>
      <w:proofErr w:type="spellEnd"/>
      <w:r w:rsidRPr="003B38DA">
        <w:rPr>
          <w:rFonts w:cs="Carlito"/>
        </w:rPr>
        <w:t>(CG)</w:t>
      </w:r>
    </w:p>
    <w:p w:rsidR="00325209" w:rsidRPr="003B38DA" w:rsidRDefault="00325209" w:rsidP="003B38DA">
      <w:pPr>
        <w:pStyle w:val="Paragraphedeliste"/>
        <w:numPr>
          <w:ilvl w:val="1"/>
          <w:numId w:val="31"/>
        </w:numPr>
        <w:tabs>
          <w:tab w:val="left" w:pos="6907"/>
        </w:tabs>
        <w:rPr>
          <w:rFonts w:cs="Carlito"/>
        </w:rPr>
      </w:pPr>
      <w:r w:rsidRPr="003B38DA">
        <w:rPr>
          <w:rFonts w:cs="Carlito"/>
        </w:rPr>
        <w:t>Modalités</w:t>
      </w:r>
      <w:r w:rsidR="003B38DA" w:rsidRPr="003B38DA">
        <w:rPr>
          <w:rFonts w:cs="Carlito"/>
        </w:rPr>
        <w:t xml:space="preserve"> </w:t>
      </w:r>
      <w:r w:rsidRPr="003B38DA">
        <w:rPr>
          <w:rFonts w:cs="Carlito"/>
        </w:rPr>
        <w:t>: 3000€ à la création et 2000€ par emploi créé dans la limite de 9000€</w:t>
      </w:r>
    </w:p>
    <w:p w:rsidR="00325209" w:rsidRPr="003B38DA" w:rsidRDefault="00325209" w:rsidP="003B38DA">
      <w:pPr>
        <w:pStyle w:val="Paragraphedeliste"/>
        <w:numPr>
          <w:ilvl w:val="1"/>
          <w:numId w:val="31"/>
        </w:numPr>
        <w:tabs>
          <w:tab w:val="left" w:pos="6907"/>
        </w:tabs>
        <w:rPr>
          <w:rFonts w:cs="Carlito"/>
        </w:rPr>
      </w:pPr>
      <w:r w:rsidRPr="003B38DA">
        <w:rPr>
          <w:rFonts w:cs="Carlito"/>
        </w:rPr>
        <w:t>Type d’aide</w:t>
      </w:r>
      <w:r w:rsidR="003B38DA" w:rsidRPr="003B38DA">
        <w:rPr>
          <w:rFonts w:cs="Carlito"/>
        </w:rPr>
        <w:t xml:space="preserve"> </w:t>
      </w:r>
      <w:r w:rsidRPr="003B38DA">
        <w:rPr>
          <w:rFonts w:cs="Carlito"/>
        </w:rPr>
        <w:t>: subvention</w:t>
      </w:r>
    </w:p>
    <w:p w:rsidR="00325209" w:rsidRPr="003B38DA" w:rsidRDefault="00325209" w:rsidP="003B38DA">
      <w:pPr>
        <w:pStyle w:val="Paragraphedeliste"/>
        <w:numPr>
          <w:ilvl w:val="1"/>
          <w:numId w:val="31"/>
        </w:numPr>
        <w:tabs>
          <w:tab w:val="left" w:pos="6907"/>
        </w:tabs>
        <w:rPr>
          <w:rFonts w:cs="Carlito"/>
        </w:rPr>
      </w:pPr>
      <w:r w:rsidRPr="003B38DA">
        <w:rPr>
          <w:rFonts w:cs="Carlito"/>
        </w:rPr>
        <w:t>Condition</w:t>
      </w:r>
      <w:r w:rsidR="003B38DA" w:rsidRPr="003B38DA">
        <w:rPr>
          <w:rFonts w:cs="Carlito"/>
        </w:rPr>
        <w:t xml:space="preserve"> </w:t>
      </w:r>
      <w:r w:rsidRPr="003B38DA">
        <w:rPr>
          <w:rFonts w:cs="Carlito"/>
        </w:rPr>
        <w:t>: être Primo-Créateur</w:t>
      </w:r>
    </w:p>
    <w:p w:rsidR="00325209" w:rsidRPr="00325209" w:rsidRDefault="003B38DA" w:rsidP="003B38DA">
      <w:pPr>
        <w:pStyle w:val="Titre2Carlito"/>
      </w:pPr>
      <w:r>
        <w:rPr>
          <w:rStyle w:val="Titre2CarlitoCar"/>
        </w:rPr>
        <w:tab/>
      </w:r>
      <w:r w:rsidR="00325209" w:rsidRPr="003B38DA">
        <w:rPr>
          <w:rStyle w:val="Titre2CarlitoCar"/>
        </w:rPr>
        <w:t>Aide au renforcement des fonds propres</w:t>
      </w:r>
      <w:r w:rsidR="00325209" w:rsidRPr="00325209">
        <w:t xml:space="preserve"> –</w:t>
      </w:r>
      <w:r>
        <w:t xml:space="preserve"> </w:t>
      </w:r>
      <w:r w:rsidR="00325209" w:rsidRPr="00325209">
        <w:t>prêt d’honneur</w:t>
      </w:r>
    </w:p>
    <w:p w:rsidR="003B38DA" w:rsidRPr="003B38DA" w:rsidRDefault="00325209" w:rsidP="003B38DA">
      <w:pPr>
        <w:pStyle w:val="Paragraphedeliste"/>
        <w:numPr>
          <w:ilvl w:val="0"/>
          <w:numId w:val="20"/>
        </w:numPr>
        <w:tabs>
          <w:tab w:val="left" w:pos="6907"/>
        </w:tabs>
        <w:rPr>
          <w:rFonts w:cs="Carlito"/>
        </w:rPr>
      </w:pPr>
      <w:r w:rsidRPr="003B38DA">
        <w:rPr>
          <w:rFonts w:cs="Carlito"/>
          <w:b/>
        </w:rPr>
        <w:t>Plateforme d’initiative locale</w:t>
      </w:r>
      <w:r w:rsidRPr="003B38DA">
        <w:rPr>
          <w:rFonts w:cs="Carlito"/>
        </w:rPr>
        <w:t xml:space="preserve"> (ex : Trégor Initiative(ADIT), Bretagne entreprendre) : </w:t>
      </w:r>
    </w:p>
    <w:p w:rsidR="003B38DA" w:rsidRPr="003B38DA" w:rsidRDefault="00325209" w:rsidP="003B38DA">
      <w:pPr>
        <w:pStyle w:val="Paragraphedeliste"/>
        <w:numPr>
          <w:ilvl w:val="1"/>
          <w:numId w:val="31"/>
        </w:numPr>
        <w:tabs>
          <w:tab w:val="left" w:pos="6907"/>
        </w:tabs>
        <w:rPr>
          <w:rFonts w:cs="Carlito"/>
        </w:rPr>
      </w:pPr>
      <w:r w:rsidRPr="003B38DA">
        <w:rPr>
          <w:rFonts w:cs="Carlito"/>
        </w:rPr>
        <w:t>Modalité</w:t>
      </w:r>
      <w:r w:rsidR="003B38DA">
        <w:rPr>
          <w:rFonts w:cs="Carlito"/>
        </w:rPr>
        <w:t xml:space="preserve"> </w:t>
      </w:r>
      <w:r w:rsidRPr="003B38DA">
        <w:rPr>
          <w:rFonts w:cs="Carlito"/>
        </w:rPr>
        <w:t xml:space="preserve">: Octroi d’un prêt d’honneur au créateur à taux 0 </w:t>
      </w:r>
    </w:p>
    <w:p w:rsidR="003B38DA" w:rsidRPr="003B38DA" w:rsidRDefault="00325209" w:rsidP="003B38DA">
      <w:pPr>
        <w:pStyle w:val="Paragraphedeliste"/>
        <w:numPr>
          <w:ilvl w:val="1"/>
          <w:numId w:val="31"/>
        </w:numPr>
        <w:tabs>
          <w:tab w:val="left" w:pos="6907"/>
        </w:tabs>
        <w:rPr>
          <w:rFonts w:cs="Carlito"/>
        </w:rPr>
      </w:pPr>
      <w:r w:rsidRPr="003B38DA">
        <w:rPr>
          <w:rFonts w:cs="Carlito"/>
        </w:rPr>
        <w:t>Condition</w:t>
      </w:r>
      <w:r w:rsidR="003B38DA">
        <w:rPr>
          <w:rFonts w:cs="Carlito"/>
        </w:rPr>
        <w:t xml:space="preserve"> </w:t>
      </w:r>
      <w:r w:rsidRPr="003B38DA">
        <w:rPr>
          <w:rFonts w:cs="Carlito"/>
        </w:rPr>
        <w:t xml:space="preserve">: Octroi d’un prêt bancaire et montant limitée aux fonds propres de l’entreprise </w:t>
      </w:r>
    </w:p>
    <w:p w:rsidR="003B38DA" w:rsidRPr="003B38DA" w:rsidRDefault="00325209" w:rsidP="003B38DA">
      <w:pPr>
        <w:pStyle w:val="Paragraphedeliste"/>
        <w:numPr>
          <w:ilvl w:val="1"/>
          <w:numId w:val="31"/>
        </w:numPr>
        <w:tabs>
          <w:tab w:val="left" w:pos="6907"/>
        </w:tabs>
        <w:rPr>
          <w:rFonts w:cs="Carlito"/>
        </w:rPr>
      </w:pPr>
      <w:r w:rsidRPr="003B38DA">
        <w:rPr>
          <w:rFonts w:cs="Carlito"/>
        </w:rPr>
        <w:t>Montant</w:t>
      </w:r>
      <w:r w:rsidR="003B38DA">
        <w:rPr>
          <w:rFonts w:cs="Carlito"/>
        </w:rPr>
        <w:t xml:space="preserve"> </w:t>
      </w:r>
      <w:r w:rsidRPr="003B38DA">
        <w:rPr>
          <w:rFonts w:cs="Carlito"/>
        </w:rPr>
        <w:t xml:space="preserve">: </w:t>
      </w:r>
      <w:r w:rsidR="003B38DA" w:rsidRPr="003B38DA">
        <w:rPr>
          <w:rFonts w:cs="Carlito"/>
        </w:rPr>
        <w:t>À</w:t>
      </w:r>
      <w:r w:rsidRPr="003B38DA">
        <w:rPr>
          <w:rFonts w:cs="Carlito"/>
        </w:rPr>
        <w:t xml:space="preserve"> déterminer au vu des éléments du dossier, des besoins du porteur et des critères qui sont propres à la plateforme </w:t>
      </w:r>
    </w:p>
    <w:p w:rsidR="003B38DA" w:rsidRPr="003B38DA" w:rsidRDefault="00325209" w:rsidP="003B38DA">
      <w:pPr>
        <w:pStyle w:val="Paragraphedeliste"/>
        <w:numPr>
          <w:ilvl w:val="0"/>
          <w:numId w:val="20"/>
        </w:numPr>
        <w:tabs>
          <w:tab w:val="left" w:pos="6907"/>
        </w:tabs>
        <w:rPr>
          <w:rFonts w:cs="Carlito"/>
        </w:rPr>
      </w:pPr>
      <w:proofErr w:type="spellStart"/>
      <w:r w:rsidRPr="003B38DA">
        <w:rPr>
          <w:rFonts w:cs="Carlito"/>
          <w:b/>
        </w:rPr>
        <w:t>Phar</w:t>
      </w:r>
      <w:proofErr w:type="spellEnd"/>
      <w:r w:rsidR="003B38DA" w:rsidRPr="003B38DA">
        <w:rPr>
          <w:rFonts w:cs="Carlito"/>
          <w:b/>
        </w:rPr>
        <w:t xml:space="preserve"> </w:t>
      </w:r>
      <w:r w:rsidRPr="003B38DA">
        <w:rPr>
          <w:rFonts w:cs="Carlito"/>
          <w:b/>
        </w:rPr>
        <w:t>(prêt d’honneur d’amorçage régional)</w:t>
      </w:r>
      <w:r w:rsidR="003B38DA">
        <w:rPr>
          <w:rFonts w:ascii="Calibri" w:hAnsi="Calibri" w:cs="Calibri"/>
        </w:rPr>
        <w:t> </w:t>
      </w:r>
      <w:r w:rsidR="003B38DA">
        <w:rPr>
          <w:rFonts w:cs="Carlito"/>
        </w:rPr>
        <w:t>:</w:t>
      </w:r>
    </w:p>
    <w:p w:rsidR="003B38DA" w:rsidRPr="003B38DA" w:rsidRDefault="00325209" w:rsidP="003B38DA">
      <w:pPr>
        <w:pStyle w:val="Paragraphedeliste"/>
        <w:numPr>
          <w:ilvl w:val="1"/>
          <w:numId w:val="31"/>
        </w:numPr>
        <w:tabs>
          <w:tab w:val="left" w:pos="6907"/>
        </w:tabs>
        <w:rPr>
          <w:rFonts w:cs="Carlito"/>
        </w:rPr>
      </w:pPr>
      <w:r w:rsidRPr="003B38DA">
        <w:rPr>
          <w:rFonts w:cs="Carlito"/>
        </w:rPr>
        <w:t xml:space="preserve">Prêt d’honneur à taux 0 pour porteur de projet d’entreprise innovante </w:t>
      </w:r>
    </w:p>
    <w:p w:rsidR="003B38DA" w:rsidRPr="003B38DA" w:rsidRDefault="00325209" w:rsidP="003B38DA">
      <w:pPr>
        <w:pStyle w:val="Paragraphedeliste"/>
        <w:numPr>
          <w:ilvl w:val="1"/>
          <w:numId w:val="31"/>
        </w:numPr>
        <w:tabs>
          <w:tab w:val="left" w:pos="6907"/>
        </w:tabs>
        <w:rPr>
          <w:rFonts w:cs="Carlito"/>
        </w:rPr>
      </w:pPr>
      <w:r w:rsidRPr="003B38DA">
        <w:rPr>
          <w:rFonts w:cs="Carlito"/>
        </w:rPr>
        <w:t xml:space="preserve">Prêt pouvant aller jusque 45 000€ par porteur de projet dans la limite de 90 000€ par projet </w:t>
      </w:r>
    </w:p>
    <w:p w:rsidR="00325209" w:rsidRPr="003B38DA" w:rsidRDefault="00325209" w:rsidP="003B38DA">
      <w:pPr>
        <w:pStyle w:val="Paragraphedeliste"/>
        <w:numPr>
          <w:ilvl w:val="1"/>
          <w:numId w:val="31"/>
        </w:numPr>
        <w:tabs>
          <w:tab w:val="left" w:pos="6907"/>
        </w:tabs>
        <w:rPr>
          <w:rFonts w:cs="Carlito"/>
        </w:rPr>
      </w:pPr>
      <w:r w:rsidRPr="003B38DA">
        <w:rPr>
          <w:rFonts w:cs="Carlito"/>
        </w:rPr>
        <w:t>Pour Entreprise de moins d’1 an</w:t>
      </w:r>
    </w:p>
    <w:p w:rsidR="003B38DA" w:rsidRPr="00325209" w:rsidRDefault="003B38DA" w:rsidP="003B38DA">
      <w:pPr>
        <w:pStyle w:val="Titre2Carlito"/>
      </w:pPr>
      <w:r>
        <w:tab/>
      </w:r>
      <w:r w:rsidRPr="00325209">
        <w:t>Aide aux entreprises innovantes pour le recrutement du 1er commercial</w:t>
      </w:r>
    </w:p>
    <w:p w:rsidR="00325209" w:rsidRPr="003B38DA" w:rsidRDefault="00325209" w:rsidP="003B38DA">
      <w:pPr>
        <w:pStyle w:val="Paragraphedeliste"/>
        <w:numPr>
          <w:ilvl w:val="0"/>
          <w:numId w:val="20"/>
        </w:numPr>
        <w:tabs>
          <w:tab w:val="left" w:pos="6907"/>
        </w:tabs>
        <w:rPr>
          <w:rFonts w:cs="Carlito"/>
        </w:rPr>
      </w:pPr>
      <w:r w:rsidRPr="003B38DA">
        <w:rPr>
          <w:rFonts w:cs="Carlito"/>
        </w:rPr>
        <w:t>Conseil Régional</w:t>
      </w:r>
    </w:p>
    <w:p w:rsidR="00325209" w:rsidRPr="003B38DA" w:rsidRDefault="00325209" w:rsidP="003B38DA">
      <w:pPr>
        <w:pStyle w:val="Paragraphedeliste"/>
        <w:numPr>
          <w:ilvl w:val="1"/>
          <w:numId w:val="31"/>
        </w:numPr>
        <w:tabs>
          <w:tab w:val="left" w:pos="6907"/>
        </w:tabs>
        <w:rPr>
          <w:rFonts w:cs="Carlito"/>
        </w:rPr>
      </w:pPr>
      <w:r w:rsidRPr="003B38DA">
        <w:rPr>
          <w:rFonts w:cs="Carlito"/>
        </w:rPr>
        <w:t>ALPI, Aide au recrutement du 1er cadre commercial : pour entreprise de –</w:t>
      </w:r>
      <w:r w:rsidR="003B38DA" w:rsidRPr="003B38DA">
        <w:rPr>
          <w:rFonts w:cs="Carlito"/>
        </w:rPr>
        <w:t xml:space="preserve"> </w:t>
      </w:r>
      <w:r w:rsidRPr="003B38DA">
        <w:rPr>
          <w:rFonts w:cs="Carlito"/>
        </w:rPr>
        <w:t>3ans, Avance remboursable équivalent au salaire brut chargé sur 12 mois +20% (max 60K€)</w:t>
      </w:r>
    </w:p>
    <w:p w:rsidR="00325209" w:rsidRPr="00325209" w:rsidRDefault="003B38DA" w:rsidP="003B38DA">
      <w:pPr>
        <w:pStyle w:val="Titre2Carlito"/>
      </w:pPr>
      <w:r>
        <w:tab/>
      </w:r>
      <w:r w:rsidR="00325209" w:rsidRPr="00325209">
        <w:t>Aide aux projets individuels d’innovation</w:t>
      </w:r>
    </w:p>
    <w:p w:rsidR="00325209" w:rsidRPr="003B38DA" w:rsidRDefault="00325209" w:rsidP="003B38DA">
      <w:pPr>
        <w:pStyle w:val="Paragraphedeliste"/>
        <w:numPr>
          <w:ilvl w:val="0"/>
          <w:numId w:val="20"/>
        </w:numPr>
        <w:tabs>
          <w:tab w:val="left" w:pos="6907"/>
        </w:tabs>
        <w:rPr>
          <w:rFonts w:cs="Carlito"/>
        </w:rPr>
      </w:pPr>
      <w:proofErr w:type="spellStart"/>
      <w:r w:rsidRPr="003B38DA">
        <w:rPr>
          <w:rFonts w:cs="Carlito"/>
          <w:b/>
        </w:rPr>
        <w:t>Oséo</w:t>
      </w:r>
      <w:proofErr w:type="spellEnd"/>
      <w:r w:rsidR="003B38DA" w:rsidRPr="003B38DA">
        <w:rPr>
          <w:rFonts w:cs="Carlito"/>
        </w:rPr>
        <w:t xml:space="preserve"> </w:t>
      </w:r>
      <w:r w:rsidRPr="003B38DA">
        <w:rPr>
          <w:rFonts w:cs="Carlito"/>
        </w:rPr>
        <w:t>:</w:t>
      </w:r>
    </w:p>
    <w:p w:rsidR="00325209" w:rsidRDefault="003B38DA" w:rsidP="003B38DA">
      <w:pPr>
        <w:pStyle w:val="Paragraphedeliste"/>
        <w:numPr>
          <w:ilvl w:val="1"/>
          <w:numId w:val="31"/>
        </w:numPr>
        <w:tabs>
          <w:tab w:val="left" w:pos="6907"/>
        </w:tabs>
        <w:rPr>
          <w:rFonts w:cs="Carlito"/>
        </w:rPr>
      </w:pPr>
      <w:r>
        <w:rPr>
          <w:rFonts w:cs="Carlito"/>
        </w:rPr>
        <w:t>A</w:t>
      </w:r>
      <w:r w:rsidR="00325209" w:rsidRPr="003B38DA">
        <w:rPr>
          <w:rFonts w:cs="Carlito"/>
        </w:rPr>
        <w:t>cteur incontournable du financement de l’innovation des entreprises</w:t>
      </w:r>
    </w:p>
    <w:p w:rsidR="003B38DA" w:rsidRPr="003B38DA" w:rsidRDefault="003B38DA" w:rsidP="003B38DA">
      <w:pPr>
        <w:pStyle w:val="Paragraphedeliste"/>
        <w:numPr>
          <w:ilvl w:val="1"/>
          <w:numId w:val="31"/>
        </w:numPr>
        <w:tabs>
          <w:tab w:val="left" w:pos="6907"/>
        </w:tabs>
        <w:rPr>
          <w:rFonts w:cs="Carlito"/>
        </w:rPr>
      </w:pPr>
      <w:proofErr w:type="spellStart"/>
      <w:r w:rsidRPr="003B38DA">
        <w:rPr>
          <w:rFonts w:cs="Carlito"/>
        </w:rPr>
        <w:t>Oséo</w:t>
      </w:r>
      <w:proofErr w:type="spellEnd"/>
      <w:r w:rsidRPr="003B38DA">
        <w:rPr>
          <w:rFonts w:cs="Carlito"/>
        </w:rPr>
        <w:t xml:space="preserve"> accompagne l’entreprise dans la prise de risque liée à l’innovation.</w:t>
      </w:r>
    </w:p>
    <w:p w:rsidR="003B38DA" w:rsidRPr="003B38DA" w:rsidRDefault="00325209" w:rsidP="003B38DA">
      <w:pPr>
        <w:pStyle w:val="Paragraphedeliste"/>
        <w:numPr>
          <w:ilvl w:val="1"/>
          <w:numId w:val="31"/>
        </w:numPr>
        <w:tabs>
          <w:tab w:val="left" w:pos="6907"/>
        </w:tabs>
        <w:rPr>
          <w:rFonts w:cs="Carlito"/>
        </w:rPr>
      </w:pPr>
      <w:r w:rsidRPr="003B38DA">
        <w:rPr>
          <w:rFonts w:cs="Carlito"/>
        </w:rPr>
        <w:t xml:space="preserve">Niveau technologique requis </w:t>
      </w:r>
    </w:p>
    <w:p w:rsidR="003B38DA" w:rsidRPr="003B38DA" w:rsidRDefault="00325209" w:rsidP="003B38DA">
      <w:pPr>
        <w:pStyle w:val="Paragraphedeliste"/>
        <w:numPr>
          <w:ilvl w:val="1"/>
          <w:numId w:val="31"/>
        </w:numPr>
        <w:tabs>
          <w:tab w:val="left" w:pos="6907"/>
        </w:tabs>
        <w:rPr>
          <w:rFonts w:cs="Carlito"/>
        </w:rPr>
      </w:pPr>
      <w:r w:rsidRPr="003B38DA">
        <w:rPr>
          <w:rFonts w:cs="Carlito"/>
        </w:rPr>
        <w:t xml:space="preserve">Financement des projets à partir de 50 000€ environ </w:t>
      </w:r>
    </w:p>
    <w:p w:rsidR="003B38DA" w:rsidRPr="003B38DA" w:rsidRDefault="00325209" w:rsidP="003B38DA">
      <w:pPr>
        <w:pStyle w:val="Paragraphedeliste"/>
        <w:numPr>
          <w:ilvl w:val="1"/>
          <w:numId w:val="31"/>
        </w:numPr>
        <w:tabs>
          <w:tab w:val="left" w:pos="6907"/>
        </w:tabs>
        <w:rPr>
          <w:rFonts w:cs="Carlito"/>
        </w:rPr>
      </w:pPr>
      <w:r w:rsidRPr="003B38DA">
        <w:rPr>
          <w:rFonts w:cs="Carlito"/>
        </w:rPr>
        <w:t xml:space="preserve">Sous forme de subvention ou d’avance remboursable, en cas de succès de commercialisation </w:t>
      </w:r>
    </w:p>
    <w:p w:rsidR="00325209" w:rsidRDefault="00325209" w:rsidP="003B38DA">
      <w:pPr>
        <w:pStyle w:val="Paragraphedeliste"/>
        <w:numPr>
          <w:ilvl w:val="1"/>
          <w:numId w:val="31"/>
        </w:numPr>
        <w:tabs>
          <w:tab w:val="left" w:pos="6907"/>
        </w:tabs>
        <w:rPr>
          <w:rFonts w:cs="Carlito"/>
        </w:rPr>
      </w:pPr>
      <w:r w:rsidRPr="003B38DA">
        <w:rPr>
          <w:rFonts w:cs="Carlito"/>
        </w:rPr>
        <w:t>Taux d’environ 50% (+ si collaboration, -en fonction taille de l’entreprise)</w:t>
      </w:r>
    </w:p>
    <w:p w:rsidR="003B38DA" w:rsidRDefault="003B38DA" w:rsidP="003B38DA">
      <w:pPr>
        <w:tabs>
          <w:tab w:val="left" w:pos="6907"/>
        </w:tabs>
        <w:jc w:val="center"/>
        <w:rPr>
          <w:rFonts w:cs="Carlito"/>
        </w:rPr>
      </w:pPr>
      <w:r>
        <w:rPr>
          <w:noProof/>
        </w:rPr>
        <w:drawing>
          <wp:inline distT="0" distB="0" distL="0" distR="0" wp14:anchorId="7823B349" wp14:editId="08061250">
            <wp:extent cx="5760720" cy="15519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51940"/>
                    </a:xfrm>
                    <a:prstGeom prst="rect">
                      <a:avLst/>
                    </a:prstGeom>
                  </pic:spPr>
                </pic:pic>
              </a:graphicData>
            </a:graphic>
          </wp:inline>
        </w:drawing>
      </w:r>
    </w:p>
    <w:p w:rsidR="003B38DA" w:rsidRDefault="003B38DA" w:rsidP="003B38DA">
      <w:pPr>
        <w:tabs>
          <w:tab w:val="left" w:pos="6907"/>
        </w:tabs>
        <w:rPr>
          <w:rFonts w:cs="Carlito"/>
        </w:rPr>
      </w:pPr>
    </w:p>
    <w:p w:rsidR="003B38DA" w:rsidRPr="003B38DA" w:rsidRDefault="003B38DA" w:rsidP="003B38DA">
      <w:pPr>
        <w:pStyle w:val="Paragraphedeliste"/>
        <w:numPr>
          <w:ilvl w:val="0"/>
          <w:numId w:val="20"/>
        </w:numPr>
        <w:tabs>
          <w:tab w:val="left" w:pos="6907"/>
        </w:tabs>
        <w:rPr>
          <w:rFonts w:cs="Carlito"/>
          <w:b/>
        </w:rPr>
      </w:pPr>
      <w:r w:rsidRPr="003B38DA">
        <w:rPr>
          <w:rFonts w:cs="Carlito"/>
          <w:b/>
        </w:rPr>
        <w:lastRenderedPageBreak/>
        <w:t>Conseil régional</w:t>
      </w:r>
    </w:p>
    <w:p w:rsidR="003B38DA" w:rsidRDefault="003B38DA" w:rsidP="003B38DA">
      <w:pPr>
        <w:pStyle w:val="Paragraphedeliste"/>
        <w:numPr>
          <w:ilvl w:val="1"/>
          <w:numId w:val="31"/>
        </w:numPr>
        <w:tabs>
          <w:tab w:val="left" w:pos="6907"/>
        </w:tabs>
        <w:rPr>
          <w:rFonts w:cs="Carlito"/>
        </w:rPr>
      </w:pPr>
      <w:r w:rsidRPr="003B38DA">
        <w:rPr>
          <w:rFonts w:cs="Carlito"/>
        </w:rPr>
        <w:t>AFPI / ARPI</w:t>
      </w:r>
      <w:r w:rsidRPr="003B38DA">
        <w:rPr>
          <w:rFonts w:cs="Carlito"/>
        </w:rPr>
        <w:t xml:space="preserve"> </w:t>
      </w:r>
      <w:r w:rsidRPr="003B38DA">
        <w:rPr>
          <w:rFonts w:cs="Carlito"/>
        </w:rPr>
        <w:t>: 50% en Avance remboursable ou Subvention en fonction du niveau de risque</w:t>
      </w:r>
    </w:p>
    <w:p w:rsidR="003B38DA" w:rsidRPr="003B38DA" w:rsidRDefault="003B38DA" w:rsidP="003B38DA">
      <w:pPr>
        <w:pStyle w:val="TitreCarlito"/>
      </w:pPr>
      <w:r w:rsidRPr="003B38DA">
        <w:t>Projets collaboratifs d’innovation</w:t>
      </w:r>
    </w:p>
    <w:p w:rsidR="003B38DA" w:rsidRPr="00624714" w:rsidRDefault="003B38DA" w:rsidP="00624714">
      <w:pPr>
        <w:pStyle w:val="Paragraphedeliste"/>
        <w:numPr>
          <w:ilvl w:val="0"/>
          <w:numId w:val="20"/>
        </w:numPr>
        <w:tabs>
          <w:tab w:val="left" w:pos="6907"/>
        </w:tabs>
        <w:rPr>
          <w:rFonts w:cs="Carlito"/>
        </w:rPr>
      </w:pPr>
      <w:r w:rsidRPr="00624714">
        <w:rPr>
          <w:rFonts w:cs="Carlito"/>
        </w:rPr>
        <w:t xml:space="preserve">Principe : </w:t>
      </w:r>
    </w:p>
    <w:p w:rsidR="003B38DA" w:rsidRPr="00624714" w:rsidRDefault="003B38DA" w:rsidP="00624714">
      <w:pPr>
        <w:pStyle w:val="Paragraphedeliste"/>
        <w:numPr>
          <w:ilvl w:val="1"/>
          <w:numId w:val="31"/>
        </w:numPr>
        <w:tabs>
          <w:tab w:val="left" w:pos="6907"/>
        </w:tabs>
        <w:rPr>
          <w:rFonts w:cs="Carlito"/>
        </w:rPr>
      </w:pPr>
      <w:r w:rsidRPr="00624714">
        <w:rPr>
          <w:rFonts w:cs="Carlito"/>
        </w:rPr>
        <w:t>Faire travailler les entreprises et académiques sur des projets communs</w:t>
      </w:r>
    </w:p>
    <w:p w:rsidR="003B38DA" w:rsidRPr="00624714" w:rsidRDefault="003B38DA" w:rsidP="00624714">
      <w:pPr>
        <w:pStyle w:val="Paragraphedeliste"/>
        <w:numPr>
          <w:ilvl w:val="1"/>
          <w:numId w:val="31"/>
        </w:numPr>
        <w:tabs>
          <w:tab w:val="left" w:pos="6907"/>
        </w:tabs>
        <w:rPr>
          <w:rFonts w:cs="Carlito"/>
        </w:rPr>
      </w:pPr>
      <w:r w:rsidRPr="00624714">
        <w:rPr>
          <w:rFonts w:cs="Carlito"/>
        </w:rPr>
        <w:t>Augmenter le niveau d’innovation, grâce à la synergie des compétences</w:t>
      </w:r>
    </w:p>
    <w:p w:rsidR="003B38DA" w:rsidRDefault="003B38DA" w:rsidP="00624714">
      <w:pPr>
        <w:pStyle w:val="Paragraphedeliste"/>
        <w:numPr>
          <w:ilvl w:val="1"/>
          <w:numId w:val="31"/>
        </w:numPr>
        <w:tabs>
          <w:tab w:val="left" w:pos="6907"/>
        </w:tabs>
        <w:rPr>
          <w:rFonts w:cs="Carlito"/>
        </w:rPr>
      </w:pPr>
      <w:r w:rsidRPr="00624714">
        <w:rPr>
          <w:rFonts w:cs="Carlito"/>
        </w:rPr>
        <w:t>Chacun cofinance le projet : chacun y trouve son propre intérêt</w:t>
      </w:r>
    </w:p>
    <w:p w:rsidR="00624714" w:rsidRPr="00624714" w:rsidRDefault="00624714" w:rsidP="00624714">
      <w:pPr>
        <w:pStyle w:val="Paragraphedeliste"/>
        <w:tabs>
          <w:tab w:val="left" w:pos="6907"/>
        </w:tabs>
        <w:ind w:left="1440"/>
        <w:rPr>
          <w:rFonts w:cs="Carlito"/>
        </w:rPr>
      </w:pPr>
    </w:p>
    <w:p w:rsidR="003B38DA" w:rsidRPr="00624714" w:rsidRDefault="003B38DA" w:rsidP="00624714">
      <w:pPr>
        <w:pStyle w:val="Paragraphedeliste"/>
        <w:numPr>
          <w:ilvl w:val="0"/>
          <w:numId w:val="20"/>
        </w:numPr>
        <w:tabs>
          <w:tab w:val="left" w:pos="6907"/>
        </w:tabs>
        <w:rPr>
          <w:rFonts w:cs="Carlito"/>
        </w:rPr>
      </w:pPr>
      <w:r w:rsidRPr="00624714">
        <w:rPr>
          <w:rFonts w:cs="Carlito"/>
        </w:rPr>
        <w:t>Particularité</w:t>
      </w:r>
    </w:p>
    <w:p w:rsidR="003B38DA" w:rsidRPr="00624714" w:rsidRDefault="003B38DA" w:rsidP="00624714">
      <w:pPr>
        <w:pStyle w:val="Paragraphedeliste"/>
        <w:numPr>
          <w:ilvl w:val="1"/>
          <w:numId w:val="31"/>
        </w:numPr>
        <w:tabs>
          <w:tab w:val="left" w:pos="6907"/>
        </w:tabs>
        <w:rPr>
          <w:rFonts w:cs="Carlito"/>
        </w:rPr>
      </w:pPr>
      <w:r w:rsidRPr="00624714">
        <w:rPr>
          <w:rFonts w:cs="Carlito"/>
        </w:rPr>
        <w:t xml:space="preserve">Partage des résultats de la recherche </w:t>
      </w:r>
      <w:r w:rsidRPr="003B38DA">
        <w:sym w:font="Wingdings" w:char="F0E0"/>
      </w:r>
      <w:r w:rsidRPr="00624714">
        <w:rPr>
          <w:rFonts w:cs="Carlito"/>
        </w:rPr>
        <w:t xml:space="preserve"> </w:t>
      </w:r>
      <w:r w:rsidRPr="00624714">
        <w:rPr>
          <w:rFonts w:cs="Carlito"/>
        </w:rPr>
        <w:t>nécessité d’un accord de consortium pour prévoir l’utilisation des résultats par chacun avant le démarrage du projet</w:t>
      </w:r>
    </w:p>
    <w:p w:rsidR="003B38DA" w:rsidRPr="00624714" w:rsidRDefault="003B38DA" w:rsidP="00624714">
      <w:pPr>
        <w:pStyle w:val="Paragraphedeliste"/>
        <w:numPr>
          <w:ilvl w:val="1"/>
          <w:numId w:val="31"/>
        </w:numPr>
        <w:tabs>
          <w:tab w:val="left" w:pos="6907"/>
        </w:tabs>
        <w:rPr>
          <w:rFonts w:cs="Carlito"/>
        </w:rPr>
      </w:pPr>
      <w:r w:rsidRPr="00624714">
        <w:rPr>
          <w:rFonts w:cs="Carlito"/>
        </w:rPr>
        <w:t>Cofinancement de chacun</w:t>
      </w:r>
      <w:r w:rsidRPr="00624714">
        <w:rPr>
          <w:rFonts w:cs="Carlito"/>
        </w:rPr>
        <w:t xml:space="preserve"> </w:t>
      </w:r>
      <w:r w:rsidRPr="003B38DA">
        <w:sym w:font="Wingdings" w:char="F0E0"/>
      </w:r>
      <w:r w:rsidRPr="00624714">
        <w:rPr>
          <w:rFonts w:cs="Carlito"/>
        </w:rPr>
        <w:t xml:space="preserve"> </w:t>
      </w:r>
      <w:r w:rsidRPr="00624714">
        <w:rPr>
          <w:rFonts w:cs="Carlito"/>
        </w:rPr>
        <w:t>Différence par rapport à un contrat de prestation</w:t>
      </w:r>
    </w:p>
    <w:p w:rsidR="003B38DA" w:rsidRDefault="003B38DA" w:rsidP="003B38DA">
      <w:pPr>
        <w:pStyle w:val="Titre2Carlito"/>
      </w:pPr>
      <w:r w:rsidRPr="003B38DA">
        <w:t>Les aides aux projets Collaboratifs</w:t>
      </w:r>
    </w:p>
    <w:p w:rsidR="00624714" w:rsidRPr="003B38DA" w:rsidRDefault="00624714" w:rsidP="003B38DA">
      <w:pPr>
        <w:pStyle w:val="Titre2Carlito"/>
      </w:pPr>
    </w:p>
    <w:p w:rsidR="003B38DA" w:rsidRPr="00624714" w:rsidRDefault="003B38DA" w:rsidP="00624714">
      <w:pPr>
        <w:pStyle w:val="Paragraphedeliste"/>
        <w:numPr>
          <w:ilvl w:val="0"/>
          <w:numId w:val="20"/>
        </w:numPr>
        <w:tabs>
          <w:tab w:val="left" w:pos="6907"/>
        </w:tabs>
        <w:rPr>
          <w:rFonts w:cs="Carlito"/>
        </w:rPr>
      </w:pPr>
      <w:r w:rsidRPr="00624714">
        <w:rPr>
          <w:rFonts w:cs="Carlito"/>
        </w:rPr>
        <w:t xml:space="preserve">Les types de projets </w:t>
      </w:r>
    </w:p>
    <w:p w:rsidR="003B38DA" w:rsidRPr="00624714" w:rsidRDefault="003B38DA" w:rsidP="00624714">
      <w:pPr>
        <w:pStyle w:val="Paragraphedeliste"/>
        <w:numPr>
          <w:ilvl w:val="1"/>
          <w:numId w:val="31"/>
        </w:numPr>
        <w:tabs>
          <w:tab w:val="left" w:pos="6907"/>
        </w:tabs>
        <w:rPr>
          <w:rFonts w:cs="Carlito"/>
        </w:rPr>
      </w:pPr>
      <w:r w:rsidRPr="00624714">
        <w:rPr>
          <w:rFonts w:cs="Carlito"/>
        </w:rPr>
        <w:t>Projets labellisés par un pôle de compétitivité</w:t>
      </w:r>
    </w:p>
    <w:p w:rsidR="003B38DA" w:rsidRPr="00624714" w:rsidRDefault="003B38DA" w:rsidP="00624714">
      <w:pPr>
        <w:pStyle w:val="Paragraphedeliste"/>
        <w:numPr>
          <w:ilvl w:val="1"/>
          <w:numId w:val="31"/>
        </w:numPr>
        <w:tabs>
          <w:tab w:val="left" w:pos="6907"/>
        </w:tabs>
        <w:rPr>
          <w:rFonts w:cs="Carlito"/>
        </w:rPr>
      </w:pPr>
      <w:r w:rsidRPr="00624714">
        <w:rPr>
          <w:rFonts w:cs="Carlito"/>
        </w:rPr>
        <w:t xml:space="preserve">Projets Hors pôle </w:t>
      </w:r>
    </w:p>
    <w:p w:rsidR="003B38DA" w:rsidRPr="00624714" w:rsidRDefault="003B38DA" w:rsidP="00624714">
      <w:pPr>
        <w:pStyle w:val="Paragraphedeliste"/>
        <w:numPr>
          <w:ilvl w:val="1"/>
          <w:numId w:val="31"/>
        </w:numPr>
        <w:tabs>
          <w:tab w:val="left" w:pos="6907"/>
        </w:tabs>
        <w:rPr>
          <w:rFonts w:cs="Carlito"/>
        </w:rPr>
      </w:pPr>
      <w:r w:rsidRPr="00624714">
        <w:rPr>
          <w:rFonts w:cs="Carlito"/>
        </w:rPr>
        <w:t>Les projets réponses aux appels à projet</w:t>
      </w:r>
    </w:p>
    <w:p w:rsidR="00624714" w:rsidRDefault="003B38DA" w:rsidP="00624714">
      <w:pPr>
        <w:pStyle w:val="Paragraphedeliste"/>
        <w:numPr>
          <w:ilvl w:val="1"/>
          <w:numId w:val="31"/>
        </w:numPr>
        <w:tabs>
          <w:tab w:val="left" w:pos="6907"/>
        </w:tabs>
        <w:rPr>
          <w:rFonts w:cs="Carlito"/>
        </w:rPr>
      </w:pPr>
      <w:r w:rsidRPr="00624714">
        <w:rPr>
          <w:rFonts w:cs="Carlito"/>
        </w:rPr>
        <w:t>Les projets au fil de l’eau</w:t>
      </w:r>
    </w:p>
    <w:p w:rsidR="00624714" w:rsidRPr="00624714" w:rsidRDefault="00624714" w:rsidP="00624714">
      <w:pPr>
        <w:pStyle w:val="Paragraphedeliste"/>
        <w:tabs>
          <w:tab w:val="left" w:pos="6907"/>
        </w:tabs>
        <w:ind w:left="1440"/>
        <w:rPr>
          <w:rFonts w:cs="Carlito"/>
        </w:rPr>
      </w:pPr>
    </w:p>
    <w:p w:rsidR="003B38DA" w:rsidRPr="00624714" w:rsidRDefault="003B38DA" w:rsidP="00624714">
      <w:pPr>
        <w:pStyle w:val="Paragraphedeliste"/>
        <w:numPr>
          <w:ilvl w:val="0"/>
          <w:numId w:val="20"/>
        </w:numPr>
        <w:tabs>
          <w:tab w:val="left" w:pos="6907"/>
        </w:tabs>
        <w:rPr>
          <w:rFonts w:cs="Carlito"/>
        </w:rPr>
      </w:pPr>
      <w:r w:rsidRPr="00624714">
        <w:rPr>
          <w:rFonts w:cs="Carlito"/>
        </w:rPr>
        <w:t>Les financeurs des projets collaboratifs</w:t>
      </w:r>
      <w:r w:rsidRPr="00624714">
        <w:rPr>
          <w:rFonts w:ascii="Calibri" w:hAnsi="Calibri" w:cs="Calibri"/>
        </w:rPr>
        <w:t> </w:t>
      </w:r>
      <w:r w:rsidRPr="00624714">
        <w:rPr>
          <w:rFonts w:cs="Carlito"/>
        </w:rPr>
        <w:t>:</w:t>
      </w:r>
    </w:p>
    <w:p w:rsidR="003B38DA" w:rsidRPr="00624714" w:rsidRDefault="003B38DA" w:rsidP="00624714">
      <w:pPr>
        <w:pStyle w:val="Paragraphedeliste"/>
        <w:numPr>
          <w:ilvl w:val="1"/>
          <w:numId w:val="31"/>
        </w:numPr>
        <w:tabs>
          <w:tab w:val="left" w:pos="6907"/>
        </w:tabs>
        <w:rPr>
          <w:rFonts w:cs="Carlito"/>
        </w:rPr>
      </w:pPr>
      <w:r w:rsidRPr="00624714">
        <w:rPr>
          <w:rFonts w:cs="Carlito"/>
        </w:rPr>
        <w:t xml:space="preserve">Le B15 </w:t>
      </w:r>
    </w:p>
    <w:p w:rsidR="003B38DA" w:rsidRPr="00624714" w:rsidRDefault="003B38DA" w:rsidP="00624714">
      <w:pPr>
        <w:pStyle w:val="Paragraphedeliste"/>
        <w:numPr>
          <w:ilvl w:val="1"/>
          <w:numId w:val="31"/>
        </w:numPr>
        <w:tabs>
          <w:tab w:val="left" w:pos="6907"/>
        </w:tabs>
        <w:rPr>
          <w:rFonts w:cs="Carlito"/>
        </w:rPr>
      </w:pPr>
      <w:r w:rsidRPr="00624714">
        <w:rPr>
          <w:rFonts w:cs="Carlito"/>
        </w:rPr>
        <w:t xml:space="preserve">Conseil Général </w:t>
      </w:r>
    </w:p>
    <w:p w:rsidR="003B38DA" w:rsidRPr="00624714" w:rsidRDefault="003B38DA" w:rsidP="00624714">
      <w:pPr>
        <w:pStyle w:val="Paragraphedeliste"/>
        <w:numPr>
          <w:ilvl w:val="1"/>
          <w:numId w:val="31"/>
        </w:numPr>
        <w:tabs>
          <w:tab w:val="left" w:pos="6907"/>
        </w:tabs>
        <w:rPr>
          <w:rFonts w:cs="Carlito"/>
        </w:rPr>
      </w:pPr>
      <w:r w:rsidRPr="00624714">
        <w:rPr>
          <w:rFonts w:cs="Carlito"/>
        </w:rPr>
        <w:t xml:space="preserve">Conseil Régional </w:t>
      </w:r>
    </w:p>
    <w:p w:rsidR="003B38DA" w:rsidRPr="00624714" w:rsidRDefault="003B38DA" w:rsidP="00624714">
      <w:pPr>
        <w:pStyle w:val="Paragraphedeliste"/>
        <w:numPr>
          <w:ilvl w:val="1"/>
          <w:numId w:val="31"/>
        </w:numPr>
        <w:tabs>
          <w:tab w:val="left" w:pos="6907"/>
        </w:tabs>
        <w:rPr>
          <w:rFonts w:cs="Carlito"/>
        </w:rPr>
      </w:pPr>
      <w:r w:rsidRPr="00624714">
        <w:rPr>
          <w:rFonts w:cs="Carlito"/>
        </w:rPr>
        <w:t>Communauté d’agglo</w:t>
      </w:r>
    </w:p>
    <w:p w:rsidR="003B38DA" w:rsidRPr="00624714" w:rsidRDefault="003B38DA" w:rsidP="00624714">
      <w:pPr>
        <w:pStyle w:val="Paragraphedeliste"/>
        <w:numPr>
          <w:ilvl w:val="1"/>
          <w:numId w:val="31"/>
        </w:numPr>
        <w:tabs>
          <w:tab w:val="left" w:pos="6907"/>
        </w:tabs>
        <w:rPr>
          <w:rFonts w:cs="Carlito"/>
        </w:rPr>
      </w:pPr>
      <w:proofErr w:type="spellStart"/>
      <w:r w:rsidRPr="00624714">
        <w:rPr>
          <w:rFonts w:cs="Carlito"/>
        </w:rPr>
        <w:t>Oséo</w:t>
      </w:r>
      <w:proofErr w:type="spellEnd"/>
      <w:r w:rsidR="00624714">
        <w:rPr>
          <w:rFonts w:cs="Carlito"/>
        </w:rPr>
        <w:t xml:space="preserve"> </w:t>
      </w:r>
      <w:r w:rsidRPr="00624714">
        <w:rPr>
          <w:rFonts w:cs="Carlito"/>
        </w:rPr>
        <w:t xml:space="preserve">+ Conseil régional </w:t>
      </w:r>
    </w:p>
    <w:p w:rsidR="003B38DA" w:rsidRPr="00624714" w:rsidRDefault="003B38DA" w:rsidP="00624714">
      <w:pPr>
        <w:pStyle w:val="Paragraphedeliste"/>
        <w:numPr>
          <w:ilvl w:val="1"/>
          <w:numId w:val="31"/>
        </w:numPr>
        <w:tabs>
          <w:tab w:val="left" w:pos="6907"/>
        </w:tabs>
        <w:rPr>
          <w:rFonts w:cs="Carlito"/>
        </w:rPr>
      </w:pPr>
      <w:proofErr w:type="spellStart"/>
      <w:proofErr w:type="gramStart"/>
      <w:r w:rsidRPr="00624714">
        <w:rPr>
          <w:rFonts w:cs="Carlito"/>
        </w:rPr>
        <w:t>Etat</w:t>
      </w:r>
      <w:proofErr w:type="spellEnd"/>
      <w:r w:rsidRPr="00624714">
        <w:rPr>
          <w:rFonts w:cs="Carlito"/>
        </w:rPr>
        <w:t>:</w:t>
      </w:r>
      <w:proofErr w:type="gramEnd"/>
      <w:r w:rsidRPr="00624714">
        <w:rPr>
          <w:rFonts w:cs="Carlito"/>
        </w:rPr>
        <w:t xml:space="preserve"> ANR –</w:t>
      </w:r>
      <w:r w:rsidRPr="00624714">
        <w:rPr>
          <w:rFonts w:cs="Carlito"/>
        </w:rPr>
        <w:t xml:space="preserve"> </w:t>
      </w:r>
      <w:r w:rsidRPr="00624714">
        <w:rPr>
          <w:rFonts w:cs="Carlito"/>
        </w:rPr>
        <w:t xml:space="preserve">FUI </w:t>
      </w:r>
    </w:p>
    <w:p w:rsidR="003B38DA" w:rsidRDefault="003B38DA" w:rsidP="00624714">
      <w:pPr>
        <w:pStyle w:val="Paragraphedeliste"/>
        <w:numPr>
          <w:ilvl w:val="1"/>
          <w:numId w:val="31"/>
        </w:numPr>
        <w:tabs>
          <w:tab w:val="left" w:pos="6907"/>
        </w:tabs>
        <w:rPr>
          <w:rFonts w:cs="Carlito"/>
        </w:rPr>
      </w:pPr>
      <w:r w:rsidRPr="00624714">
        <w:rPr>
          <w:rFonts w:cs="Carlito"/>
        </w:rPr>
        <w:t xml:space="preserve">Europe : Eureka, </w:t>
      </w:r>
      <w:proofErr w:type="spellStart"/>
      <w:r w:rsidRPr="00624714">
        <w:rPr>
          <w:rFonts w:cs="Carlito"/>
        </w:rPr>
        <w:t>Eurostars</w:t>
      </w:r>
      <w:proofErr w:type="spellEnd"/>
      <w:r w:rsidRPr="00624714">
        <w:rPr>
          <w:rFonts w:cs="Carlito"/>
        </w:rPr>
        <w:t xml:space="preserve">, PCRD </w:t>
      </w:r>
    </w:p>
    <w:p w:rsidR="00624714" w:rsidRPr="00624714" w:rsidRDefault="00624714" w:rsidP="00624714">
      <w:pPr>
        <w:pStyle w:val="Paragraphedeliste"/>
        <w:tabs>
          <w:tab w:val="left" w:pos="6907"/>
        </w:tabs>
        <w:ind w:left="1440"/>
        <w:rPr>
          <w:rFonts w:cs="Carlito"/>
        </w:rPr>
      </w:pPr>
    </w:p>
    <w:p w:rsidR="003B38DA" w:rsidRPr="00624714" w:rsidRDefault="003B38DA" w:rsidP="00624714">
      <w:pPr>
        <w:pStyle w:val="Paragraphedeliste"/>
        <w:numPr>
          <w:ilvl w:val="0"/>
          <w:numId w:val="20"/>
        </w:numPr>
        <w:tabs>
          <w:tab w:val="left" w:pos="6907"/>
        </w:tabs>
        <w:rPr>
          <w:rFonts w:cs="Carlito"/>
        </w:rPr>
      </w:pPr>
      <w:r w:rsidRPr="00624714">
        <w:rPr>
          <w:rFonts w:cs="Carlito"/>
        </w:rPr>
        <w:t>Pôles de compétitivité</w:t>
      </w:r>
    </w:p>
    <w:p w:rsidR="00624714" w:rsidRPr="00624714" w:rsidRDefault="003B38DA" w:rsidP="00624714">
      <w:pPr>
        <w:pStyle w:val="Paragraphedeliste"/>
        <w:numPr>
          <w:ilvl w:val="1"/>
          <w:numId w:val="31"/>
        </w:numPr>
        <w:tabs>
          <w:tab w:val="left" w:pos="6907"/>
        </w:tabs>
        <w:rPr>
          <w:rFonts w:cs="Carlito"/>
        </w:rPr>
      </w:pPr>
      <w:r w:rsidRPr="00624714">
        <w:rPr>
          <w:rFonts w:cs="Carlito"/>
        </w:rPr>
        <w:t>4 compétences fortes de la Bretagne : TIC (Images et Réseau), Mer, Agro (</w:t>
      </w:r>
      <w:proofErr w:type="spellStart"/>
      <w:r w:rsidRPr="00624714">
        <w:rPr>
          <w:rFonts w:cs="Carlito"/>
        </w:rPr>
        <w:t>Valorial</w:t>
      </w:r>
      <w:proofErr w:type="spellEnd"/>
      <w:r w:rsidRPr="00624714">
        <w:rPr>
          <w:rFonts w:cs="Carlito"/>
        </w:rPr>
        <w:t xml:space="preserve">), automobile (Id4car) </w:t>
      </w:r>
    </w:p>
    <w:p w:rsidR="003B38DA" w:rsidRPr="00624714" w:rsidRDefault="003B38DA" w:rsidP="00624714">
      <w:pPr>
        <w:pStyle w:val="Paragraphedeliste"/>
        <w:numPr>
          <w:ilvl w:val="1"/>
          <w:numId w:val="31"/>
        </w:numPr>
        <w:tabs>
          <w:tab w:val="left" w:pos="6907"/>
        </w:tabs>
        <w:rPr>
          <w:rFonts w:cs="Carlito"/>
        </w:rPr>
      </w:pPr>
      <w:r w:rsidRPr="00624714">
        <w:rPr>
          <w:rFonts w:cs="Carlito"/>
        </w:rPr>
        <w:t>Labellisation de projets collaboratifs réunissant 2 PME et un académique au minimum</w:t>
      </w:r>
    </w:p>
    <w:p w:rsidR="003B38DA" w:rsidRPr="00624714" w:rsidRDefault="003B38DA" w:rsidP="00624714">
      <w:pPr>
        <w:pStyle w:val="Paragraphedeliste"/>
        <w:numPr>
          <w:ilvl w:val="1"/>
          <w:numId w:val="31"/>
        </w:numPr>
        <w:tabs>
          <w:tab w:val="left" w:pos="6907"/>
        </w:tabs>
        <w:rPr>
          <w:rFonts w:cs="Carlito"/>
        </w:rPr>
      </w:pPr>
      <w:r w:rsidRPr="00624714">
        <w:rPr>
          <w:rFonts w:cs="Carlito"/>
        </w:rPr>
        <w:t>Faciliter l’accès au financement, et notamment à la subvention</w:t>
      </w:r>
    </w:p>
    <w:p w:rsidR="003B38DA" w:rsidRDefault="003B38DA" w:rsidP="00624714">
      <w:pPr>
        <w:pStyle w:val="Paragraphedeliste"/>
        <w:numPr>
          <w:ilvl w:val="1"/>
          <w:numId w:val="31"/>
        </w:numPr>
        <w:tabs>
          <w:tab w:val="left" w:pos="6907"/>
        </w:tabs>
        <w:rPr>
          <w:rFonts w:cs="Carlito"/>
        </w:rPr>
      </w:pPr>
      <w:r w:rsidRPr="00624714">
        <w:rPr>
          <w:rFonts w:cs="Carlito"/>
        </w:rPr>
        <w:t>Comité de sélection des dossier</w:t>
      </w:r>
      <w:r w:rsidR="00624714" w:rsidRPr="00624714">
        <w:rPr>
          <w:rFonts w:cs="Carlito"/>
        </w:rPr>
        <w:t>s</w:t>
      </w:r>
      <w:r w:rsidRPr="00624714">
        <w:rPr>
          <w:rFonts w:cs="Carlito"/>
        </w:rPr>
        <w:t xml:space="preserve"> + comité des financeurs qui se positionne sur le financement du projet</w:t>
      </w:r>
    </w:p>
    <w:p w:rsidR="00624714" w:rsidRPr="00624714" w:rsidRDefault="00624714" w:rsidP="00624714">
      <w:pPr>
        <w:tabs>
          <w:tab w:val="left" w:pos="6907"/>
        </w:tabs>
        <w:rPr>
          <w:rFonts w:cs="Carlito"/>
        </w:rPr>
      </w:pPr>
    </w:p>
    <w:p w:rsidR="00624714" w:rsidRPr="00624714" w:rsidRDefault="00624714" w:rsidP="00624714">
      <w:pPr>
        <w:pStyle w:val="Paragraphedeliste"/>
        <w:tabs>
          <w:tab w:val="left" w:pos="6907"/>
        </w:tabs>
        <w:ind w:left="1440"/>
        <w:rPr>
          <w:rFonts w:cs="Carlito"/>
        </w:rPr>
      </w:pPr>
    </w:p>
    <w:p w:rsidR="00624714" w:rsidRPr="00624714" w:rsidRDefault="003B38DA" w:rsidP="00624714">
      <w:pPr>
        <w:pStyle w:val="Paragraphedeliste"/>
        <w:numPr>
          <w:ilvl w:val="0"/>
          <w:numId w:val="20"/>
        </w:numPr>
        <w:tabs>
          <w:tab w:val="left" w:pos="6907"/>
        </w:tabs>
        <w:rPr>
          <w:rFonts w:cs="Carlito"/>
        </w:rPr>
      </w:pPr>
      <w:r w:rsidRPr="00624714">
        <w:rPr>
          <w:rFonts w:cs="Carlito"/>
        </w:rPr>
        <w:lastRenderedPageBreak/>
        <w:t xml:space="preserve">Hors Pôle : </w:t>
      </w:r>
    </w:p>
    <w:p w:rsidR="00624714" w:rsidRPr="00624714" w:rsidRDefault="003B38DA" w:rsidP="00624714">
      <w:pPr>
        <w:pStyle w:val="Paragraphedeliste"/>
        <w:numPr>
          <w:ilvl w:val="1"/>
          <w:numId w:val="31"/>
        </w:numPr>
        <w:tabs>
          <w:tab w:val="left" w:pos="6907"/>
        </w:tabs>
        <w:rPr>
          <w:rFonts w:cs="Carlito"/>
        </w:rPr>
      </w:pPr>
      <w:r w:rsidRPr="00624714">
        <w:rPr>
          <w:rFonts w:cs="Carlito"/>
        </w:rPr>
        <w:t>Est considéré comme collaboratif</w:t>
      </w:r>
      <w:r w:rsidR="00624714" w:rsidRPr="00624714">
        <w:rPr>
          <w:rFonts w:cs="Carlito"/>
        </w:rPr>
        <w:t xml:space="preserve"> </w:t>
      </w:r>
      <w:r w:rsidRPr="00624714">
        <w:rPr>
          <w:rFonts w:cs="Carlito"/>
        </w:rPr>
        <w:t xml:space="preserve">quand il y a réunion d’au moins un académique et une PME </w:t>
      </w:r>
    </w:p>
    <w:p w:rsidR="003B38DA" w:rsidRDefault="003B38DA" w:rsidP="00624714">
      <w:pPr>
        <w:pStyle w:val="Paragraphedeliste"/>
        <w:numPr>
          <w:ilvl w:val="1"/>
          <w:numId w:val="31"/>
        </w:numPr>
        <w:tabs>
          <w:tab w:val="left" w:pos="6907"/>
        </w:tabs>
        <w:rPr>
          <w:rFonts w:cs="Carlito"/>
        </w:rPr>
      </w:pPr>
      <w:r w:rsidRPr="00624714">
        <w:rPr>
          <w:rFonts w:cs="Carlito"/>
        </w:rPr>
        <w:t xml:space="preserve">Financeurs principaux : la région (avec ou sans appel à projet) ; l’ANR (appel à projet), le FUI (appel à projet), l’Europe (appel à projet : PCRD, </w:t>
      </w:r>
      <w:proofErr w:type="spellStart"/>
      <w:proofErr w:type="gramStart"/>
      <w:r w:rsidRPr="00624714">
        <w:rPr>
          <w:rFonts w:cs="Carlito"/>
        </w:rPr>
        <w:t>Eurostars</w:t>
      </w:r>
      <w:proofErr w:type="spellEnd"/>
      <w:r w:rsidRPr="00624714">
        <w:rPr>
          <w:rFonts w:cs="Carlito"/>
        </w:rPr>
        <w:t>;</w:t>
      </w:r>
      <w:proofErr w:type="gramEnd"/>
      <w:r w:rsidRPr="00624714">
        <w:rPr>
          <w:rFonts w:cs="Carlito"/>
        </w:rPr>
        <w:t xml:space="preserve"> sans appel à projet : Eureka)</w:t>
      </w:r>
    </w:p>
    <w:p w:rsidR="00624714" w:rsidRPr="00624714" w:rsidRDefault="00624714" w:rsidP="00624714">
      <w:pPr>
        <w:pStyle w:val="Paragraphedeliste"/>
        <w:tabs>
          <w:tab w:val="left" w:pos="6907"/>
        </w:tabs>
        <w:ind w:left="1440"/>
        <w:rPr>
          <w:rFonts w:cs="Carlito"/>
        </w:rPr>
      </w:pPr>
    </w:p>
    <w:p w:rsidR="00624714" w:rsidRPr="00624714" w:rsidRDefault="003B38DA" w:rsidP="00624714">
      <w:pPr>
        <w:pStyle w:val="Paragraphedeliste"/>
        <w:numPr>
          <w:ilvl w:val="0"/>
          <w:numId w:val="20"/>
        </w:numPr>
        <w:tabs>
          <w:tab w:val="left" w:pos="6907"/>
        </w:tabs>
        <w:rPr>
          <w:rFonts w:cs="Carlito"/>
        </w:rPr>
      </w:pPr>
      <w:r w:rsidRPr="00624714">
        <w:rPr>
          <w:rFonts w:cs="Carlito"/>
        </w:rPr>
        <w:t xml:space="preserve">Avec ou sans appel </w:t>
      </w:r>
    </w:p>
    <w:p w:rsidR="00624714" w:rsidRPr="00624714" w:rsidRDefault="003B38DA" w:rsidP="00624714">
      <w:pPr>
        <w:pStyle w:val="Paragraphedeliste"/>
        <w:numPr>
          <w:ilvl w:val="1"/>
          <w:numId w:val="31"/>
        </w:numPr>
        <w:tabs>
          <w:tab w:val="left" w:pos="6907"/>
        </w:tabs>
        <w:rPr>
          <w:rFonts w:cs="Carlito"/>
        </w:rPr>
      </w:pPr>
      <w:r w:rsidRPr="00624714">
        <w:rPr>
          <w:rFonts w:cs="Carlito"/>
        </w:rPr>
        <w:t xml:space="preserve">Appel à projet : deadline, thématique souvent imposée </w:t>
      </w:r>
    </w:p>
    <w:p w:rsidR="003B38DA" w:rsidRDefault="003B38DA" w:rsidP="00624714">
      <w:pPr>
        <w:pStyle w:val="Paragraphedeliste"/>
        <w:numPr>
          <w:ilvl w:val="1"/>
          <w:numId w:val="31"/>
        </w:numPr>
        <w:tabs>
          <w:tab w:val="left" w:pos="6907"/>
        </w:tabs>
        <w:rPr>
          <w:rFonts w:cs="Carlito"/>
        </w:rPr>
      </w:pPr>
      <w:r w:rsidRPr="00624714">
        <w:rPr>
          <w:rFonts w:cs="Carlito"/>
        </w:rPr>
        <w:t>Sans appel à projet : thématique plutôt libre, dépôt au fil de l’eau</w:t>
      </w:r>
    </w:p>
    <w:p w:rsidR="00624714" w:rsidRDefault="00624714" w:rsidP="00624714">
      <w:pPr>
        <w:tabs>
          <w:tab w:val="left" w:pos="6907"/>
        </w:tabs>
        <w:rPr>
          <w:rFonts w:cs="Carlito"/>
        </w:rPr>
      </w:pPr>
    </w:p>
    <w:p w:rsidR="00624714" w:rsidRDefault="00624714" w:rsidP="00624714">
      <w:pPr>
        <w:tabs>
          <w:tab w:val="left" w:pos="6907"/>
        </w:tabs>
        <w:jc w:val="center"/>
        <w:rPr>
          <w:rFonts w:cs="Carlito"/>
        </w:rPr>
      </w:pPr>
      <w:r>
        <w:rPr>
          <w:noProof/>
        </w:rPr>
        <w:drawing>
          <wp:inline distT="0" distB="0" distL="0" distR="0" wp14:anchorId="2EA41514" wp14:editId="5EDB8BF9">
            <wp:extent cx="4991100" cy="39507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835" cy="3958443"/>
                    </a:xfrm>
                    <a:prstGeom prst="rect">
                      <a:avLst/>
                    </a:prstGeom>
                  </pic:spPr>
                </pic:pic>
              </a:graphicData>
            </a:graphic>
          </wp:inline>
        </w:drawing>
      </w:r>
    </w:p>
    <w:p w:rsidR="00624714" w:rsidRDefault="00624714" w:rsidP="00624714">
      <w:pPr>
        <w:pStyle w:val="TitreCarlito"/>
      </w:pPr>
      <w:r w:rsidRPr="00624714">
        <w:t xml:space="preserve">Les aides fiscales </w:t>
      </w:r>
    </w:p>
    <w:p w:rsidR="00624714" w:rsidRPr="00624714" w:rsidRDefault="00624714" w:rsidP="00624714">
      <w:pPr>
        <w:pStyle w:val="Paragraphedeliste"/>
        <w:numPr>
          <w:ilvl w:val="0"/>
          <w:numId w:val="20"/>
        </w:numPr>
        <w:tabs>
          <w:tab w:val="left" w:pos="6907"/>
        </w:tabs>
        <w:jc w:val="left"/>
        <w:rPr>
          <w:rFonts w:cs="Carlito"/>
          <w:b/>
        </w:rPr>
      </w:pPr>
      <w:r w:rsidRPr="00624714">
        <w:rPr>
          <w:rFonts w:cs="Carlito"/>
          <w:b/>
        </w:rPr>
        <w:t xml:space="preserve">La jeune entreprise innovante (État)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 xml:space="preserve">être une PME au sens de l'Union européenne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 xml:space="preserve">avoir moins de huit ans : Une entreprise peut solliciter le statut de JEI jusqu'à son huitième anniversaire et perd définitivement ce statut au cours de l'année de son huitième anniversaire.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avoir un volume minimal de dépenses de recherche :</w:t>
      </w:r>
      <w:r w:rsidRPr="00624714">
        <w:rPr>
          <w:rFonts w:cs="Carlito"/>
        </w:rPr>
        <w:t xml:space="preserve"> </w:t>
      </w:r>
      <w:r w:rsidRPr="00624714">
        <w:rPr>
          <w:rFonts w:cs="Carlito"/>
        </w:rPr>
        <w:t xml:space="preserve">à la clôture de chaque exercice, les dépenses de recherche représentant au moins 15 % des charges totales engagées au titre de ce même exercice. Ces dépenses de recherche sont calculées sur la base de celles retenues pour le crédit d'impôt recherche.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 xml:space="preserve">être indépendante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lastRenderedPageBreak/>
        <w:t xml:space="preserve">être réellement nouvelle : Elle ne doit pas avoir été créée dans le cadre d'une concentration, d'une restructuration, d'une extension d'activité préexistante ou d'une reprise d'une telle activité. </w:t>
      </w:r>
    </w:p>
    <w:p w:rsidR="00624714" w:rsidRPr="00624714" w:rsidRDefault="00624714" w:rsidP="00624714">
      <w:pPr>
        <w:pStyle w:val="Paragraphedeliste"/>
        <w:numPr>
          <w:ilvl w:val="0"/>
          <w:numId w:val="33"/>
        </w:numPr>
        <w:tabs>
          <w:tab w:val="left" w:pos="6907"/>
        </w:tabs>
        <w:ind w:left="1428"/>
        <w:jc w:val="left"/>
        <w:rPr>
          <w:rFonts w:cs="Carlito"/>
        </w:rPr>
      </w:pPr>
      <w:r w:rsidRPr="00624714">
        <w:rPr>
          <w:rFonts w:cs="Carlito"/>
        </w:rPr>
        <w:t xml:space="preserve">Avantages : </w:t>
      </w:r>
    </w:p>
    <w:p w:rsidR="00624714" w:rsidRPr="00624714" w:rsidRDefault="00624714" w:rsidP="00624714">
      <w:pPr>
        <w:pStyle w:val="Paragraphedeliste"/>
        <w:numPr>
          <w:ilvl w:val="2"/>
          <w:numId w:val="16"/>
        </w:numPr>
        <w:tabs>
          <w:tab w:val="left" w:pos="6907"/>
        </w:tabs>
        <w:jc w:val="left"/>
        <w:rPr>
          <w:rFonts w:cs="Carlito"/>
        </w:rPr>
      </w:pPr>
      <w:r w:rsidRPr="00624714">
        <w:rPr>
          <w:rFonts w:cs="Carlito"/>
        </w:rPr>
        <w:t>Exonération de cotisations sociales patronales pour les frais de personnels liés à la R&amp;D</w:t>
      </w:r>
    </w:p>
    <w:p w:rsidR="00624714" w:rsidRPr="00624714" w:rsidRDefault="00624714" w:rsidP="00624714">
      <w:pPr>
        <w:pStyle w:val="Paragraphedeliste"/>
        <w:numPr>
          <w:ilvl w:val="2"/>
          <w:numId w:val="16"/>
        </w:numPr>
        <w:tabs>
          <w:tab w:val="left" w:pos="6907"/>
        </w:tabs>
        <w:jc w:val="left"/>
        <w:rPr>
          <w:rFonts w:cs="Carlito"/>
        </w:rPr>
      </w:pPr>
      <w:r w:rsidRPr="00624714">
        <w:rPr>
          <w:rFonts w:cs="Carlito"/>
        </w:rPr>
        <w:t xml:space="preserve">Exonération totale -partielle des bénéfices pendant 5 ans, </w:t>
      </w:r>
    </w:p>
    <w:p w:rsidR="00624714" w:rsidRDefault="00624714" w:rsidP="00624714">
      <w:pPr>
        <w:pStyle w:val="Paragraphedeliste"/>
        <w:numPr>
          <w:ilvl w:val="2"/>
          <w:numId w:val="16"/>
        </w:numPr>
        <w:tabs>
          <w:tab w:val="left" w:pos="6907"/>
        </w:tabs>
        <w:jc w:val="left"/>
        <w:rPr>
          <w:rFonts w:cs="Carlito"/>
        </w:rPr>
      </w:pPr>
      <w:r w:rsidRPr="00624714">
        <w:rPr>
          <w:rFonts w:cs="Carlito"/>
        </w:rPr>
        <w:t>Plafonds : minimum</w:t>
      </w:r>
    </w:p>
    <w:p w:rsidR="00624714" w:rsidRPr="00624714" w:rsidRDefault="00624714" w:rsidP="00624714">
      <w:pPr>
        <w:pStyle w:val="Paragraphedeliste"/>
        <w:tabs>
          <w:tab w:val="left" w:pos="6907"/>
        </w:tabs>
        <w:ind w:left="2160"/>
        <w:jc w:val="left"/>
        <w:rPr>
          <w:rFonts w:cs="Carlito"/>
        </w:rPr>
      </w:pPr>
    </w:p>
    <w:p w:rsidR="00624714" w:rsidRPr="00624714" w:rsidRDefault="00624714" w:rsidP="00624714">
      <w:pPr>
        <w:pStyle w:val="Paragraphedeliste"/>
        <w:numPr>
          <w:ilvl w:val="0"/>
          <w:numId w:val="20"/>
        </w:numPr>
        <w:tabs>
          <w:tab w:val="left" w:pos="6907"/>
        </w:tabs>
        <w:jc w:val="left"/>
        <w:rPr>
          <w:rFonts w:cs="Carlito"/>
          <w:b/>
        </w:rPr>
      </w:pPr>
      <w:r w:rsidRPr="00624714">
        <w:rPr>
          <w:rFonts w:cs="Carlito"/>
          <w:b/>
        </w:rPr>
        <w:t>Le crédit d'impôt recherche (</w:t>
      </w:r>
      <w:proofErr w:type="spellStart"/>
      <w:r w:rsidRPr="00624714">
        <w:rPr>
          <w:rFonts w:cs="Carlito"/>
          <w:b/>
        </w:rPr>
        <w:t>Etat</w:t>
      </w:r>
      <w:proofErr w:type="spellEnd"/>
      <w:r w:rsidRPr="00624714">
        <w:rPr>
          <w:rFonts w:cs="Carlito"/>
          <w:b/>
        </w:rPr>
        <w:t xml:space="preserve">)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Qui</w:t>
      </w:r>
      <w:r w:rsidRPr="00624714">
        <w:rPr>
          <w:rFonts w:ascii="Calibri" w:hAnsi="Calibri" w:cs="Calibri"/>
        </w:rPr>
        <w:t> </w:t>
      </w:r>
      <w:r w:rsidRPr="00624714">
        <w:rPr>
          <w:rFonts w:cs="Carlito"/>
        </w:rPr>
        <w:t xml:space="preserve">? </w:t>
      </w:r>
      <w:r w:rsidRPr="00624714">
        <w:rPr>
          <w:rFonts w:cs="Carlito"/>
        </w:rPr>
        <w:t xml:space="preserve">Les entreprises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Quel type de recherche est éligible</w:t>
      </w:r>
      <w:r w:rsidRPr="00624714">
        <w:rPr>
          <w:rFonts w:ascii="Calibri" w:hAnsi="Calibri" w:cs="Calibri"/>
        </w:rPr>
        <w:t> </w:t>
      </w:r>
      <w:r w:rsidRPr="00624714">
        <w:rPr>
          <w:rFonts w:cs="Carlito"/>
        </w:rPr>
        <w:t xml:space="preserve">? </w:t>
      </w:r>
      <w:r w:rsidRPr="00624714">
        <w:rPr>
          <w:rFonts w:cs="Carlito"/>
        </w:rPr>
        <w:t xml:space="preserve">Programmes de recherche fondamentale ou appliquée, Développement expérimental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Aide :</w:t>
      </w:r>
    </w:p>
    <w:p w:rsidR="00624714" w:rsidRPr="00624714" w:rsidRDefault="00624714" w:rsidP="00624714">
      <w:pPr>
        <w:pStyle w:val="Paragraphedeliste"/>
        <w:numPr>
          <w:ilvl w:val="2"/>
          <w:numId w:val="31"/>
        </w:numPr>
        <w:tabs>
          <w:tab w:val="left" w:pos="6907"/>
        </w:tabs>
        <w:jc w:val="left"/>
        <w:rPr>
          <w:rFonts w:cs="Carlito"/>
        </w:rPr>
      </w:pPr>
      <w:r w:rsidRPr="00624714">
        <w:rPr>
          <w:rFonts w:cs="Carlito"/>
        </w:rPr>
        <w:t xml:space="preserve">40% des dépenses de recherche éligible pour la 1ère année, </w:t>
      </w:r>
    </w:p>
    <w:p w:rsidR="00624714" w:rsidRPr="00624714" w:rsidRDefault="00624714" w:rsidP="00624714">
      <w:pPr>
        <w:pStyle w:val="Paragraphedeliste"/>
        <w:numPr>
          <w:ilvl w:val="2"/>
          <w:numId w:val="31"/>
        </w:numPr>
        <w:tabs>
          <w:tab w:val="left" w:pos="6907"/>
        </w:tabs>
        <w:jc w:val="left"/>
        <w:rPr>
          <w:rFonts w:cs="Carlito"/>
        </w:rPr>
      </w:pPr>
      <w:r w:rsidRPr="00624714">
        <w:rPr>
          <w:rFonts w:cs="Carlito"/>
        </w:rPr>
        <w:t xml:space="preserve">35% la deuxième année, </w:t>
      </w:r>
    </w:p>
    <w:p w:rsidR="00624714" w:rsidRPr="00624714" w:rsidRDefault="00624714" w:rsidP="00624714">
      <w:pPr>
        <w:pStyle w:val="Paragraphedeliste"/>
        <w:numPr>
          <w:ilvl w:val="2"/>
          <w:numId w:val="31"/>
        </w:numPr>
        <w:tabs>
          <w:tab w:val="left" w:pos="6907"/>
        </w:tabs>
        <w:jc w:val="left"/>
        <w:rPr>
          <w:rFonts w:cs="Carlito"/>
        </w:rPr>
      </w:pPr>
      <w:r w:rsidRPr="00624714">
        <w:rPr>
          <w:rFonts w:cs="Carlito"/>
        </w:rPr>
        <w:t xml:space="preserve">30% les années suivantes.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 xml:space="preserve">Certaines dépenses peuvent être comptabilisées doublement : prestation avec les laboratoires publiques, embauche de docteur… </w:t>
      </w:r>
    </w:p>
    <w:p w:rsidR="00624714" w:rsidRPr="00624714" w:rsidRDefault="00624714" w:rsidP="00624714">
      <w:pPr>
        <w:pStyle w:val="Paragraphedeliste"/>
        <w:numPr>
          <w:ilvl w:val="1"/>
          <w:numId w:val="31"/>
        </w:numPr>
        <w:tabs>
          <w:tab w:val="left" w:pos="6907"/>
        </w:tabs>
        <w:jc w:val="left"/>
        <w:rPr>
          <w:rFonts w:cs="Carlito"/>
        </w:rPr>
      </w:pPr>
      <w:r w:rsidRPr="00624714">
        <w:rPr>
          <w:rFonts w:cs="Carlito"/>
        </w:rPr>
        <w:t>Procédure : demande amont (rescrit) ou déclaration</w:t>
      </w:r>
    </w:p>
    <w:sectPr w:rsidR="00624714" w:rsidRPr="0062471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4AB" w:rsidRDefault="009E24AB" w:rsidP="00CD4B2F">
      <w:pPr>
        <w:spacing w:after="0" w:line="240" w:lineRule="auto"/>
      </w:pPr>
      <w:r>
        <w:separator/>
      </w:r>
    </w:p>
  </w:endnote>
  <w:endnote w:type="continuationSeparator" w:id="0">
    <w:p w:rsidR="009E24AB" w:rsidRDefault="009E24AB" w:rsidP="00CD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329541"/>
      <w:docPartObj>
        <w:docPartGallery w:val="Page Numbers (Bottom of Page)"/>
        <w:docPartUnique/>
      </w:docPartObj>
    </w:sdtPr>
    <w:sdtEndPr/>
    <w:sdtContent>
      <w:p w:rsidR="00A75C7E" w:rsidRDefault="00A75C7E">
        <w:pPr>
          <w:pStyle w:val="Pieddepage"/>
          <w:jc w:val="center"/>
        </w:pPr>
        <w:r>
          <w:fldChar w:fldCharType="begin"/>
        </w:r>
        <w:r>
          <w:instrText>PAGE   \* MERGEFORMAT</w:instrText>
        </w:r>
        <w:r>
          <w:fldChar w:fldCharType="separate"/>
        </w:r>
        <w:r w:rsidR="00624714">
          <w:rPr>
            <w:noProof/>
          </w:rPr>
          <w:t>14</w:t>
        </w:r>
        <w:r>
          <w:fldChar w:fldCharType="end"/>
        </w:r>
      </w:p>
    </w:sdtContent>
  </w:sdt>
  <w:p w:rsidR="00A75C7E" w:rsidRDefault="00A75C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4AB" w:rsidRDefault="009E24AB" w:rsidP="00CD4B2F">
      <w:pPr>
        <w:spacing w:after="0" w:line="240" w:lineRule="auto"/>
      </w:pPr>
      <w:r>
        <w:separator/>
      </w:r>
    </w:p>
  </w:footnote>
  <w:footnote w:type="continuationSeparator" w:id="0">
    <w:p w:rsidR="009E24AB" w:rsidRDefault="009E24AB" w:rsidP="00CD4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B2374"/>
    <w:multiLevelType w:val="hybridMultilevel"/>
    <w:tmpl w:val="98241DAE"/>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910ACA"/>
    <w:multiLevelType w:val="hybridMultilevel"/>
    <w:tmpl w:val="39EEF22A"/>
    <w:lvl w:ilvl="0" w:tplc="DEA60B1C">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DA4758"/>
    <w:multiLevelType w:val="hybridMultilevel"/>
    <w:tmpl w:val="7BCA5F26"/>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449A4"/>
    <w:multiLevelType w:val="hybridMultilevel"/>
    <w:tmpl w:val="4B9E84D2"/>
    <w:lvl w:ilvl="0" w:tplc="BB16F400">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1346DA"/>
    <w:multiLevelType w:val="hybridMultilevel"/>
    <w:tmpl w:val="D772DEA4"/>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5834CC"/>
    <w:multiLevelType w:val="hybridMultilevel"/>
    <w:tmpl w:val="66B23372"/>
    <w:lvl w:ilvl="0" w:tplc="BB16F400">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8B2B0F"/>
    <w:multiLevelType w:val="hybridMultilevel"/>
    <w:tmpl w:val="0058ADF4"/>
    <w:lvl w:ilvl="0" w:tplc="ECBA59D6">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012F42"/>
    <w:multiLevelType w:val="hybridMultilevel"/>
    <w:tmpl w:val="1F2667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B27E48"/>
    <w:multiLevelType w:val="hybridMultilevel"/>
    <w:tmpl w:val="5404A86A"/>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5206A3"/>
    <w:multiLevelType w:val="hybridMultilevel"/>
    <w:tmpl w:val="BAEA255A"/>
    <w:lvl w:ilvl="0" w:tplc="BB16F400">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931363"/>
    <w:multiLevelType w:val="hybridMultilevel"/>
    <w:tmpl w:val="F57299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3A1C60"/>
    <w:multiLevelType w:val="hybridMultilevel"/>
    <w:tmpl w:val="6DA4AEDE"/>
    <w:lvl w:ilvl="0" w:tplc="BB16F400">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684DB3"/>
    <w:multiLevelType w:val="hybridMultilevel"/>
    <w:tmpl w:val="2D046AE6"/>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4E5F22"/>
    <w:multiLevelType w:val="hybridMultilevel"/>
    <w:tmpl w:val="7C5AFFD6"/>
    <w:lvl w:ilvl="0" w:tplc="BB16F400">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DE0404"/>
    <w:multiLevelType w:val="hybridMultilevel"/>
    <w:tmpl w:val="8558F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23376D"/>
    <w:multiLevelType w:val="hybridMultilevel"/>
    <w:tmpl w:val="064A91A6"/>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EB118F"/>
    <w:multiLevelType w:val="hybridMultilevel"/>
    <w:tmpl w:val="B71413F2"/>
    <w:lvl w:ilvl="0" w:tplc="BB16F400">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06547"/>
    <w:multiLevelType w:val="hybridMultilevel"/>
    <w:tmpl w:val="293C5CE4"/>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0A08C5"/>
    <w:multiLevelType w:val="hybridMultilevel"/>
    <w:tmpl w:val="22102D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9B4B97"/>
    <w:multiLevelType w:val="hybridMultilevel"/>
    <w:tmpl w:val="7DE4F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101271"/>
    <w:multiLevelType w:val="hybridMultilevel"/>
    <w:tmpl w:val="6B3EC84A"/>
    <w:lvl w:ilvl="0" w:tplc="DEA60B1C">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F66FAA"/>
    <w:multiLevelType w:val="hybridMultilevel"/>
    <w:tmpl w:val="2B74500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896E0C"/>
    <w:multiLevelType w:val="hybridMultilevel"/>
    <w:tmpl w:val="1974F8E2"/>
    <w:lvl w:ilvl="0" w:tplc="DEA60B1C">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7C2302"/>
    <w:multiLevelType w:val="hybridMultilevel"/>
    <w:tmpl w:val="5CFEFE7E"/>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773A50"/>
    <w:multiLevelType w:val="hybridMultilevel"/>
    <w:tmpl w:val="B9824DF4"/>
    <w:lvl w:ilvl="0" w:tplc="BB16F400">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D76567"/>
    <w:multiLevelType w:val="hybridMultilevel"/>
    <w:tmpl w:val="EDACA088"/>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E974DC"/>
    <w:multiLevelType w:val="hybridMultilevel"/>
    <w:tmpl w:val="CA5A9CEA"/>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4927416"/>
    <w:multiLevelType w:val="hybridMultilevel"/>
    <w:tmpl w:val="996A1612"/>
    <w:lvl w:ilvl="0" w:tplc="BB16F400">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641066"/>
    <w:multiLevelType w:val="hybridMultilevel"/>
    <w:tmpl w:val="9C8C36BC"/>
    <w:lvl w:ilvl="0" w:tplc="BB16F400">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6C2F61"/>
    <w:multiLevelType w:val="hybridMultilevel"/>
    <w:tmpl w:val="9926CE2E"/>
    <w:lvl w:ilvl="0" w:tplc="DEA60B1C">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050F61"/>
    <w:multiLevelType w:val="hybridMultilevel"/>
    <w:tmpl w:val="81B45C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7D1ACF"/>
    <w:multiLevelType w:val="hybridMultilevel"/>
    <w:tmpl w:val="451A552C"/>
    <w:lvl w:ilvl="0" w:tplc="DEA60B1C">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735AA2"/>
    <w:multiLevelType w:val="hybridMultilevel"/>
    <w:tmpl w:val="6C209D4E"/>
    <w:lvl w:ilvl="0" w:tplc="DEA60B1C">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6"/>
  </w:num>
  <w:num w:numId="4">
    <w:abstractNumId w:val="2"/>
  </w:num>
  <w:num w:numId="5">
    <w:abstractNumId w:val="18"/>
  </w:num>
  <w:num w:numId="6">
    <w:abstractNumId w:val="8"/>
  </w:num>
  <w:num w:numId="7">
    <w:abstractNumId w:val="15"/>
  </w:num>
  <w:num w:numId="8">
    <w:abstractNumId w:val="4"/>
  </w:num>
  <w:num w:numId="9">
    <w:abstractNumId w:val="12"/>
  </w:num>
  <w:num w:numId="10">
    <w:abstractNumId w:val="25"/>
  </w:num>
  <w:num w:numId="11">
    <w:abstractNumId w:val="0"/>
  </w:num>
  <w:num w:numId="12">
    <w:abstractNumId w:val="19"/>
  </w:num>
  <w:num w:numId="13">
    <w:abstractNumId w:val="14"/>
  </w:num>
  <w:num w:numId="14">
    <w:abstractNumId w:val="3"/>
  </w:num>
  <w:num w:numId="15">
    <w:abstractNumId w:val="28"/>
  </w:num>
  <w:num w:numId="16">
    <w:abstractNumId w:val="6"/>
  </w:num>
  <w:num w:numId="17">
    <w:abstractNumId w:val="9"/>
  </w:num>
  <w:num w:numId="18">
    <w:abstractNumId w:val="24"/>
  </w:num>
  <w:num w:numId="19">
    <w:abstractNumId w:val="11"/>
  </w:num>
  <w:num w:numId="20">
    <w:abstractNumId w:val="32"/>
  </w:num>
  <w:num w:numId="21">
    <w:abstractNumId w:val="1"/>
  </w:num>
  <w:num w:numId="22">
    <w:abstractNumId w:val="22"/>
  </w:num>
  <w:num w:numId="23">
    <w:abstractNumId w:val="29"/>
  </w:num>
  <w:num w:numId="24">
    <w:abstractNumId w:val="7"/>
  </w:num>
  <w:num w:numId="25">
    <w:abstractNumId w:val="21"/>
  </w:num>
  <w:num w:numId="26">
    <w:abstractNumId w:val="10"/>
  </w:num>
  <w:num w:numId="27">
    <w:abstractNumId w:val="27"/>
  </w:num>
  <w:num w:numId="28">
    <w:abstractNumId w:val="20"/>
  </w:num>
  <w:num w:numId="29">
    <w:abstractNumId w:val="31"/>
  </w:num>
  <w:num w:numId="30">
    <w:abstractNumId w:val="5"/>
  </w:num>
  <w:num w:numId="31">
    <w:abstractNumId w:val="13"/>
  </w:num>
  <w:num w:numId="32">
    <w:abstractNumId w:val="1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A4"/>
    <w:rsid w:val="0001549D"/>
    <w:rsid w:val="00024C98"/>
    <w:rsid w:val="00070EB9"/>
    <w:rsid w:val="00072C1B"/>
    <w:rsid w:val="00124704"/>
    <w:rsid w:val="0012517E"/>
    <w:rsid w:val="001A1A31"/>
    <w:rsid w:val="002C29C3"/>
    <w:rsid w:val="002F7BF1"/>
    <w:rsid w:val="00325209"/>
    <w:rsid w:val="00350184"/>
    <w:rsid w:val="00385DA9"/>
    <w:rsid w:val="003B38DA"/>
    <w:rsid w:val="003D7DAB"/>
    <w:rsid w:val="004511A3"/>
    <w:rsid w:val="00463956"/>
    <w:rsid w:val="00467C90"/>
    <w:rsid w:val="00490587"/>
    <w:rsid w:val="004B5018"/>
    <w:rsid w:val="00505A65"/>
    <w:rsid w:val="0051442D"/>
    <w:rsid w:val="00580AE6"/>
    <w:rsid w:val="005C0AAA"/>
    <w:rsid w:val="005E4E97"/>
    <w:rsid w:val="0061625D"/>
    <w:rsid w:val="00624714"/>
    <w:rsid w:val="00655FEF"/>
    <w:rsid w:val="006642C2"/>
    <w:rsid w:val="00682916"/>
    <w:rsid w:val="006B43A6"/>
    <w:rsid w:val="007423BB"/>
    <w:rsid w:val="0085599F"/>
    <w:rsid w:val="00971CC8"/>
    <w:rsid w:val="009916EA"/>
    <w:rsid w:val="009B34C5"/>
    <w:rsid w:val="009E24AB"/>
    <w:rsid w:val="00A47E2E"/>
    <w:rsid w:val="00A5404C"/>
    <w:rsid w:val="00A75C7E"/>
    <w:rsid w:val="00A953CE"/>
    <w:rsid w:val="00B5027E"/>
    <w:rsid w:val="00B556F1"/>
    <w:rsid w:val="00B64069"/>
    <w:rsid w:val="00B7261E"/>
    <w:rsid w:val="00B8158F"/>
    <w:rsid w:val="00BB792B"/>
    <w:rsid w:val="00CA76D3"/>
    <w:rsid w:val="00CD4B2F"/>
    <w:rsid w:val="00D359A4"/>
    <w:rsid w:val="00DA7693"/>
    <w:rsid w:val="00DB2689"/>
    <w:rsid w:val="00DB2A4B"/>
    <w:rsid w:val="00E7109B"/>
    <w:rsid w:val="00E748A5"/>
    <w:rsid w:val="00EB3B16"/>
    <w:rsid w:val="00EB70D2"/>
    <w:rsid w:val="00ED5089"/>
    <w:rsid w:val="00FA38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591A"/>
  <w15:chartTrackingRefBased/>
  <w15:docId w15:val="{B9241F5E-3F41-41B9-8834-28692F2F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AAA"/>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971CC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semiHidden/>
    <w:unhideWhenUsed/>
    <w:qFormat/>
    <w:rsid w:val="00385DA9"/>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6B43A6"/>
    <w:pPr>
      <w:spacing w:before="320" w:line="240" w:lineRule="auto"/>
    </w:pPr>
    <w:rPr>
      <w:rFonts w:ascii="Carlito" w:hAnsi="Carlito" w:cs="Carlito"/>
    </w:rPr>
  </w:style>
  <w:style w:type="character" w:customStyle="1" w:styleId="TitreCarlitoCar">
    <w:name w:val="Titre Carlito Car"/>
    <w:basedOn w:val="Titre1Car"/>
    <w:link w:val="TitreCarlito"/>
    <w:rsid w:val="006B43A6"/>
    <w:rPr>
      <w:rFonts w:ascii="Carlito" w:eastAsiaTheme="majorEastAsia" w:hAnsi="Carlito" w:cs="Carlito"/>
      <w:color w:val="B43412"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Normal"/>
    <w:link w:val="Titre2CarlitoCar"/>
    <w:autoRedefine/>
    <w:qFormat/>
    <w:rsid w:val="003B38DA"/>
    <w:pPr>
      <w:keepNext/>
      <w:keepLines/>
      <w:spacing w:before="320" w:after="0" w:line="240" w:lineRule="auto"/>
      <w:ind w:left="708"/>
      <w:outlineLvl w:val="0"/>
    </w:pPr>
    <w:rPr>
      <w:rFonts w:eastAsiaTheme="majorEastAsia" w:cs="Carlito"/>
      <w:color w:val="B43412" w:themeColor="accent1" w:themeShade="BF"/>
      <w:sz w:val="26"/>
      <w:szCs w:val="32"/>
    </w:rPr>
  </w:style>
  <w:style w:type="character" w:customStyle="1" w:styleId="Titre2CarlitoCar">
    <w:name w:val="Titre2 Carlito Car"/>
    <w:basedOn w:val="Policepardfaut"/>
    <w:link w:val="Titre2Carlito"/>
    <w:rsid w:val="003B38DA"/>
    <w:rPr>
      <w:rFonts w:ascii="Carlito" w:eastAsiaTheme="majorEastAsia" w:hAnsi="Carlito" w:cs="Carlito"/>
      <w:color w:val="B43412" w:themeColor="accent1" w:themeShade="BF"/>
      <w:sz w:val="26"/>
      <w:szCs w:val="32"/>
    </w:rPr>
  </w:style>
  <w:style w:type="paragraph" w:styleId="Titre">
    <w:name w:val="Title"/>
    <w:basedOn w:val="Normal"/>
    <w:next w:val="Normal"/>
    <w:link w:val="TitreCar"/>
    <w:uiPriority w:val="10"/>
    <w:qFormat/>
    <w:rsid w:val="00D3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59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71CC8"/>
    <w:rPr>
      <w:rFonts w:asciiTheme="majorHAnsi" w:eastAsiaTheme="majorEastAsia" w:hAnsiTheme="majorHAnsi" w:cstheme="majorBidi"/>
      <w:color w:val="B43412" w:themeColor="accent1" w:themeShade="BF"/>
      <w:sz w:val="26"/>
      <w:szCs w:val="26"/>
    </w:rPr>
  </w:style>
  <w:style w:type="paragraph" w:customStyle="1" w:styleId="Titre3Carlito">
    <w:name w:val="Titre3 Carlito"/>
    <w:basedOn w:val="Titre3"/>
    <w:link w:val="Titre3CarlitoCar"/>
    <w:autoRedefine/>
    <w:qFormat/>
    <w:rsid w:val="00385DA9"/>
    <w:rPr>
      <w:rFonts w:ascii="Carlito" w:hAnsi="Carlito" w:cs="Carlito"/>
    </w:rPr>
  </w:style>
  <w:style w:type="paragraph" w:styleId="En-tte">
    <w:name w:val="header"/>
    <w:basedOn w:val="Normal"/>
    <w:link w:val="En-tteCar"/>
    <w:uiPriority w:val="99"/>
    <w:unhideWhenUsed/>
    <w:rsid w:val="00CD4B2F"/>
    <w:pPr>
      <w:tabs>
        <w:tab w:val="center" w:pos="4536"/>
        <w:tab w:val="right" w:pos="9072"/>
      </w:tabs>
      <w:spacing w:after="0" w:line="240" w:lineRule="auto"/>
    </w:pPr>
  </w:style>
  <w:style w:type="character" w:customStyle="1" w:styleId="Titre3CarlitoCar">
    <w:name w:val="Titre3 Carlito Car"/>
    <w:basedOn w:val="Policepardfaut"/>
    <w:link w:val="Titre3Carlito"/>
    <w:rsid w:val="00385DA9"/>
    <w:rPr>
      <w:rFonts w:ascii="Carlito" w:eastAsiaTheme="majorEastAsia" w:hAnsi="Carlito" w:cs="Carlito"/>
      <w:color w:val="77230C" w:themeColor="accent1" w:themeShade="7F"/>
      <w:sz w:val="24"/>
      <w:szCs w:val="24"/>
    </w:rPr>
  </w:style>
  <w:style w:type="character" w:customStyle="1" w:styleId="Titre3Car">
    <w:name w:val="Titre 3 Car"/>
    <w:basedOn w:val="Policepardfaut"/>
    <w:link w:val="Titre3"/>
    <w:uiPriority w:val="9"/>
    <w:semiHidden/>
    <w:rsid w:val="00385DA9"/>
    <w:rPr>
      <w:rFonts w:asciiTheme="majorHAnsi" w:eastAsiaTheme="majorEastAsia" w:hAnsiTheme="majorHAnsi" w:cstheme="majorBidi"/>
      <w:color w:val="77230C" w:themeColor="accent1" w:themeShade="7F"/>
      <w:sz w:val="24"/>
      <w:szCs w:val="24"/>
    </w:rPr>
  </w:style>
  <w:style w:type="character" w:customStyle="1" w:styleId="En-tteCar">
    <w:name w:val="En-tête Car"/>
    <w:basedOn w:val="Policepardfaut"/>
    <w:link w:val="En-tte"/>
    <w:uiPriority w:val="99"/>
    <w:rsid w:val="00CD4B2F"/>
  </w:style>
  <w:style w:type="paragraph" w:styleId="Pieddepage">
    <w:name w:val="footer"/>
    <w:basedOn w:val="Normal"/>
    <w:link w:val="PieddepageCar"/>
    <w:uiPriority w:val="99"/>
    <w:unhideWhenUsed/>
    <w:rsid w:val="00CD4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4B2F"/>
  </w:style>
  <w:style w:type="paragraph" w:styleId="Paragraphedeliste">
    <w:name w:val="List Paragraph"/>
    <w:basedOn w:val="Normal"/>
    <w:uiPriority w:val="34"/>
    <w:qFormat/>
    <w:rsid w:val="004B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BD1405-584E-4E11-B932-AABB97C2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14</Pages>
  <Words>3064</Words>
  <Characters>16855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33</cp:revision>
  <dcterms:created xsi:type="dcterms:W3CDTF">2017-11-23T07:04:00Z</dcterms:created>
  <dcterms:modified xsi:type="dcterms:W3CDTF">2017-12-17T10:55:00Z</dcterms:modified>
</cp:coreProperties>
</file>