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2E6B6" w14:textId="178826E0" w:rsidR="009B71CB" w:rsidRDefault="178826E0" w:rsidP="13B9AB57">
      <w:pPr>
        <w:rPr>
          <w:rFonts w:ascii="Times New Roman" w:eastAsia="Times New Roman" w:hAnsi="Times New Roman" w:cs="Times New Roman"/>
          <w:color w:val="000000" w:themeColor="text1"/>
          <w:sz w:val="24"/>
          <w:szCs w:val="24"/>
        </w:rPr>
      </w:pPr>
      <w:r w:rsidRPr="13B9AB57">
        <w:rPr>
          <w:rFonts w:ascii="Times New Roman" w:eastAsia="Times New Roman" w:hAnsi="Times New Roman" w:cs="Times New Roman"/>
          <w:color w:val="000000" w:themeColor="text1"/>
          <w:sz w:val="24"/>
          <w:szCs w:val="24"/>
        </w:rPr>
        <w:t>Wills Enrichment Dictionary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2340"/>
        <w:gridCol w:w="2340"/>
      </w:tblGrid>
      <w:tr w:rsidR="13B9AB57" w14:paraId="2A9AC464" w14:textId="77777777" w:rsidTr="13B9AB57">
        <w:trPr>
          <w:trHeight w:val="300"/>
        </w:trPr>
        <w:tc>
          <w:tcPr>
            <w:tcW w:w="2340" w:type="dxa"/>
            <w:tcMar>
              <w:left w:w="105" w:type="dxa"/>
              <w:right w:w="105" w:type="dxa"/>
            </w:tcMar>
          </w:tcPr>
          <w:p w14:paraId="7E86F6E3" w14:textId="23245678"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Name</w:t>
            </w:r>
          </w:p>
        </w:tc>
        <w:tc>
          <w:tcPr>
            <w:tcW w:w="2340" w:type="dxa"/>
            <w:tcMar>
              <w:left w:w="105" w:type="dxa"/>
              <w:right w:w="105" w:type="dxa"/>
            </w:tcMar>
          </w:tcPr>
          <w:p w14:paraId="1F086A18" w14:textId="64BE696F"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Definition</w:t>
            </w:r>
          </w:p>
        </w:tc>
        <w:tc>
          <w:tcPr>
            <w:tcW w:w="2340" w:type="dxa"/>
            <w:tcMar>
              <w:left w:w="105" w:type="dxa"/>
              <w:right w:w="105" w:type="dxa"/>
            </w:tcMar>
          </w:tcPr>
          <w:p w14:paraId="4D467E7E" w14:textId="04E9509E"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Data Type</w:t>
            </w:r>
          </w:p>
        </w:tc>
        <w:tc>
          <w:tcPr>
            <w:tcW w:w="2340" w:type="dxa"/>
            <w:tcMar>
              <w:left w:w="105" w:type="dxa"/>
              <w:right w:w="105" w:type="dxa"/>
            </w:tcMar>
          </w:tcPr>
          <w:p w14:paraId="631560E3" w14:textId="6DA42C06"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Possible Values</w:t>
            </w:r>
          </w:p>
        </w:tc>
      </w:tr>
      <w:tr w:rsidR="13B9AB57" w14:paraId="196E0950" w14:textId="77777777" w:rsidTr="13B9AB57">
        <w:trPr>
          <w:trHeight w:val="300"/>
        </w:trPr>
        <w:tc>
          <w:tcPr>
            <w:tcW w:w="2340" w:type="dxa"/>
            <w:tcMar>
              <w:left w:w="105" w:type="dxa"/>
              <w:right w:w="105" w:type="dxa"/>
            </w:tcMar>
          </w:tcPr>
          <w:p w14:paraId="36019340" w14:textId="6C3C64DD"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Area Code</w:t>
            </w:r>
          </w:p>
        </w:tc>
        <w:tc>
          <w:tcPr>
            <w:tcW w:w="2340" w:type="dxa"/>
            <w:tcMar>
              <w:left w:w="105" w:type="dxa"/>
              <w:right w:w="105" w:type="dxa"/>
            </w:tcMar>
          </w:tcPr>
          <w:p w14:paraId="6C4AD27A" w14:textId="76E8E77F"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5-character FIPS code</w:t>
            </w:r>
          </w:p>
        </w:tc>
        <w:tc>
          <w:tcPr>
            <w:tcW w:w="2340" w:type="dxa"/>
            <w:tcMar>
              <w:left w:w="105" w:type="dxa"/>
              <w:right w:w="105" w:type="dxa"/>
            </w:tcMar>
          </w:tcPr>
          <w:p w14:paraId="1D0F0E72" w14:textId="2FC33CB9"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object</w:t>
            </w:r>
          </w:p>
        </w:tc>
        <w:tc>
          <w:tcPr>
            <w:tcW w:w="2340" w:type="dxa"/>
            <w:tcMar>
              <w:left w:w="105" w:type="dxa"/>
              <w:right w:w="105" w:type="dxa"/>
            </w:tcMar>
          </w:tcPr>
          <w:p w14:paraId="55493DC8" w14:textId="4F194CE8"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 US000</w:t>
            </w:r>
          </w:p>
        </w:tc>
      </w:tr>
      <w:tr w:rsidR="13B9AB57" w14:paraId="23E79720" w14:textId="77777777" w:rsidTr="13B9AB57">
        <w:trPr>
          <w:trHeight w:val="300"/>
        </w:trPr>
        <w:tc>
          <w:tcPr>
            <w:tcW w:w="2340" w:type="dxa"/>
            <w:tcMar>
              <w:left w:w="105" w:type="dxa"/>
              <w:right w:w="105" w:type="dxa"/>
            </w:tcMar>
          </w:tcPr>
          <w:p w14:paraId="1590EF7C" w14:textId="4A18BBCB"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St</w:t>
            </w:r>
          </w:p>
        </w:tc>
        <w:tc>
          <w:tcPr>
            <w:tcW w:w="2340" w:type="dxa"/>
            <w:tcMar>
              <w:left w:w="105" w:type="dxa"/>
              <w:right w:w="105" w:type="dxa"/>
            </w:tcMar>
          </w:tcPr>
          <w:p w14:paraId="3E31EA18" w14:textId="6AF43C5D"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2-character State FIPS code</w:t>
            </w:r>
          </w:p>
        </w:tc>
        <w:tc>
          <w:tcPr>
            <w:tcW w:w="2340" w:type="dxa"/>
            <w:tcMar>
              <w:left w:w="105" w:type="dxa"/>
              <w:right w:w="105" w:type="dxa"/>
            </w:tcMar>
          </w:tcPr>
          <w:p w14:paraId="53039668" w14:textId="04763CE8"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object</w:t>
            </w:r>
          </w:p>
          <w:p w14:paraId="721A22DC" w14:textId="16239DF0" w:rsidR="13B9AB57" w:rsidRDefault="13B9AB57" w:rsidP="13B9AB57">
            <w:pPr>
              <w:spacing w:line="259" w:lineRule="auto"/>
              <w:rPr>
                <w:rFonts w:ascii="Times New Roman" w:eastAsia="Times New Roman" w:hAnsi="Times New Roman" w:cs="Times New Roman"/>
                <w:sz w:val="24"/>
                <w:szCs w:val="24"/>
              </w:rPr>
            </w:pPr>
          </w:p>
        </w:tc>
        <w:tc>
          <w:tcPr>
            <w:tcW w:w="2340" w:type="dxa"/>
            <w:tcMar>
              <w:left w:w="105" w:type="dxa"/>
              <w:right w:w="105" w:type="dxa"/>
            </w:tcMar>
          </w:tcPr>
          <w:p w14:paraId="41E00F33" w14:textId="0D18D5B2"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(Blanks), int64, US</w:t>
            </w:r>
          </w:p>
        </w:tc>
      </w:tr>
      <w:tr w:rsidR="13B9AB57" w14:paraId="01716C78" w14:textId="77777777" w:rsidTr="13B9AB57">
        <w:trPr>
          <w:trHeight w:val="300"/>
        </w:trPr>
        <w:tc>
          <w:tcPr>
            <w:tcW w:w="2340" w:type="dxa"/>
            <w:tcMar>
              <w:left w:w="105" w:type="dxa"/>
              <w:right w:w="105" w:type="dxa"/>
            </w:tcMar>
          </w:tcPr>
          <w:p w14:paraId="5183EB91" w14:textId="6CC38083"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Cnty</w:t>
            </w:r>
          </w:p>
        </w:tc>
        <w:tc>
          <w:tcPr>
            <w:tcW w:w="2340" w:type="dxa"/>
            <w:tcMar>
              <w:left w:w="105" w:type="dxa"/>
              <w:right w:w="105" w:type="dxa"/>
            </w:tcMar>
          </w:tcPr>
          <w:p w14:paraId="6F27161B" w14:textId="640C4F8A"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3-character County FIPS code</w:t>
            </w:r>
          </w:p>
        </w:tc>
        <w:tc>
          <w:tcPr>
            <w:tcW w:w="2340" w:type="dxa"/>
            <w:tcMar>
              <w:left w:w="105" w:type="dxa"/>
              <w:right w:w="105" w:type="dxa"/>
            </w:tcMar>
          </w:tcPr>
          <w:p w14:paraId="07AEE828" w14:textId="29049504"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float64</w:t>
            </w:r>
          </w:p>
        </w:tc>
        <w:tc>
          <w:tcPr>
            <w:tcW w:w="2340" w:type="dxa"/>
            <w:tcMar>
              <w:left w:w="105" w:type="dxa"/>
              <w:right w:w="105" w:type="dxa"/>
            </w:tcMar>
          </w:tcPr>
          <w:p w14:paraId="347E1FBC" w14:textId="0713E5F2"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(Blanks), int64</w:t>
            </w:r>
          </w:p>
        </w:tc>
      </w:tr>
      <w:tr w:rsidR="13B9AB57" w14:paraId="2581CC0E" w14:textId="77777777" w:rsidTr="13B9AB57">
        <w:trPr>
          <w:trHeight w:val="300"/>
        </w:trPr>
        <w:tc>
          <w:tcPr>
            <w:tcW w:w="2340" w:type="dxa"/>
            <w:tcMar>
              <w:left w:w="105" w:type="dxa"/>
              <w:right w:w="105" w:type="dxa"/>
            </w:tcMar>
          </w:tcPr>
          <w:p w14:paraId="1DA3B784" w14:textId="6282B57D"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Own</w:t>
            </w:r>
          </w:p>
        </w:tc>
        <w:tc>
          <w:tcPr>
            <w:tcW w:w="2340" w:type="dxa"/>
            <w:tcMar>
              <w:left w:w="105" w:type="dxa"/>
              <w:right w:w="105" w:type="dxa"/>
            </w:tcMar>
          </w:tcPr>
          <w:p w14:paraId="045BE4C6" w14:textId="7C34EC58"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1-character Ownership code</w:t>
            </w:r>
          </w:p>
        </w:tc>
        <w:tc>
          <w:tcPr>
            <w:tcW w:w="2340" w:type="dxa"/>
            <w:tcMar>
              <w:left w:w="105" w:type="dxa"/>
              <w:right w:w="105" w:type="dxa"/>
            </w:tcMar>
          </w:tcPr>
          <w:p w14:paraId="2AFF4665" w14:textId="331C3C11"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c>
          <w:tcPr>
            <w:tcW w:w="2340" w:type="dxa"/>
            <w:tcMar>
              <w:left w:w="105" w:type="dxa"/>
              <w:right w:w="105" w:type="dxa"/>
            </w:tcMar>
          </w:tcPr>
          <w:p w14:paraId="6A548ABB" w14:textId="61485D96"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0-5</w:t>
            </w:r>
          </w:p>
        </w:tc>
      </w:tr>
      <w:tr w:rsidR="13B9AB57" w14:paraId="5625E276" w14:textId="77777777" w:rsidTr="13B9AB57">
        <w:trPr>
          <w:trHeight w:val="300"/>
        </w:trPr>
        <w:tc>
          <w:tcPr>
            <w:tcW w:w="2340" w:type="dxa"/>
            <w:tcMar>
              <w:left w:w="105" w:type="dxa"/>
              <w:right w:w="105" w:type="dxa"/>
            </w:tcMar>
          </w:tcPr>
          <w:p w14:paraId="322AA983" w14:textId="784C159A"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NAICS</w:t>
            </w:r>
          </w:p>
        </w:tc>
        <w:tc>
          <w:tcPr>
            <w:tcW w:w="2340" w:type="dxa"/>
            <w:tcMar>
              <w:left w:w="105" w:type="dxa"/>
              <w:right w:w="105" w:type="dxa"/>
            </w:tcMar>
          </w:tcPr>
          <w:p w14:paraId="12F2253C" w14:textId="74A3A53F"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4-character Industry code (SuperSector)</w:t>
            </w:r>
          </w:p>
        </w:tc>
        <w:tc>
          <w:tcPr>
            <w:tcW w:w="2340" w:type="dxa"/>
            <w:tcMar>
              <w:left w:w="105" w:type="dxa"/>
              <w:right w:w="105" w:type="dxa"/>
            </w:tcMar>
          </w:tcPr>
          <w:p w14:paraId="709F8736" w14:textId="7FC57EAE"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c>
          <w:tcPr>
            <w:tcW w:w="2340" w:type="dxa"/>
            <w:tcMar>
              <w:left w:w="105" w:type="dxa"/>
              <w:right w:w="105" w:type="dxa"/>
            </w:tcMar>
          </w:tcPr>
          <w:p w14:paraId="4E101E63" w14:textId="7C79ABA0"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10, 101, 1011, 1012, 1013, 102, 1021, 1022, 1023, 1024, 1025, 1026, 1027, 1029</w:t>
            </w:r>
          </w:p>
        </w:tc>
      </w:tr>
      <w:tr w:rsidR="13B9AB57" w14:paraId="59FB4CD8" w14:textId="77777777" w:rsidTr="13B9AB57">
        <w:trPr>
          <w:trHeight w:val="300"/>
        </w:trPr>
        <w:tc>
          <w:tcPr>
            <w:tcW w:w="2340" w:type="dxa"/>
            <w:tcMar>
              <w:left w:w="105" w:type="dxa"/>
              <w:right w:w="105" w:type="dxa"/>
            </w:tcMar>
          </w:tcPr>
          <w:p w14:paraId="48229384" w14:textId="00459B86"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Year</w:t>
            </w:r>
          </w:p>
        </w:tc>
        <w:tc>
          <w:tcPr>
            <w:tcW w:w="2340" w:type="dxa"/>
            <w:tcMar>
              <w:left w:w="105" w:type="dxa"/>
              <w:right w:w="105" w:type="dxa"/>
            </w:tcMar>
          </w:tcPr>
          <w:p w14:paraId="5C10A3A4" w14:textId="5A14766A"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4-digit year</w:t>
            </w:r>
          </w:p>
        </w:tc>
        <w:tc>
          <w:tcPr>
            <w:tcW w:w="2340" w:type="dxa"/>
            <w:tcMar>
              <w:left w:w="105" w:type="dxa"/>
              <w:right w:w="105" w:type="dxa"/>
            </w:tcMar>
          </w:tcPr>
          <w:p w14:paraId="29D9610C" w14:textId="76CC8C87"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c>
          <w:tcPr>
            <w:tcW w:w="2340" w:type="dxa"/>
            <w:tcMar>
              <w:left w:w="105" w:type="dxa"/>
              <w:right w:w="105" w:type="dxa"/>
            </w:tcMar>
          </w:tcPr>
          <w:p w14:paraId="1FC1EA75" w14:textId="42B69712"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2023</w:t>
            </w:r>
          </w:p>
        </w:tc>
      </w:tr>
      <w:tr w:rsidR="13B9AB57" w14:paraId="4D245E86" w14:textId="77777777" w:rsidTr="13B9AB57">
        <w:trPr>
          <w:trHeight w:val="300"/>
        </w:trPr>
        <w:tc>
          <w:tcPr>
            <w:tcW w:w="2340" w:type="dxa"/>
            <w:tcMar>
              <w:left w:w="105" w:type="dxa"/>
              <w:right w:w="105" w:type="dxa"/>
            </w:tcMar>
          </w:tcPr>
          <w:p w14:paraId="3998A168" w14:textId="60EF93FD"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Qtr</w:t>
            </w:r>
          </w:p>
        </w:tc>
        <w:tc>
          <w:tcPr>
            <w:tcW w:w="2340" w:type="dxa"/>
            <w:tcMar>
              <w:left w:w="105" w:type="dxa"/>
              <w:right w:w="105" w:type="dxa"/>
            </w:tcMar>
          </w:tcPr>
          <w:p w14:paraId="7AD0AB90" w14:textId="1A70ECB3"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1-character quarter (always A for annual)</w:t>
            </w:r>
          </w:p>
        </w:tc>
        <w:tc>
          <w:tcPr>
            <w:tcW w:w="2340" w:type="dxa"/>
            <w:tcMar>
              <w:left w:w="105" w:type="dxa"/>
              <w:right w:w="105" w:type="dxa"/>
            </w:tcMar>
          </w:tcPr>
          <w:p w14:paraId="532613ED" w14:textId="0AFE26A9"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c>
          <w:tcPr>
            <w:tcW w:w="2340" w:type="dxa"/>
            <w:tcMar>
              <w:left w:w="105" w:type="dxa"/>
              <w:right w:w="105" w:type="dxa"/>
            </w:tcMar>
          </w:tcPr>
          <w:p w14:paraId="62CEC93E" w14:textId="30889665"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1</w:t>
            </w:r>
          </w:p>
        </w:tc>
      </w:tr>
      <w:tr w:rsidR="13B9AB57" w14:paraId="4C527CBA" w14:textId="77777777" w:rsidTr="13B9AB57">
        <w:trPr>
          <w:trHeight w:val="300"/>
        </w:trPr>
        <w:tc>
          <w:tcPr>
            <w:tcW w:w="2340" w:type="dxa"/>
            <w:tcMar>
              <w:left w:w="105" w:type="dxa"/>
              <w:right w:w="105" w:type="dxa"/>
            </w:tcMar>
          </w:tcPr>
          <w:p w14:paraId="64312743" w14:textId="33EFACD3"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Area Type</w:t>
            </w:r>
          </w:p>
        </w:tc>
        <w:tc>
          <w:tcPr>
            <w:tcW w:w="2340" w:type="dxa"/>
            <w:tcMar>
              <w:left w:w="105" w:type="dxa"/>
              <w:right w:w="105" w:type="dxa"/>
            </w:tcMar>
          </w:tcPr>
          <w:p w14:paraId="697F13C6" w14:textId="5630C0A9"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Category of the given area. (State, County, Nation, etc.…)</w:t>
            </w:r>
          </w:p>
        </w:tc>
        <w:tc>
          <w:tcPr>
            <w:tcW w:w="2340" w:type="dxa"/>
            <w:tcMar>
              <w:left w:w="105" w:type="dxa"/>
              <w:right w:w="105" w:type="dxa"/>
            </w:tcMar>
          </w:tcPr>
          <w:p w14:paraId="2A159CA6" w14:textId="78FBF9EB"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object</w:t>
            </w:r>
          </w:p>
          <w:p w14:paraId="71E7A81F" w14:textId="60C91FDA" w:rsidR="13B9AB57" w:rsidRDefault="13B9AB57" w:rsidP="13B9AB57">
            <w:pPr>
              <w:spacing w:line="259" w:lineRule="auto"/>
              <w:rPr>
                <w:rFonts w:ascii="Times New Roman" w:eastAsia="Times New Roman" w:hAnsi="Times New Roman" w:cs="Times New Roman"/>
                <w:sz w:val="24"/>
                <w:szCs w:val="24"/>
              </w:rPr>
            </w:pPr>
          </w:p>
        </w:tc>
        <w:tc>
          <w:tcPr>
            <w:tcW w:w="2340" w:type="dxa"/>
            <w:tcMar>
              <w:left w:w="105" w:type="dxa"/>
              <w:right w:w="105" w:type="dxa"/>
            </w:tcMar>
          </w:tcPr>
          <w:p w14:paraId="2F3F64F4" w14:textId="2DE395CB"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Nation, State, County, MSA</w:t>
            </w:r>
          </w:p>
        </w:tc>
      </w:tr>
      <w:tr w:rsidR="13B9AB57" w14:paraId="447779E5" w14:textId="77777777" w:rsidTr="13B9AB57">
        <w:trPr>
          <w:trHeight w:val="300"/>
        </w:trPr>
        <w:tc>
          <w:tcPr>
            <w:tcW w:w="2340" w:type="dxa"/>
            <w:tcMar>
              <w:left w:w="105" w:type="dxa"/>
              <w:right w:w="105" w:type="dxa"/>
            </w:tcMar>
          </w:tcPr>
          <w:p w14:paraId="1C81C803" w14:textId="7453664A"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St Name</w:t>
            </w:r>
          </w:p>
        </w:tc>
        <w:tc>
          <w:tcPr>
            <w:tcW w:w="2340" w:type="dxa"/>
            <w:tcMar>
              <w:left w:w="105" w:type="dxa"/>
              <w:right w:w="105" w:type="dxa"/>
            </w:tcMar>
          </w:tcPr>
          <w:p w14:paraId="220EC796" w14:textId="6B086CE3"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Multi-character State name</w:t>
            </w:r>
          </w:p>
        </w:tc>
        <w:tc>
          <w:tcPr>
            <w:tcW w:w="2340" w:type="dxa"/>
            <w:tcMar>
              <w:left w:w="105" w:type="dxa"/>
              <w:right w:w="105" w:type="dxa"/>
            </w:tcMar>
          </w:tcPr>
          <w:p w14:paraId="52D2BFAC" w14:textId="07D6AB7F"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object</w:t>
            </w:r>
          </w:p>
        </w:tc>
        <w:tc>
          <w:tcPr>
            <w:tcW w:w="2340" w:type="dxa"/>
            <w:tcMar>
              <w:left w:w="105" w:type="dxa"/>
              <w:right w:w="105" w:type="dxa"/>
            </w:tcMar>
          </w:tcPr>
          <w:p w14:paraId="6C74FF74" w14:textId="2C654F14"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tc>
      </w:tr>
      <w:tr w:rsidR="13B9AB57" w14:paraId="3BC61D68" w14:textId="77777777" w:rsidTr="13B9AB57">
        <w:trPr>
          <w:trHeight w:val="300"/>
        </w:trPr>
        <w:tc>
          <w:tcPr>
            <w:tcW w:w="2340" w:type="dxa"/>
            <w:tcMar>
              <w:left w:w="105" w:type="dxa"/>
              <w:right w:w="105" w:type="dxa"/>
            </w:tcMar>
          </w:tcPr>
          <w:p w14:paraId="21CE19D9" w14:textId="060FF3D0"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Area</w:t>
            </w:r>
          </w:p>
        </w:tc>
        <w:tc>
          <w:tcPr>
            <w:tcW w:w="2340" w:type="dxa"/>
            <w:tcMar>
              <w:left w:w="105" w:type="dxa"/>
              <w:right w:w="105" w:type="dxa"/>
            </w:tcMar>
          </w:tcPr>
          <w:p w14:paraId="5A377EFA" w14:textId="4E6E99D9"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Area title associated with the area's FIPS code</w:t>
            </w:r>
          </w:p>
        </w:tc>
        <w:tc>
          <w:tcPr>
            <w:tcW w:w="2340" w:type="dxa"/>
            <w:tcMar>
              <w:left w:w="105" w:type="dxa"/>
              <w:right w:w="105" w:type="dxa"/>
            </w:tcMar>
          </w:tcPr>
          <w:p w14:paraId="54BC4AD9" w14:textId="186C8F36"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object</w:t>
            </w:r>
          </w:p>
          <w:p w14:paraId="699187CF" w14:textId="02DAE09C" w:rsidR="13B9AB57" w:rsidRDefault="13B9AB57" w:rsidP="13B9AB57">
            <w:pPr>
              <w:spacing w:line="259" w:lineRule="auto"/>
              <w:rPr>
                <w:rFonts w:ascii="Times New Roman" w:eastAsia="Times New Roman" w:hAnsi="Times New Roman" w:cs="Times New Roman"/>
                <w:sz w:val="24"/>
                <w:szCs w:val="24"/>
              </w:rPr>
            </w:pPr>
          </w:p>
        </w:tc>
        <w:tc>
          <w:tcPr>
            <w:tcW w:w="2340" w:type="dxa"/>
            <w:tcMar>
              <w:left w:w="105" w:type="dxa"/>
              <w:right w:w="105" w:type="dxa"/>
            </w:tcMar>
          </w:tcPr>
          <w:p w14:paraId="196D7051" w14:textId="07C5259A"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object in the form of a String</w:t>
            </w:r>
          </w:p>
        </w:tc>
      </w:tr>
      <w:tr w:rsidR="13B9AB57" w14:paraId="71053A1D" w14:textId="77777777" w:rsidTr="13B9AB57">
        <w:trPr>
          <w:trHeight w:val="300"/>
        </w:trPr>
        <w:tc>
          <w:tcPr>
            <w:tcW w:w="2340" w:type="dxa"/>
            <w:tcMar>
              <w:left w:w="105" w:type="dxa"/>
              <w:right w:w="105" w:type="dxa"/>
            </w:tcMar>
          </w:tcPr>
          <w:p w14:paraId="2F8CE0B6" w14:textId="70140A46"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Ownership</w:t>
            </w:r>
          </w:p>
        </w:tc>
        <w:tc>
          <w:tcPr>
            <w:tcW w:w="2340" w:type="dxa"/>
            <w:tcMar>
              <w:left w:w="105" w:type="dxa"/>
              <w:right w:w="105" w:type="dxa"/>
            </w:tcMar>
          </w:tcPr>
          <w:p w14:paraId="2F16C4A5" w14:textId="76798ED8"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Ownership title associated with the ownership code</w:t>
            </w:r>
          </w:p>
        </w:tc>
        <w:tc>
          <w:tcPr>
            <w:tcW w:w="2340" w:type="dxa"/>
            <w:tcMar>
              <w:left w:w="105" w:type="dxa"/>
              <w:right w:w="105" w:type="dxa"/>
            </w:tcMar>
          </w:tcPr>
          <w:p w14:paraId="6C1542CD" w14:textId="181A41BB"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object</w:t>
            </w:r>
          </w:p>
          <w:p w14:paraId="2CB3FCDD" w14:textId="403AE614" w:rsidR="13B9AB57" w:rsidRDefault="13B9AB57" w:rsidP="13B9AB57">
            <w:pPr>
              <w:spacing w:line="259" w:lineRule="auto"/>
              <w:rPr>
                <w:rFonts w:ascii="Times New Roman" w:eastAsia="Times New Roman" w:hAnsi="Times New Roman" w:cs="Times New Roman"/>
                <w:sz w:val="24"/>
                <w:szCs w:val="24"/>
              </w:rPr>
            </w:pPr>
          </w:p>
        </w:tc>
        <w:tc>
          <w:tcPr>
            <w:tcW w:w="2340" w:type="dxa"/>
            <w:tcMar>
              <w:left w:w="105" w:type="dxa"/>
              <w:right w:w="105" w:type="dxa"/>
            </w:tcMar>
          </w:tcPr>
          <w:p w14:paraId="05E38B9A" w14:textId="67ACE52A"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Federal Government, Local Government, Private, State Government, Total Covered</w:t>
            </w:r>
          </w:p>
        </w:tc>
      </w:tr>
      <w:tr w:rsidR="13B9AB57" w14:paraId="3C6539ED" w14:textId="77777777" w:rsidTr="13B9AB57">
        <w:trPr>
          <w:trHeight w:val="300"/>
        </w:trPr>
        <w:tc>
          <w:tcPr>
            <w:tcW w:w="2340" w:type="dxa"/>
            <w:tcMar>
              <w:left w:w="105" w:type="dxa"/>
              <w:right w:w="105" w:type="dxa"/>
            </w:tcMar>
          </w:tcPr>
          <w:p w14:paraId="64AAA8F1" w14:textId="56BB7566"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Industry</w:t>
            </w:r>
          </w:p>
        </w:tc>
        <w:tc>
          <w:tcPr>
            <w:tcW w:w="2340" w:type="dxa"/>
            <w:tcMar>
              <w:left w:w="105" w:type="dxa"/>
              <w:right w:w="105" w:type="dxa"/>
            </w:tcMar>
          </w:tcPr>
          <w:p w14:paraId="1FE12AE0" w14:textId="020A68C5"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Industry title associated with the industry code</w:t>
            </w:r>
          </w:p>
        </w:tc>
        <w:tc>
          <w:tcPr>
            <w:tcW w:w="2340" w:type="dxa"/>
            <w:tcMar>
              <w:left w:w="105" w:type="dxa"/>
              <w:right w:w="105" w:type="dxa"/>
            </w:tcMar>
          </w:tcPr>
          <w:p w14:paraId="52A34C43" w14:textId="63A59665"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object</w:t>
            </w:r>
          </w:p>
          <w:p w14:paraId="4A4BA462" w14:textId="0AE28741" w:rsidR="13B9AB57" w:rsidRDefault="13B9AB57" w:rsidP="13B9AB57">
            <w:pPr>
              <w:spacing w:line="259" w:lineRule="auto"/>
              <w:rPr>
                <w:rFonts w:ascii="Times New Roman" w:eastAsia="Times New Roman" w:hAnsi="Times New Roman" w:cs="Times New Roman"/>
                <w:sz w:val="24"/>
                <w:szCs w:val="24"/>
              </w:rPr>
            </w:pPr>
          </w:p>
        </w:tc>
        <w:tc>
          <w:tcPr>
            <w:tcW w:w="2340" w:type="dxa"/>
            <w:tcMar>
              <w:left w:w="105" w:type="dxa"/>
              <w:right w:w="105" w:type="dxa"/>
            </w:tcMar>
          </w:tcPr>
          <w:p w14:paraId="5C83F370" w14:textId="6C0B840C"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(10 Total, all industries), 101 Goods-producing, 1011 Natural resources and mining, 1012 Construction, 1013 Manufacturing, 102 Service-providing, (1021 Trade, transportation, and utilities), 1022 Information, 1023 Financial activities, 1024 Professional and business services, 1025 Education and health servics, 1026 Leisure and hospitality, 1027 Other services, 1029 Unclassified</w:t>
            </w:r>
          </w:p>
        </w:tc>
      </w:tr>
      <w:tr w:rsidR="13B9AB57" w14:paraId="40CDAB1B" w14:textId="77777777" w:rsidTr="13B9AB57">
        <w:trPr>
          <w:trHeight w:val="300"/>
        </w:trPr>
        <w:tc>
          <w:tcPr>
            <w:tcW w:w="2340" w:type="dxa"/>
            <w:tcMar>
              <w:left w:w="105" w:type="dxa"/>
              <w:right w:w="105" w:type="dxa"/>
            </w:tcMar>
          </w:tcPr>
          <w:p w14:paraId="5BC0947B" w14:textId="73958F66"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Status Code</w:t>
            </w:r>
          </w:p>
        </w:tc>
        <w:tc>
          <w:tcPr>
            <w:tcW w:w="2340" w:type="dxa"/>
            <w:tcMar>
              <w:left w:w="105" w:type="dxa"/>
              <w:right w:w="105" w:type="dxa"/>
            </w:tcMar>
          </w:tcPr>
          <w:p w14:paraId="07AB0EE9" w14:textId="12DA6D28"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Status code, or disclosure code ('N' for not disclosed)</w:t>
            </w:r>
          </w:p>
        </w:tc>
        <w:tc>
          <w:tcPr>
            <w:tcW w:w="2340" w:type="dxa"/>
            <w:tcMar>
              <w:left w:w="105" w:type="dxa"/>
              <w:right w:w="105" w:type="dxa"/>
            </w:tcMar>
          </w:tcPr>
          <w:p w14:paraId="3BFCCA47" w14:textId="50FE9222"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object</w:t>
            </w:r>
          </w:p>
          <w:p w14:paraId="5CAB3EE6" w14:textId="745C4BC4" w:rsidR="13B9AB57" w:rsidRDefault="13B9AB57" w:rsidP="13B9AB57">
            <w:pPr>
              <w:spacing w:line="259" w:lineRule="auto"/>
              <w:rPr>
                <w:rFonts w:ascii="Times New Roman" w:eastAsia="Times New Roman" w:hAnsi="Times New Roman" w:cs="Times New Roman"/>
                <w:sz w:val="24"/>
                <w:szCs w:val="24"/>
              </w:rPr>
            </w:pPr>
          </w:p>
        </w:tc>
        <w:tc>
          <w:tcPr>
            <w:tcW w:w="2340" w:type="dxa"/>
            <w:tcMar>
              <w:left w:w="105" w:type="dxa"/>
              <w:right w:w="105" w:type="dxa"/>
            </w:tcMar>
          </w:tcPr>
          <w:p w14:paraId="33BA243D" w14:textId="10572D13"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(Blanks), N</w:t>
            </w:r>
          </w:p>
        </w:tc>
      </w:tr>
      <w:tr w:rsidR="13B9AB57" w14:paraId="054460F4" w14:textId="77777777" w:rsidTr="13B9AB57">
        <w:trPr>
          <w:trHeight w:val="300"/>
        </w:trPr>
        <w:tc>
          <w:tcPr>
            <w:tcW w:w="2340" w:type="dxa"/>
            <w:tcMar>
              <w:left w:w="105" w:type="dxa"/>
              <w:right w:w="105" w:type="dxa"/>
            </w:tcMar>
          </w:tcPr>
          <w:p w14:paraId="4A276420" w14:textId="3E01FD0D"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Establishment Count</w:t>
            </w:r>
          </w:p>
        </w:tc>
        <w:tc>
          <w:tcPr>
            <w:tcW w:w="2340" w:type="dxa"/>
            <w:tcMar>
              <w:left w:w="105" w:type="dxa"/>
              <w:right w:w="105" w:type="dxa"/>
            </w:tcMar>
          </w:tcPr>
          <w:p w14:paraId="0052E780" w14:textId="6C367DFA"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Annual establishment count for a given year</w:t>
            </w:r>
          </w:p>
        </w:tc>
        <w:tc>
          <w:tcPr>
            <w:tcW w:w="2340" w:type="dxa"/>
            <w:tcMar>
              <w:left w:w="105" w:type="dxa"/>
              <w:right w:w="105" w:type="dxa"/>
            </w:tcMar>
          </w:tcPr>
          <w:p w14:paraId="7C61021E" w14:textId="5F813364"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c>
          <w:tcPr>
            <w:tcW w:w="2340" w:type="dxa"/>
            <w:tcMar>
              <w:left w:w="105" w:type="dxa"/>
              <w:right w:w="105" w:type="dxa"/>
            </w:tcMar>
          </w:tcPr>
          <w:p w14:paraId="64CAE57C" w14:textId="72AC674D"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r>
      <w:tr w:rsidR="13B9AB57" w14:paraId="72296C6F" w14:textId="77777777" w:rsidTr="13B9AB57">
        <w:trPr>
          <w:trHeight w:val="300"/>
        </w:trPr>
        <w:tc>
          <w:tcPr>
            <w:tcW w:w="2340" w:type="dxa"/>
            <w:tcMar>
              <w:left w:w="105" w:type="dxa"/>
              <w:right w:w="105" w:type="dxa"/>
            </w:tcMar>
          </w:tcPr>
          <w:p w14:paraId="4D13160D" w14:textId="67F23581"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January Employment</w:t>
            </w:r>
          </w:p>
        </w:tc>
        <w:tc>
          <w:tcPr>
            <w:tcW w:w="2340" w:type="dxa"/>
            <w:tcMar>
              <w:left w:w="105" w:type="dxa"/>
              <w:right w:w="105" w:type="dxa"/>
            </w:tcMar>
          </w:tcPr>
          <w:p w14:paraId="5DF56ACC" w14:textId="7F8065E3"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Employment level for the first month of the quarter. The name of the month is displayed. (EX: January)</w:t>
            </w:r>
          </w:p>
        </w:tc>
        <w:tc>
          <w:tcPr>
            <w:tcW w:w="2340" w:type="dxa"/>
            <w:tcMar>
              <w:left w:w="105" w:type="dxa"/>
              <w:right w:w="105" w:type="dxa"/>
            </w:tcMar>
          </w:tcPr>
          <w:p w14:paraId="7CDBF8D9" w14:textId="74CF0C39"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c>
          <w:tcPr>
            <w:tcW w:w="2340" w:type="dxa"/>
            <w:tcMar>
              <w:left w:w="105" w:type="dxa"/>
              <w:right w:w="105" w:type="dxa"/>
            </w:tcMar>
          </w:tcPr>
          <w:p w14:paraId="32DAA8AC" w14:textId="0A3AF6E5"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r>
      <w:tr w:rsidR="13B9AB57" w14:paraId="62B5D963" w14:textId="77777777" w:rsidTr="13B9AB57">
        <w:trPr>
          <w:trHeight w:val="300"/>
        </w:trPr>
        <w:tc>
          <w:tcPr>
            <w:tcW w:w="2340" w:type="dxa"/>
            <w:tcMar>
              <w:left w:w="105" w:type="dxa"/>
              <w:right w:w="105" w:type="dxa"/>
            </w:tcMar>
          </w:tcPr>
          <w:p w14:paraId="1EC91C84" w14:textId="23ACDAF6"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February Employment</w:t>
            </w:r>
          </w:p>
        </w:tc>
        <w:tc>
          <w:tcPr>
            <w:tcW w:w="2340" w:type="dxa"/>
            <w:tcMar>
              <w:left w:w="105" w:type="dxa"/>
              <w:right w:w="105" w:type="dxa"/>
            </w:tcMar>
          </w:tcPr>
          <w:p w14:paraId="00EB407B" w14:textId="324FE9AF"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Employment level for the second month of the quarter. The name of the month is displayed. (EX: February)</w:t>
            </w:r>
          </w:p>
        </w:tc>
        <w:tc>
          <w:tcPr>
            <w:tcW w:w="2340" w:type="dxa"/>
            <w:tcMar>
              <w:left w:w="105" w:type="dxa"/>
              <w:right w:w="105" w:type="dxa"/>
            </w:tcMar>
          </w:tcPr>
          <w:p w14:paraId="0955694E" w14:textId="1B734EAC"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c>
          <w:tcPr>
            <w:tcW w:w="2340" w:type="dxa"/>
            <w:tcMar>
              <w:left w:w="105" w:type="dxa"/>
              <w:right w:w="105" w:type="dxa"/>
            </w:tcMar>
          </w:tcPr>
          <w:p w14:paraId="3AF18BD6" w14:textId="2F50E208"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r>
      <w:tr w:rsidR="13B9AB57" w14:paraId="411886E7" w14:textId="77777777" w:rsidTr="13B9AB57">
        <w:trPr>
          <w:trHeight w:val="300"/>
        </w:trPr>
        <w:tc>
          <w:tcPr>
            <w:tcW w:w="2340" w:type="dxa"/>
            <w:tcMar>
              <w:left w:w="105" w:type="dxa"/>
              <w:right w:w="105" w:type="dxa"/>
            </w:tcMar>
          </w:tcPr>
          <w:p w14:paraId="28C9961D" w14:textId="13E203F7"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March Employment</w:t>
            </w:r>
          </w:p>
        </w:tc>
        <w:tc>
          <w:tcPr>
            <w:tcW w:w="2340" w:type="dxa"/>
            <w:tcMar>
              <w:left w:w="105" w:type="dxa"/>
              <w:right w:w="105" w:type="dxa"/>
            </w:tcMar>
          </w:tcPr>
          <w:p w14:paraId="47A04F85" w14:textId="72A30B32"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Employment level for the third month of the quarter. The name of the month is displayed. (EX: March)</w:t>
            </w:r>
          </w:p>
        </w:tc>
        <w:tc>
          <w:tcPr>
            <w:tcW w:w="2340" w:type="dxa"/>
            <w:tcMar>
              <w:left w:w="105" w:type="dxa"/>
              <w:right w:w="105" w:type="dxa"/>
            </w:tcMar>
          </w:tcPr>
          <w:p w14:paraId="04B0B4BB" w14:textId="69041C8B"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c>
          <w:tcPr>
            <w:tcW w:w="2340" w:type="dxa"/>
            <w:tcMar>
              <w:left w:w="105" w:type="dxa"/>
              <w:right w:w="105" w:type="dxa"/>
            </w:tcMar>
          </w:tcPr>
          <w:p w14:paraId="0AA46829" w14:textId="4B10607F"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r>
      <w:tr w:rsidR="13B9AB57" w14:paraId="19DBA775" w14:textId="77777777" w:rsidTr="13B9AB57">
        <w:trPr>
          <w:trHeight w:val="300"/>
        </w:trPr>
        <w:tc>
          <w:tcPr>
            <w:tcW w:w="2340" w:type="dxa"/>
            <w:tcMar>
              <w:left w:w="105" w:type="dxa"/>
              <w:right w:w="105" w:type="dxa"/>
            </w:tcMar>
          </w:tcPr>
          <w:p w14:paraId="3A850125" w14:textId="6457EDD6"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Total Quarterly Wage</w:t>
            </w:r>
          </w:p>
        </w:tc>
        <w:tc>
          <w:tcPr>
            <w:tcW w:w="2340" w:type="dxa"/>
            <w:tcMar>
              <w:left w:w="105" w:type="dxa"/>
              <w:right w:w="105" w:type="dxa"/>
            </w:tcMar>
          </w:tcPr>
          <w:p w14:paraId="5DB419CF" w14:textId="51262D59"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Total quarterly wage level for the given quarter</w:t>
            </w:r>
          </w:p>
        </w:tc>
        <w:tc>
          <w:tcPr>
            <w:tcW w:w="2340" w:type="dxa"/>
            <w:tcMar>
              <w:left w:w="105" w:type="dxa"/>
              <w:right w:w="105" w:type="dxa"/>
            </w:tcMar>
          </w:tcPr>
          <w:p w14:paraId="1328D955" w14:textId="224ADD58"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c>
          <w:tcPr>
            <w:tcW w:w="2340" w:type="dxa"/>
            <w:tcMar>
              <w:left w:w="105" w:type="dxa"/>
              <w:right w:w="105" w:type="dxa"/>
            </w:tcMar>
          </w:tcPr>
          <w:p w14:paraId="69AECE12" w14:textId="649CFEA9"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r>
      <w:tr w:rsidR="13B9AB57" w14:paraId="209B56F1" w14:textId="77777777" w:rsidTr="13B9AB57">
        <w:trPr>
          <w:trHeight w:val="300"/>
        </w:trPr>
        <w:tc>
          <w:tcPr>
            <w:tcW w:w="2340" w:type="dxa"/>
            <w:tcMar>
              <w:left w:w="105" w:type="dxa"/>
              <w:right w:w="105" w:type="dxa"/>
            </w:tcMar>
          </w:tcPr>
          <w:p w14:paraId="588F15DB" w14:textId="5427A139"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Average Weekly Wage</w:t>
            </w:r>
          </w:p>
        </w:tc>
        <w:tc>
          <w:tcPr>
            <w:tcW w:w="2340" w:type="dxa"/>
            <w:tcMar>
              <w:left w:w="105" w:type="dxa"/>
              <w:right w:w="105" w:type="dxa"/>
            </w:tcMar>
          </w:tcPr>
          <w:p w14:paraId="46801CA2" w14:textId="2CA0DF92"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Average weekly wage based on the 12-monthly employment levels and total annual wage levels</w:t>
            </w:r>
          </w:p>
        </w:tc>
        <w:tc>
          <w:tcPr>
            <w:tcW w:w="2340" w:type="dxa"/>
            <w:tcMar>
              <w:left w:w="105" w:type="dxa"/>
              <w:right w:w="105" w:type="dxa"/>
            </w:tcMar>
          </w:tcPr>
          <w:p w14:paraId="4F404ECC" w14:textId="7CB885E3"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c>
          <w:tcPr>
            <w:tcW w:w="2340" w:type="dxa"/>
            <w:tcMar>
              <w:left w:w="105" w:type="dxa"/>
              <w:right w:w="105" w:type="dxa"/>
            </w:tcMar>
          </w:tcPr>
          <w:p w14:paraId="3BCB3464" w14:textId="156D6F67"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int64</w:t>
            </w:r>
          </w:p>
        </w:tc>
      </w:tr>
      <w:tr w:rsidR="13B9AB57" w14:paraId="589F7EC4" w14:textId="77777777" w:rsidTr="13B9AB57">
        <w:trPr>
          <w:trHeight w:val="300"/>
        </w:trPr>
        <w:tc>
          <w:tcPr>
            <w:tcW w:w="2340" w:type="dxa"/>
            <w:tcMar>
              <w:left w:w="105" w:type="dxa"/>
              <w:right w:w="105" w:type="dxa"/>
            </w:tcMar>
          </w:tcPr>
          <w:p w14:paraId="7F1D070E" w14:textId="2053AD1F"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Employment Location Quotient Relative to U.S.</w:t>
            </w:r>
          </w:p>
        </w:tc>
        <w:tc>
          <w:tcPr>
            <w:tcW w:w="2340" w:type="dxa"/>
            <w:tcMar>
              <w:left w:w="105" w:type="dxa"/>
              <w:right w:w="105" w:type="dxa"/>
            </w:tcMar>
          </w:tcPr>
          <w:p w14:paraId="5657341F" w14:textId="78213291"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Employment Location Quotient Relative to U.S.</w:t>
            </w:r>
          </w:p>
        </w:tc>
        <w:tc>
          <w:tcPr>
            <w:tcW w:w="2340" w:type="dxa"/>
            <w:tcMar>
              <w:left w:w="105" w:type="dxa"/>
              <w:right w:w="105" w:type="dxa"/>
            </w:tcMar>
          </w:tcPr>
          <w:p w14:paraId="5401CBF6" w14:textId="1A8BCEC0"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float64</w:t>
            </w:r>
          </w:p>
        </w:tc>
        <w:tc>
          <w:tcPr>
            <w:tcW w:w="2340" w:type="dxa"/>
            <w:tcMar>
              <w:left w:w="105" w:type="dxa"/>
              <w:right w:w="105" w:type="dxa"/>
            </w:tcMar>
          </w:tcPr>
          <w:p w14:paraId="2E4F1A9C" w14:textId="1487C0AE"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float64</w:t>
            </w:r>
          </w:p>
        </w:tc>
      </w:tr>
      <w:tr w:rsidR="13B9AB57" w14:paraId="169D7ADE" w14:textId="77777777" w:rsidTr="13B9AB57">
        <w:trPr>
          <w:trHeight w:val="300"/>
        </w:trPr>
        <w:tc>
          <w:tcPr>
            <w:tcW w:w="2340" w:type="dxa"/>
            <w:tcMar>
              <w:left w:w="105" w:type="dxa"/>
              <w:right w:w="105" w:type="dxa"/>
            </w:tcMar>
          </w:tcPr>
          <w:p w14:paraId="6886E9FC" w14:textId="7AAA2377"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Total Wage Location Quotient Relative to U.S.</w:t>
            </w:r>
          </w:p>
        </w:tc>
        <w:tc>
          <w:tcPr>
            <w:tcW w:w="2340" w:type="dxa"/>
            <w:tcMar>
              <w:left w:w="105" w:type="dxa"/>
              <w:right w:w="105" w:type="dxa"/>
            </w:tcMar>
          </w:tcPr>
          <w:p w14:paraId="42572FDE" w14:textId="747F2410"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Total Wage Location Quotient Relative to U.S.</w:t>
            </w:r>
          </w:p>
        </w:tc>
        <w:tc>
          <w:tcPr>
            <w:tcW w:w="2340" w:type="dxa"/>
            <w:tcMar>
              <w:left w:w="105" w:type="dxa"/>
              <w:right w:w="105" w:type="dxa"/>
            </w:tcMar>
          </w:tcPr>
          <w:p w14:paraId="2C3DA1EB" w14:textId="4FA6263B"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float64</w:t>
            </w:r>
          </w:p>
        </w:tc>
        <w:tc>
          <w:tcPr>
            <w:tcW w:w="2340" w:type="dxa"/>
            <w:tcMar>
              <w:left w:w="105" w:type="dxa"/>
              <w:right w:w="105" w:type="dxa"/>
            </w:tcMar>
          </w:tcPr>
          <w:p w14:paraId="260400E1" w14:textId="778C9E0B" w:rsidR="13B9AB57" w:rsidRDefault="13B9AB57" w:rsidP="13B9AB57">
            <w:pPr>
              <w:spacing w:line="259" w:lineRule="auto"/>
              <w:rPr>
                <w:rFonts w:ascii="Times New Roman" w:eastAsia="Times New Roman" w:hAnsi="Times New Roman" w:cs="Times New Roman"/>
                <w:sz w:val="24"/>
                <w:szCs w:val="24"/>
              </w:rPr>
            </w:pPr>
            <w:r w:rsidRPr="13B9AB57">
              <w:rPr>
                <w:rFonts w:ascii="Times New Roman" w:eastAsia="Times New Roman" w:hAnsi="Times New Roman" w:cs="Times New Roman"/>
                <w:sz w:val="24"/>
                <w:szCs w:val="24"/>
              </w:rPr>
              <w:t>float64</w:t>
            </w:r>
          </w:p>
        </w:tc>
      </w:tr>
    </w:tbl>
    <w:p w14:paraId="3A0C8BE0" w14:textId="178826E0" w:rsidR="009B71CB" w:rsidRDefault="178826E0" w:rsidP="13B9AB57">
      <w:pPr>
        <w:rPr>
          <w:rFonts w:ascii="Times New Roman" w:eastAsia="Times New Roman" w:hAnsi="Times New Roman" w:cs="Times New Roman"/>
          <w:color w:val="000000" w:themeColor="text1"/>
          <w:sz w:val="24"/>
          <w:szCs w:val="24"/>
        </w:rPr>
      </w:pPr>
      <w:r w:rsidRPr="13B9AB57">
        <w:rPr>
          <w:rFonts w:ascii="Times New Roman" w:eastAsia="Times New Roman" w:hAnsi="Times New Roman" w:cs="Times New Roman"/>
          <w:color w:val="000000" w:themeColor="text1"/>
          <w:sz w:val="24"/>
          <w:szCs w:val="24"/>
        </w:rPr>
        <w:t>Wills Task 2 Question Answers:</w:t>
      </w:r>
    </w:p>
    <w:p w14:paraId="3C48525A" w14:textId="178826E0" w:rsidR="009B71CB" w:rsidRDefault="178826E0" w:rsidP="13B9AB57">
      <w:pPr>
        <w:rPr>
          <w:rFonts w:ascii="Times New Roman" w:eastAsia="Times New Roman" w:hAnsi="Times New Roman" w:cs="Times New Roman"/>
          <w:color w:val="000000" w:themeColor="text1"/>
          <w:sz w:val="24"/>
          <w:szCs w:val="24"/>
        </w:rPr>
      </w:pPr>
      <w:r w:rsidRPr="13B9AB57">
        <w:rPr>
          <w:rFonts w:ascii="Times New Roman" w:eastAsia="Times New Roman" w:hAnsi="Times New Roman" w:cs="Times New Roman"/>
          <w:color w:val="000000" w:themeColor="text1"/>
          <w:sz w:val="24"/>
          <w:szCs w:val="24"/>
        </w:rPr>
        <w:t>The individual variable I will use to map between my enrichment data set and the shared data set will be the countyFIPS.</w:t>
      </w:r>
    </w:p>
    <w:p w14:paraId="38B515D1" w14:textId="178826E0" w:rsidR="009B71CB" w:rsidRDefault="178826E0" w:rsidP="13B9AB57">
      <w:pPr>
        <w:rPr>
          <w:rFonts w:ascii="Times New Roman" w:eastAsia="Times New Roman" w:hAnsi="Times New Roman" w:cs="Times New Roman"/>
          <w:color w:val="000000" w:themeColor="text1"/>
          <w:sz w:val="24"/>
          <w:szCs w:val="24"/>
        </w:rPr>
      </w:pPr>
      <w:r w:rsidRPr="13B9AB57">
        <w:rPr>
          <w:rFonts w:ascii="Times New Roman" w:eastAsia="Times New Roman" w:hAnsi="Times New Roman" w:cs="Times New Roman"/>
          <w:color w:val="000000" w:themeColor="text1"/>
          <w:sz w:val="24"/>
          <w:szCs w:val="24"/>
        </w:rPr>
        <w:t>Are employees working in certain industries more susceptible to covid infection and death? The employment enrichment data helps analyze covid spread by allowing us to correlate rates of covid infections and deaths to an area's employment distribution. This insight can reveal trends among covid infections relative to certain jobs and industries. I hypothesize that we will observe industries exhibiting higher rates of covid infections and deaths than others, giving rise to a question of why workers in that industry appear more susceptible to the effects of covid than workers in other industries.</w:t>
      </w:r>
    </w:p>
    <w:p w14:paraId="2C078E63" w14:textId="178826E0" w:rsidR="009B71CB" w:rsidRDefault="009B71CB" w:rsidP="13B9AB57"/>
    <w:sectPr w:rsidR="009B7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284A54"/>
    <w:rsid w:val="009B71CB"/>
    <w:rsid w:val="13B9AB57"/>
    <w:rsid w:val="178826E0"/>
    <w:rsid w:val="3A284A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4A54"/>
  <w15:chartTrackingRefBased/>
  <w15:docId w15:val="{9788FEC9-5386-4477-98D7-0786E870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Hutcheon</dc:creator>
  <cp:keywords/>
  <dc:description/>
  <cp:lastModifiedBy>Will Hutcheon</cp:lastModifiedBy>
  <cp:revision>1</cp:revision>
  <dcterms:created xsi:type="dcterms:W3CDTF">2024-01-29T02:23:00Z</dcterms:created>
  <dcterms:modified xsi:type="dcterms:W3CDTF">2024-01-29T02:23:00Z</dcterms:modified>
</cp:coreProperties>
</file>