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B5B3E" w14:textId="77777777" w:rsidR="00A8425A" w:rsidRPr="00B16EA2" w:rsidRDefault="00A8425A" w:rsidP="00A8425A">
      <w:pPr>
        <w:jc w:val="right"/>
        <w:rPr>
          <w:sz w:val="80"/>
          <w:szCs w:val="80"/>
        </w:rPr>
      </w:pPr>
      <w:r>
        <w:rPr>
          <w:noProof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35D4D8" wp14:editId="0A336825">
                <wp:simplePos x="0" y="0"/>
                <wp:positionH relativeFrom="page">
                  <wp:align>right</wp:align>
                </wp:positionH>
                <wp:positionV relativeFrom="paragraph">
                  <wp:posOffset>-899795</wp:posOffset>
                </wp:positionV>
                <wp:extent cx="7787640" cy="1280160"/>
                <wp:effectExtent l="0" t="0" r="3810" b="0"/>
                <wp:wrapNone/>
                <wp:docPr id="1364772020" name="Triángulo 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7787640" cy="1280160"/>
                        </a:xfrm>
                        <a:prstGeom prst="rtTriangl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11F82A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ángulo rectángulo 2" o:spid="_x0000_s1026" type="#_x0000_t6" style="position:absolute;margin-left:562pt;margin-top:-70.85pt;width:613.2pt;height:100.8pt;flip:x y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" fillcolor="#002060" stroked="f" strokeweight="1.5pt">
                <w10:wrap anchorx="page"/>
              </v:shape>
            </w:pict>
          </mc:Fallback>
        </mc:AlternateContent>
      </w:r>
    </w:p>
    <w:p w14:paraId="76581337" w14:textId="77777777" w:rsidR="00A8425A" w:rsidRPr="00B16EA2" w:rsidRDefault="00A8425A" w:rsidP="00A8425A">
      <w:pPr>
        <w:jc w:val="center"/>
        <w:rPr>
          <w:sz w:val="80"/>
          <w:szCs w:val="80"/>
        </w:rPr>
      </w:pPr>
      <w:r>
        <w:rPr>
          <w:noProof/>
        </w:rPr>
        <w:drawing>
          <wp:inline distT="0" distB="0" distL="0" distR="0" wp14:anchorId="712F08B6" wp14:editId="346E33F1">
            <wp:extent cx="2811780" cy="2811780"/>
            <wp:effectExtent l="0" t="0" r="7620" b="7620"/>
            <wp:docPr id="909614847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1780" cy="281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61FF0" w14:textId="77777777" w:rsidR="00A8425A" w:rsidRPr="0080224D" w:rsidRDefault="00A8425A" w:rsidP="00A8425A">
      <w:pPr>
        <w:jc w:val="center"/>
        <w:rPr>
          <w:b/>
          <w:bCs/>
          <w:color w:val="002060"/>
        </w:rPr>
      </w:pPr>
    </w:p>
    <w:p w14:paraId="366416E0" w14:textId="44C04828" w:rsidR="00A8425A" w:rsidRPr="00B16EA2" w:rsidRDefault="00A8425A" w:rsidP="00A8425A">
      <w:pPr>
        <w:jc w:val="center"/>
        <w:rPr>
          <w:b/>
          <w:bCs/>
          <w:sz w:val="80"/>
          <w:szCs w:val="80"/>
        </w:rPr>
      </w:pPr>
      <w:r w:rsidRPr="00B16EA2">
        <w:rPr>
          <w:b/>
          <w:bCs/>
          <w:color w:val="002060"/>
          <w:sz w:val="80"/>
          <w:szCs w:val="80"/>
        </w:rPr>
        <w:t xml:space="preserve">MANUAL DE </w:t>
      </w:r>
      <w:r>
        <w:rPr>
          <w:b/>
          <w:bCs/>
          <w:color w:val="002060"/>
          <w:sz w:val="80"/>
          <w:szCs w:val="80"/>
        </w:rPr>
        <w:t>USUARIO</w:t>
      </w:r>
    </w:p>
    <w:p w14:paraId="38CE5D4D" w14:textId="77777777" w:rsidR="00A8425A" w:rsidRPr="00F002E5" w:rsidRDefault="00A8425A" w:rsidP="00A8425A">
      <w:pPr>
        <w:jc w:val="right"/>
        <w:rPr>
          <w:color w:val="002060"/>
        </w:rPr>
      </w:pPr>
    </w:p>
    <w:p w14:paraId="5FDE2937" w14:textId="77777777" w:rsidR="00A8425A" w:rsidRPr="00F002E5" w:rsidRDefault="00A8425A" w:rsidP="00A8425A">
      <w:pPr>
        <w:jc w:val="right"/>
        <w:rPr>
          <w:color w:val="002060"/>
        </w:rPr>
      </w:pPr>
    </w:p>
    <w:p w14:paraId="68DFFF71" w14:textId="77777777" w:rsidR="00A8425A" w:rsidRPr="00F002E5" w:rsidRDefault="00A8425A" w:rsidP="00A8425A">
      <w:pPr>
        <w:jc w:val="right"/>
        <w:rPr>
          <w:color w:val="002060"/>
        </w:rPr>
      </w:pPr>
    </w:p>
    <w:p w14:paraId="7457716E" w14:textId="77777777" w:rsidR="00A8425A" w:rsidRPr="00F002E5" w:rsidRDefault="00A8425A" w:rsidP="00A8425A">
      <w:pPr>
        <w:jc w:val="right"/>
        <w:rPr>
          <w:color w:val="002060"/>
        </w:rPr>
      </w:pPr>
    </w:p>
    <w:p w14:paraId="59A791EE" w14:textId="77777777" w:rsidR="00A8425A" w:rsidRPr="00F002E5" w:rsidRDefault="00A8425A" w:rsidP="00A8425A">
      <w:pPr>
        <w:jc w:val="right"/>
        <w:rPr>
          <w:color w:val="002060"/>
        </w:rPr>
      </w:pPr>
    </w:p>
    <w:p w14:paraId="0C9632CD" w14:textId="77777777" w:rsidR="00A8425A" w:rsidRPr="00F002E5" w:rsidRDefault="00A8425A" w:rsidP="00A8425A">
      <w:pPr>
        <w:jc w:val="right"/>
        <w:rPr>
          <w:color w:val="002060"/>
        </w:rPr>
      </w:pPr>
    </w:p>
    <w:p w14:paraId="7927A60E" w14:textId="77777777" w:rsidR="00A8425A" w:rsidRPr="00F002E5" w:rsidRDefault="00A8425A" w:rsidP="00A8425A">
      <w:pPr>
        <w:jc w:val="right"/>
        <w:rPr>
          <w:color w:val="002060"/>
        </w:rPr>
      </w:pPr>
    </w:p>
    <w:p w14:paraId="011A6126" w14:textId="77777777" w:rsidR="00A8425A" w:rsidRPr="00F002E5" w:rsidRDefault="00A8425A" w:rsidP="00A8425A">
      <w:pPr>
        <w:jc w:val="right"/>
        <w:rPr>
          <w:color w:val="002060"/>
        </w:rPr>
      </w:pPr>
    </w:p>
    <w:p w14:paraId="6C0D9E3B" w14:textId="77777777" w:rsidR="00A8425A" w:rsidRPr="00F002E5" w:rsidRDefault="00A8425A" w:rsidP="00A8425A">
      <w:pPr>
        <w:jc w:val="right"/>
        <w:rPr>
          <w:b/>
          <w:bCs/>
        </w:rPr>
      </w:pPr>
      <w:r>
        <w:rPr>
          <w:noProof/>
          <w:sz w:val="80"/>
          <w:szCs w:val="8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2CB67EA" wp14:editId="505E3ACC">
                <wp:simplePos x="0" y="0"/>
                <wp:positionH relativeFrom="page">
                  <wp:align>left</wp:align>
                </wp:positionH>
                <wp:positionV relativeFrom="paragraph">
                  <wp:posOffset>424815</wp:posOffset>
                </wp:positionV>
                <wp:extent cx="7787640" cy="1280160"/>
                <wp:effectExtent l="0" t="0" r="3810" b="0"/>
                <wp:wrapNone/>
                <wp:docPr id="1117156413" name="Triángulo 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7640" cy="1280160"/>
                        </a:xfrm>
                        <a:prstGeom prst="rtTriangle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3B932" id="Triángulo rectángulo 2" o:spid="_x0000_s1026" type="#_x0000_t6" style="position:absolute;margin-left:0;margin-top:33.45pt;width:613.2pt;height:100.8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" fillcolor="#002060" stroked="f" strokeweight="1.5pt">
                <w10:wrap anchorx="page"/>
              </v:shape>
            </w:pict>
          </mc:Fallback>
        </mc:AlternateContent>
      </w:r>
      <w:r w:rsidRPr="00F002E5">
        <w:rPr>
          <w:b/>
          <w:bCs/>
        </w:rPr>
        <w:t>Versión 1.0</w:t>
      </w:r>
    </w:p>
    <w:p w14:paraId="617C3CD0" w14:textId="77777777" w:rsidR="00A8425A" w:rsidRPr="00F002E5" w:rsidRDefault="00A8425A" w:rsidP="00A8425A">
      <w:pPr>
        <w:jc w:val="right"/>
        <w:rPr>
          <w:color w:val="002060"/>
        </w:rPr>
      </w:pPr>
      <w:r w:rsidRPr="00F002E5">
        <w:rPr>
          <w:b/>
          <w:bCs/>
        </w:rPr>
        <w:t>Octubre 19 del 2025</w:t>
      </w:r>
      <w:r w:rsidRPr="00F002E5">
        <w:rPr>
          <w:color w:val="002060"/>
        </w:rPr>
        <w:br w:type="page"/>
      </w:r>
    </w:p>
    <w:sdt>
      <w:sdtPr>
        <w:rPr>
          <w:lang w:val="es-MX"/>
        </w:rPr>
        <w:id w:val="-109899310"/>
        <w:docPartObj>
          <w:docPartGallery w:val="Table of Contents"/>
          <w:docPartUnique/>
        </w:docPartObj>
      </w:sdtPr>
      <w:sdtEndPr>
        <w:rPr>
          <w:rFonts w:ascii="Calibri" w:eastAsiaTheme="minorHAnsi" w:hAnsi="Calibri" w:cs="Calibr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431E813" w14:textId="78B2C199" w:rsidR="00215815" w:rsidRDefault="00215815" w:rsidP="00CC1340">
          <w:pPr>
            <w:pStyle w:val="TtuloTDC"/>
            <w:spacing w:line="360" w:lineRule="auto"/>
          </w:pPr>
          <w:r w:rsidRPr="00CC1340">
            <w:rPr>
              <w:b/>
              <w:bCs/>
              <w:lang w:val="es-MX"/>
            </w:rPr>
            <w:t>Tabla de contenido</w:t>
          </w:r>
        </w:p>
        <w:p w14:paraId="5C2B7C35" w14:textId="107287B3" w:rsidR="00CC1340" w:rsidRPr="00CC1340" w:rsidRDefault="00215815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r w:rsidRPr="00CC1340">
            <w:fldChar w:fldCharType="begin"/>
          </w:r>
          <w:r w:rsidRPr="00CC1340">
            <w:instrText xml:space="preserve"> TOC \o "1-3" \h \z \u </w:instrText>
          </w:r>
          <w:r w:rsidRPr="00CC1340">
            <w:fldChar w:fldCharType="separate"/>
          </w:r>
          <w:hyperlink w:anchor="_Toc214531349" w:history="1">
            <w:r w:rsidR="00CC1340" w:rsidRPr="00CC1340">
              <w:rPr>
                <w:rStyle w:val="Hipervnculo"/>
                <w:noProof/>
                <w:color w:val="auto"/>
              </w:rPr>
              <w:t>Introducción</w:t>
            </w:r>
            <w:r w:rsidR="00CC1340" w:rsidRPr="00CC1340">
              <w:rPr>
                <w:noProof/>
                <w:webHidden/>
              </w:rPr>
              <w:tab/>
            </w:r>
            <w:r w:rsidR="00CC1340" w:rsidRPr="00CC1340">
              <w:rPr>
                <w:noProof/>
                <w:webHidden/>
              </w:rPr>
              <w:fldChar w:fldCharType="begin"/>
            </w:r>
            <w:r w:rsidR="00CC1340" w:rsidRPr="00CC1340">
              <w:rPr>
                <w:noProof/>
                <w:webHidden/>
              </w:rPr>
              <w:instrText xml:space="preserve"> PAGEREF _Toc214531349 \h </w:instrText>
            </w:r>
            <w:r w:rsidR="00CC1340" w:rsidRPr="00CC1340">
              <w:rPr>
                <w:noProof/>
                <w:webHidden/>
              </w:rPr>
            </w:r>
            <w:r w:rsidR="00CC1340"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3</w:t>
            </w:r>
            <w:r w:rsidR="00CC1340" w:rsidRPr="00CC1340">
              <w:rPr>
                <w:noProof/>
                <w:webHidden/>
              </w:rPr>
              <w:fldChar w:fldCharType="end"/>
            </w:r>
          </w:hyperlink>
        </w:p>
        <w:p w14:paraId="0B48D48D" w14:textId="3FB1C8EB" w:rsidR="00CC1340" w:rsidRPr="00CC1340" w:rsidRDefault="00CC134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50" w:history="1">
            <w:r w:rsidRPr="00CC1340">
              <w:rPr>
                <w:rStyle w:val="Hipervnculo"/>
                <w:noProof/>
                <w:color w:val="auto"/>
              </w:rPr>
              <w:t>Propósito del Documento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_Toc214531350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3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040EC9CB" w14:textId="1A1B351C" w:rsidR="00CC1340" w:rsidRPr="00CC1340" w:rsidRDefault="00CC134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51" w:history="1">
            <w:r w:rsidRPr="00CC1340">
              <w:rPr>
                <w:rStyle w:val="Hipervnculo"/>
                <w:noProof/>
                <w:color w:val="auto"/>
              </w:rPr>
              <w:t>Alcance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_Toc214531351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3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4660166F" w14:textId="14D8480E" w:rsidR="00CC1340" w:rsidRPr="00CC1340" w:rsidRDefault="00CC134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52" w:history="1">
            <w:r w:rsidRPr="00CC1340">
              <w:rPr>
                <w:rStyle w:val="Hipervnculo"/>
                <w:noProof/>
                <w:color w:val="auto"/>
              </w:rPr>
              <w:t>Requisitos Previos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_Toc214531352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3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6F49882C" w14:textId="656CA25A" w:rsidR="00CC1340" w:rsidRPr="00CC1340" w:rsidRDefault="00CC134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53" w:history="1">
            <w:r w:rsidRPr="00CC1340">
              <w:rPr>
                <w:rStyle w:val="Hipervnculo"/>
                <w:noProof/>
                <w:color w:val="auto"/>
              </w:rPr>
              <w:t>1. Conociendo la Interfaz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_Toc214531353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4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72F9F6BE" w14:textId="1418FE61" w:rsidR="00CC1340" w:rsidRPr="00CC1340" w:rsidRDefault="00CC134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54" w:history="1">
            <w:r w:rsidRPr="00CC1340">
              <w:rPr>
                <w:rStyle w:val="Hipervnculo"/>
                <w:noProof/>
                <w:color w:val="auto"/>
              </w:rPr>
              <w:t>Sección 1: Ruta de Notificación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_Toc214531354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4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7A7BD37A" w14:textId="3D5989CC" w:rsidR="00CC1340" w:rsidRPr="00CC1340" w:rsidRDefault="00CC134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55" w:history="1">
            <w:r w:rsidRPr="00CC1340">
              <w:rPr>
                <w:rStyle w:val="Hipervnculo"/>
                <w:noProof/>
                <w:color w:val="auto"/>
              </w:rPr>
              <w:t>Sección 2: Botones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_Toc214531355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4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7B6CE448" w14:textId="68A987AE" w:rsidR="00CC1340" w:rsidRPr="00CC1340" w:rsidRDefault="00CC134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56" w:history="1">
            <w:r w:rsidRPr="00CC1340">
              <w:rPr>
                <w:rStyle w:val="Hipervnculo"/>
                <w:noProof/>
                <w:color w:val="auto"/>
              </w:rPr>
              <w:t>Sección 3: Lista de Interfaces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_Toc214531356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4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1B7E8CD4" w14:textId="50B35F09" w:rsidR="00CC1340" w:rsidRPr="00CC1340" w:rsidRDefault="00CC1340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57" w:history="1">
            <w:r w:rsidRPr="00CC1340">
              <w:rPr>
                <w:rStyle w:val="Hipervnculo"/>
                <w:noProof/>
                <w:color w:val="auto"/>
              </w:rPr>
              <w:t>2. Flujo del Programa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_Toc214531357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5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60ED5F6E" w14:textId="393C59E2" w:rsidR="00CC1340" w:rsidRPr="00CC1340" w:rsidRDefault="00CC134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58" w:history="1">
            <w:r w:rsidRPr="00CC1340">
              <w:rPr>
                <w:rStyle w:val="Hipervnculo"/>
                <w:noProof/>
                <w:color w:val="auto"/>
              </w:rPr>
              <w:t>Estado de Inicio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_Toc214531358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5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0D72E491" w14:textId="4E3C78CD" w:rsidR="00CC1340" w:rsidRPr="00CC1340" w:rsidRDefault="00CC134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59" w:history="1">
            <w:r w:rsidRPr="00CC1340">
              <w:rPr>
                <w:rStyle w:val="Hipervnculo"/>
                <w:noProof/>
                <w:color w:val="auto"/>
              </w:rPr>
              <w:t>Estado de Espera o Selección de Interfaz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_Toc214531359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5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0BB74DD8" w14:textId="0D34DF05" w:rsidR="00CC1340" w:rsidRPr="00CC1340" w:rsidRDefault="00CC134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60" w:history="1">
            <w:r w:rsidRPr="00CC1340">
              <w:rPr>
                <w:rStyle w:val="Hipervnculo"/>
                <w:noProof/>
                <w:color w:val="auto"/>
              </w:rPr>
              <w:t>Estado de Escucha o Análisis de Tráfico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_Toc214531360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6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12320FAB" w14:textId="37C28672" w:rsidR="00CC1340" w:rsidRPr="00CC1340" w:rsidRDefault="00CC1340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61" w:history="1">
            <w:r w:rsidRPr="00CC1340">
              <w:rPr>
                <w:rStyle w:val="Hipervnculo"/>
                <w:noProof/>
                <w:color w:val="auto"/>
              </w:rPr>
              <w:t>Notificación de Ataque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_Toc214531361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7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258FCF71" w14:textId="41E09D67" w:rsidR="00CC1340" w:rsidRPr="00CC1340" w:rsidRDefault="00CC1340">
          <w:pPr>
            <w:pStyle w:val="TDC3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lang w:eastAsia="es-CO"/>
            </w:rPr>
          </w:pPr>
          <w:hyperlink w:anchor="_Toc214531362" w:history="1">
            <w:r w:rsidRPr="00CC1340">
              <w:rPr>
                <w:rStyle w:val="Hipervnculo"/>
                <w:noProof/>
                <w:color w:val="auto"/>
              </w:rPr>
              <w:t>Formato de Notificación</w:t>
            </w:r>
            <w:r w:rsidRPr="00CC1340">
              <w:rPr>
                <w:noProof/>
                <w:webHidden/>
              </w:rPr>
              <w:tab/>
            </w:r>
            <w:r w:rsidRPr="00CC1340">
              <w:rPr>
                <w:noProof/>
                <w:webHidden/>
              </w:rPr>
              <w:fldChar w:fldCharType="begin"/>
            </w:r>
            <w:r w:rsidRPr="00CC1340">
              <w:rPr>
                <w:noProof/>
                <w:webHidden/>
              </w:rPr>
              <w:instrText xml:space="preserve"> PAGEREF _Toc214531362 \h </w:instrText>
            </w:r>
            <w:r w:rsidRPr="00CC1340">
              <w:rPr>
                <w:noProof/>
                <w:webHidden/>
              </w:rPr>
            </w:r>
            <w:r w:rsidRPr="00CC1340">
              <w:rPr>
                <w:noProof/>
                <w:webHidden/>
              </w:rPr>
              <w:fldChar w:fldCharType="separate"/>
            </w:r>
            <w:r w:rsidR="00AE2B1B">
              <w:rPr>
                <w:noProof/>
                <w:webHidden/>
              </w:rPr>
              <w:t>7</w:t>
            </w:r>
            <w:r w:rsidRPr="00CC1340">
              <w:rPr>
                <w:noProof/>
                <w:webHidden/>
              </w:rPr>
              <w:fldChar w:fldCharType="end"/>
            </w:r>
          </w:hyperlink>
        </w:p>
        <w:p w14:paraId="79A102D5" w14:textId="1915DDFF" w:rsidR="00215815" w:rsidRPr="00CC1340" w:rsidRDefault="00215815">
          <w:r w:rsidRPr="00CC1340">
            <w:rPr>
              <w:b/>
              <w:bCs/>
              <w:lang w:val="es-MX"/>
            </w:rPr>
            <w:fldChar w:fldCharType="end"/>
          </w:r>
        </w:p>
      </w:sdtContent>
    </w:sdt>
    <w:p w14:paraId="47AB7119" w14:textId="77777777" w:rsidR="00A8425A" w:rsidRDefault="00A8425A">
      <w:pPr>
        <w:rPr>
          <w:b/>
          <w:bCs/>
          <w:sz w:val="40"/>
          <w:szCs w:val="40"/>
        </w:rPr>
      </w:pPr>
      <w:r>
        <w:br w:type="page"/>
      </w:r>
    </w:p>
    <w:p w14:paraId="02203583" w14:textId="1F9D02D8" w:rsidR="00A843A7" w:rsidRPr="00A8425A" w:rsidRDefault="00A843A7" w:rsidP="00A8425A">
      <w:pPr>
        <w:pStyle w:val="Ttulo1"/>
        <w:jc w:val="both"/>
        <w:rPr>
          <w:color w:val="002060"/>
          <w:sz w:val="32"/>
          <w:szCs w:val="32"/>
        </w:rPr>
      </w:pPr>
      <w:bookmarkStart w:id="0" w:name="_Toc214531349"/>
      <w:r w:rsidRPr="00A8425A">
        <w:rPr>
          <w:color w:val="002060"/>
          <w:sz w:val="32"/>
          <w:szCs w:val="32"/>
        </w:rPr>
        <w:lastRenderedPageBreak/>
        <w:t>Introducción</w:t>
      </w:r>
      <w:bookmarkEnd w:id="0"/>
    </w:p>
    <w:p w14:paraId="6A54A0DA" w14:textId="5EB5B345" w:rsidR="00A8425A" w:rsidRPr="00A8425A" w:rsidRDefault="00A843A7" w:rsidP="00A8425A">
      <w:pPr>
        <w:pStyle w:val="Ttulo2"/>
        <w:jc w:val="both"/>
        <w:rPr>
          <w:color w:val="0F4761" w:themeColor="accent1" w:themeShade="BF"/>
          <w:sz w:val="28"/>
          <w:szCs w:val="28"/>
        </w:rPr>
      </w:pPr>
      <w:bookmarkStart w:id="1" w:name="_Toc214531350"/>
      <w:r w:rsidRPr="00A8425A">
        <w:rPr>
          <w:color w:val="0F4761" w:themeColor="accent1" w:themeShade="BF"/>
          <w:sz w:val="28"/>
          <w:szCs w:val="28"/>
        </w:rPr>
        <w:t xml:space="preserve">Propósito del </w:t>
      </w:r>
      <w:r w:rsidR="00A8425A">
        <w:rPr>
          <w:color w:val="0F4761" w:themeColor="accent1" w:themeShade="BF"/>
          <w:sz w:val="28"/>
          <w:szCs w:val="28"/>
        </w:rPr>
        <w:t>D</w:t>
      </w:r>
      <w:r w:rsidRPr="00A8425A">
        <w:rPr>
          <w:color w:val="0F4761" w:themeColor="accent1" w:themeShade="BF"/>
          <w:sz w:val="28"/>
          <w:szCs w:val="28"/>
        </w:rPr>
        <w:t>ocumento</w:t>
      </w:r>
      <w:bookmarkEnd w:id="1"/>
    </w:p>
    <w:p w14:paraId="51F949AC" w14:textId="638C2C37" w:rsidR="00A8425A" w:rsidRDefault="00A843A7" w:rsidP="00A8425A">
      <w:pPr>
        <w:jc w:val="both"/>
        <w:rPr>
          <w:b/>
          <w:bCs/>
        </w:rPr>
      </w:pPr>
      <w:r w:rsidRPr="00A843A7">
        <w:t xml:space="preserve">Explicar el uso </w:t>
      </w:r>
      <w:r>
        <w:t xml:space="preserve">correcto </w:t>
      </w:r>
      <w:r w:rsidRPr="00A843A7">
        <w:t>del sistema y sus funcionalidades principales.</w:t>
      </w:r>
    </w:p>
    <w:p w14:paraId="3CAC5214" w14:textId="0FA72FFC" w:rsidR="00A8425A" w:rsidRPr="00A8425A" w:rsidRDefault="00A843A7" w:rsidP="00A8425A">
      <w:pPr>
        <w:pStyle w:val="Ttulo2"/>
        <w:jc w:val="both"/>
        <w:rPr>
          <w:color w:val="0F4761" w:themeColor="accent1" w:themeShade="BF"/>
          <w:sz w:val="28"/>
          <w:szCs w:val="28"/>
        </w:rPr>
      </w:pPr>
      <w:bookmarkStart w:id="2" w:name="_Toc214531351"/>
      <w:r w:rsidRPr="00A8425A">
        <w:rPr>
          <w:color w:val="0F4761" w:themeColor="accent1" w:themeShade="BF"/>
          <w:sz w:val="28"/>
          <w:szCs w:val="28"/>
        </w:rPr>
        <w:t>Alcance</w:t>
      </w:r>
      <w:bookmarkEnd w:id="2"/>
    </w:p>
    <w:p w14:paraId="2D2FBA2F" w14:textId="1B067292" w:rsidR="00A8425A" w:rsidRDefault="00160208" w:rsidP="00A8425A">
      <w:pPr>
        <w:jc w:val="both"/>
        <w:rPr>
          <w:rStyle w:val="Ttulo2Car"/>
        </w:rPr>
      </w:pPr>
      <w:r>
        <w:t xml:space="preserve">Este manual abarcará una descripción de las funciones y capacidades básicas del sistema, así como su puesta en marcha. </w:t>
      </w:r>
      <w:r w:rsidRPr="00A8425A">
        <w:rPr>
          <w:b/>
          <w:bCs/>
        </w:rPr>
        <w:t>NO</w:t>
      </w:r>
      <w:r>
        <w:t xml:space="preserve"> se abarcará la instalación ni la arquitectura de red recomendada. Se da por hecho de que el software ya ha sido instalado en un equipo, ya sea Windows o Linux.</w:t>
      </w:r>
    </w:p>
    <w:p w14:paraId="41A45D63" w14:textId="74B757FE" w:rsidR="00A8425A" w:rsidRPr="00A8425A" w:rsidRDefault="00160208" w:rsidP="00A8425A">
      <w:pPr>
        <w:jc w:val="both"/>
        <w:rPr>
          <w:rStyle w:val="Ttulo2Car"/>
          <w:color w:val="0F4761" w:themeColor="accent1" w:themeShade="BF"/>
          <w:sz w:val="28"/>
          <w:szCs w:val="28"/>
        </w:rPr>
      </w:pPr>
      <w:bookmarkStart w:id="3" w:name="_Toc214531352"/>
      <w:r w:rsidRPr="00A8425A">
        <w:rPr>
          <w:rStyle w:val="Ttulo2Car"/>
          <w:color w:val="0F4761" w:themeColor="accent1" w:themeShade="BF"/>
          <w:sz w:val="28"/>
          <w:szCs w:val="28"/>
        </w:rPr>
        <w:t xml:space="preserve">Requisitos </w:t>
      </w:r>
      <w:r w:rsidR="00A8425A">
        <w:rPr>
          <w:rStyle w:val="Ttulo2Car"/>
          <w:color w:val="0F4761" w:themeColor="accent1" w:themeShade="BF"/>
          <w:sz w:val="28"/>
          <w:szCs w:val="28"/>
        </w:rPr>
        <w:t>P</w:t>
      </w:r>
      <w:r w:rsidRPr="00A8425A">
        <w:rPr>
          <w:rStyle w:val="Ttulo2Car"/>
          <w:color w:val="0F4761" w:themeColor="accent1" w:themeShade="BF"/>
          <w:sz w:val="28"/>
          <w:szCs w:val="28"/>
        </w:rPr>
        <w:t>revios</w:t>
      </w:r>
      <w:bookmarkEnd w:id="3"/>
    </w:p>
    <w:p w14:paraId="54FD4A6D" w14:textId="1926F316" w:rsidR="00A8425A" w:rsidRDefault="00160208" w:rsidP="00A8425A">
      <w:pPr>
        <w:jc w:val="both"/>
      </w:pPr>
      <w:r>
        <w:t>Sistema instalado en un equipo según el manual de instalación. Conocimiento o la capacidad de identificar la interfaz de red a vigilar.</w:t>
      </w:r>
    </w:p>
    <w:p w14:paraId="064841FA" w14:textId="77777777" w:rsidR="00A8425A" w:rsidRDefault="00A8425A">
      <w:r>
        <w:br w:type="page"/>
      </w:r>
    </w:p>
    <w:p w14:paraId="1A760C1A" w14:textId="490B0B84" w:rsidR="00A8425A" w:rsidRDefault="00A8425A" w:rsidP="00A8425A">
      <w:pPr>
        <w:pStyle w:val="Ttulo1"/>
        <w:rPr>
          <w:rStyle w:val="Textoennegrita"/>
          <w:b/>
          <w:bCs/>
          <w:color w:val="002060"/>
          <w:sz w:val="32"/>
          <w:szCs w:val="32"/>
        </w:rPr>
      </w:pPr>
      <w:bookmarkStart w:id="4" w:name="_Toc214531353"/>
      <w:r w:rsidRPr="00A8425A">
        <w:rPr>
          <w:rStyle w:val="Textoennegrita"/>
          <w:b/>
          <w:bCs/>
          <w:color w:val="002060"/>
          <w:sz w:val="32"/>
          <w:szCs w:val="32"/>
        </w:rPr>
        <w:lastRenderedPageBreak/>
        <w:t>1.</w:t>
      </w:r>
      <w:r>
        <w:rPr>
          <w:rStyle w:val="Textoennegrita"/>
          <w:b/>
          <w:bCs/>
          <w:color w:val="002060"/>
          <w:sz w:val="32"/>
          <w:szCs w:val="32"/>
        </w:rPr>
        <w:t xml:space="preserve"> </w:t>
      </w:r>
      <w:r w:rsidR="00160208" w:rsidRPr="00A8425A">
        <w:rPr>
          <w:rStyle w:val="Textoennegrita"/>
          <w:b/>
          <w:bCs/>
          <w:color w:val="002060"/>
          <w:sz w:val="32"/>
          <w:szCs w:val="32"/>
        </w:rPr>
        <w:t xml:space="preserve">Conociendo la </w:t>
      </w:r>
      <w:r>
        <w:rPr>
          <w:rStyle w:val="Textoennegrita"/>
          <w:b/>
          <w:bCs/>
          <w:color w:val="002060"/>
          <w:sz w:val="32"/>
          <w:szCs w:val="32"/>
        </w:rPr>
        <w:t>I</w:t>
      </w:r>
      <w:r w:rsidR="00160208" w:rsidRPr="00A8425A">
        <w:rPr>
          <w:rStyle w:val="Textoennegrita"/>
          <w:b/>
          <w:bCs/>
          <w:color w:val="002060"/>
          <w:sz w:val="32"/>
          <w:szCs w:val="32"/>
        </w:rPr>
        <w:t>nterfaz</w:t>
      </w:r>
      <w:bookmarkEnd w:id="4"/>
    </w:p>
    <w:p w14:paraId="4E500E4B" w14:textId="61CCD0D2" w:rsidR="00A8425A" w:rsidRPr="00A8425A" w:rsidRDefault="00A8425A" w:rsidP="00A8425A">
      <w:r w:rsidRPr="00BF2A61">
        <w:t xml:space="preserve">La interfaz cuenta con </w:t>
      </w:r>
      <w:r>
        <w:t>tres (3)</w:t>
      </w:r>
      <w:r w:rsidRPr="00BF2A61">
        <w:t xml:space="preserve"> secciones principales vistas en la Fig</w:t>
      </w:r>
      <w:r>
        <w:t>ura</w:t>
      </w:r>
      <w:r w:rsidRPr="00BF2A61">
        <w:t xml:space="preserve"> 1.</w:t>
      </w:r>
    </w:p>
    <w:p w14:paraId="65CB8454" w14:textId="4399985F" w:rsidR="00160208" w:rsidRPr="000F34A7" w:rsidRDefault="000F34A7" w:rsidP="00A8425A">
      <w:pPr>
        <w:jc w:val="center"/>
      </w:pPr>
      <w:r w:rsidRPr="00A8425A">
        <w:drawing>
          <wp:inline distT="0" distB="0" distL="0" distR="0" wp14:anchorId="63AD667D" wp14:editId="11334695">
            <wp:extent cx="3923652" cy="2647628"/>
            <wp:effectExtent l="0" t="0" r="1270" b="635"/>
            <wp:docPr id="14782435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308" cy="2659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425A">
        <w:br/>
      </w:r>
      <w:r w:rsidRPr="000F34A7">
        <w:rPr>
          <w:rStyle w:val="Referenciasutil"/>
        </w:rPr>
        <w:t>Fig</w:t>
      </w:r>
      <w:r w:rsidR="00A8425A">
        <w:rPr>
          <w:rStyle w:val="Referenciasutil"/>
        </w:rPr>
        <w:t>ura</w:t>
      </w:r>
      <w:r w:rsidRPr="000F34A7">
        <w:rPr>
          <w:rStyle w:val="Referenciasutil"/>
        </w:rPr>
        <w:t xml:space="preserve"> 1. </w:t>
      </w:r>
      <w:r w:rsidRPr="000F34A7">
        <w:rPr>
          <w:rStyle w:val="Referenciasutil"/>
          <w:b w:val="0"/>
          <w:bCs w:val="0"/>
        </w:rPr>
        <w:t xml:space="preserve">Interfaz de </w:t>
      </w:r>
      <w:r w:rsidR="005B46E3">
        <w:rPr>
          <w:rStyle w:val="Referenciasutil"/>
          <w:b w:val="0"/>
          <w:bCs w:val="0"/>
        </w:rPr>
        <w:t>I</w:t>
      </w:r>
      <w:r w:rsidRPr="000F34A7">
        <w:rPr>
          <w:rStyle w:val="Referenciasutil"/>
          <w:b w:val="0"/>
          <w:bCs w:val="0"/>
        </w:rPr>
        <w:t xml:space="preserve">nicio del </w:t>
      </w:r>
      <w:r w:rsidR="005B46E3">
        <w:rPr>
          <w:rStyle w:val="Referenciasutil"/>
          <w:b w:val="0"/>
          <w:bCs w:val="0"/>
        </w:rPr>
        <w:t>S</w:t>
      </w:r>
      <w:r w:rsidRPr="000F34A7">
        <w:rPr>
          <w:rStyle w:val="Referenciasutil"/>
          <w:b w:val="0"/>
          <w:bCs w:val="0"/>
        </w:rPr>
        <w:t>istema</w:t>
      </w:r>
    </w:p>
    <w:p w14:paraId="458F9439" w14:textId="0973E20F" w:rsidR="00A8425A" w:rsidRPr="00A8425A" w:rsidRDefault="00A8425A" w:rsidP="00BF2A61">
      <w:r>
        <w:t>Estas secciones</w:t>
      </w:r>
      <w:r w:rsidRPr="00BF2A61">
        <w:t xml:space="preserve"> se describirán a continuación:</w:t>
      </w:r>
    </w:p>
    <w:p w14:paraId="3D1C0BE5" w14:textId="5CC4CABD" w:rsidR="00A8425A" w:rsidRPr="00A8425A" w:rsidRDefault="000F34A7" w:rsidP="00A8425A">
      <w:pPr>
        <w:pStyle w:val="Ttulo2"/>
        <w:rPr>
          <w:color w:val="0F4761" w:themeColor="accent1" w:themeShade="BF"/>
          <w:sz w:val="28"/>
          <w:szCs w:val="28"/>
        </w:rPr>
      </w:pPr>
      <w:bookmarkStart w:id="5" w:name="_Toc214531354"/>
      <w:r w:rsidRPr="00A8425A">
        <w:rPr>
          <w:color w:val="0F4761" w:themeColor="accent1" w:themeShade="BF"/>
          <w:sz w:val="28"/>
          <w:szCs w:val="28"/>
        </w:rPr>
        <w:t>Sección 1</w:t>
      </w:r>
      <w:r w:rsidR="00A8425A" w:rsidRPr="00A8425A">
        <w:rPr>
          <w:color w:val="0F4761" w:themeColor="accent1" w:themeShade="BF"/>
          <w:sz w:val="28"/>
          <w:szCs w:val="28"/>
        </w:rPr>
        <w:t>:</w:t>
      </w:r>
      <w:r w:rsidR="005528BB" w:rsidRPr="00A8425A">
        <w:rPr>
          <w:color w:val="0F4761" w:themeColor="accent1" w:themeShade="BF"/>
          <w:sz w:val="28"/>
          <w:szCs w:val="28"/>
        </w:rPr>
        <w:t xml:space="preserve"> Ruta de </w:t>
      </w:r>
      <w:r w:rsidR="00215815">
        <w:rPr>
          <w:color w:val="0F4761" w:themeColor="accent1" w:themeShade="BF"/>
          <w:sz w:val="28"/>
          <w:szCs w:val="28"/>
        </w:rPr>
        <w:t>N</w:t>
      </w:r>
      <w:r w:rsidR="005528BB" w:rsidRPr="00A8425A">
        <w:rPr>
          <w:color w:val="0F4761" w:themeColor="accent1" w:themeShade="BF"/>
          <w:sz w:val="28"/>
          <w:szCs w:val="28"/>
        </w:rPr>
        <w:t>otificación</w:t>
      </w:r>
      <w:bookmarkEnd w:id="5"/>
    </w:p>
    <w:p w14:paraId="456C864E" w14:textId="33605F3A" w:rsidR="00A8425A" w:rsidRDefault="000F34A7" w:rsidP="00A8425A">
      <w:pPr>
        <w:jc w:val="both"/>
      </w:pPr>
      <w:r>
        <w:t>En esta sección se encuentra un cuadro de texto identificado como “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”. En el cuadro de texto se puede ingresar una URL o </w:t>
      </w:r>
      <w:proofErr w:type="spellStart"/>
      <w:r>
        <w:t>end-point</w:t>
      </w:r>
      <w:proofErr w:type="spellEnd"/>
      <w:r>
        <w:t xml:space="preserve"> al cual se le enviarán notificaciones cada vez que el sistema detecte un ataque</w:t>
      </w:r>
      <w:r w:rsidR="00A8425A">
        <w:t>.</w:t>
      </w:r>
    </w:p>
    <w:p w14:paraId="063A6E76" w14:textId="7BDF6D2E" w:rsidR="000F34A7" w:rsidRDefault="005528BB" w:rsidP="00A8425A">
      <w:pPr>
        <w:jc w:val="both"/>
      </w:pPr>
      <w:r>
        <w:t>El cuadro de texto se desactivará para la edición una vez el programa empiece a escuchar el tráfico.</w:t>
      </w:r>
    </w:p>
    <w:p w14:paraId="5DEA5B45" w14:textId="5D8052EE" w:rsidR="00A8425A" w:rsidRPr="00A8425A" w:rsidRDefault="005528BB" w:rsidP="00A8425A">
      <w:pPr>
        <w:pStyle w:val="Ttulo2"/>
        <w:rPr>
          <w:color w:val="0F4761" w:themeColor="accent1" w:themeShade="BF"/>
          <w:sz w:val="28"/>
          <w:szCs w:val="28"/>
        </w:rPr>
      </w:pPr>
      <w:bookmarkStart w:id="6" w:name="_Toc214531355"/>
      <w:r w:rsidRPr="00A8425A">
        <w:rPr>
          <w:color w:val="0F4761" w:themeColor="accent1" w:themeShade="BF"/>
          <w:sz w:val="28"/>
          <w:szCs w:val="28"/>
        </w:rPr>
        <w:t>Sección 2</w:t>
      </w:r>
      <w:r w:rsidR="00A8425A">
        <w:rPr>
          <w:color w:val="0F4761" w:themeColor="accent1" w:themeShade="BF"/>
          <w:sz w:val="28"/>
          <w:szCs w:val="28"/>
        </w:rPr>
        <w:t>:</w:t>
      </w:r>
      <w:r w:rsidRPr="00A8425A">
        <w:rPr>
          <w:color w:val="0F4761" w:themeColor="accent1" w:themeShade="BF"/>
          <w:sz w:val="28"/>
          <w:szCs w:val="28"/>
        </w:rPr>
        <w:t xml:space="preserve"> Botones</w:t>
      </w:r>
      <w:bookmarkEnd w:id="6"/>
      <w:r w:rsidRPr="00A8425A">
        <w:rPr>
          <w:color w:val="0F4761" w:themeColor="accent1" w:themeShade="BF"/>
          <w:sz w:val="28"/>
          <w:szCs w:val="28"/>
        </w:rPr>
        <w:t xml:space="preserve"> </w:t>
      </w:r>
    </w:p>
    <w:p w14:paraId="71F87DA1" w14:textId="6D145BC6" w:rsidR="005528BB" w:rsidRDefault="005528BB" w:rsidP="00A8425A">
      <w:pPr>
        <w:jc w:val="both"/>
      </w:pPr>
      <w:r>
        <w:t xml:space="preserve">Esta sección cuenta con </w:t>
      </w:r>
      <w:r w:rsidR="00215815">
        <w:t>tres (</w:t>
      </w:r>
      <w:r>
        <w:t>3</w:t>
      </w:r>
      <w:r w:rsidR="00215815">
        <w:t>)</w:t>
      </w:r>
      <w:r>
        <w:t xml:space="preserve"> botones, los cuales se activarán y desactivarán según el flujo del programa (se detallará más adelante)</w:t>
      </w:r>
      <w:r w:rsidR="00215815">
        <w:t>.</w:t>
      </w:r>
    </w:p>
    <w:p w14:paraId="13645716" w14:textId="1EFA4E9A" w:rsidR="005528BB" w:rsidRDefault="005528BB" w:rsidP="00A8425A">
      <w:pPr>
        <w:pStyle w:val="Prrafodelista"/>
        <w:numPr>
          <w:ilvl w:val="0"/>
          <w:numId w:val="2"/>
        </w:numPr>
        <w:jc w:val="both"/>
      </w:pPr>
      <w:r>
        <w:t xml:space="preserve">El botón </w:t>
      </w:r>
      <w:r w:rsidRPr="005528BB">
        <w:rPr>
          <w:i/>
          <w:iCs/>
        </w:rPr>
        <w:t>“Load”</w:t>
      </w:r>
      <w:r>
        <w:t xml:space="preserve"> Cargará las interfaces de red disponibles para la escucha</w:t>
      </w:r>
      <w:r w:rsidR="00A8425A">
        <w:t>.</w:t>
      </w:r>
    </w:p>
    <w:p w14:paraId="6F207EE8" w14:textId="03A63122" w:rsidR="005528BB" w:rsidRDefault="005528BB" w:rsidP="00A8425A">
      <w:pPr>
        <w:pStyle w:val="Prrafodelista"/>
        <w:numPr>
          <w:ilvl w:val="0"/>
          <w:numId w:val="2"/>
        </w:numPr>
        <w:jc w:val="both"/>
      </w:pPr>
      <w:r>
        <w:t xml:space="preserve">El botón </w:t>
      </w:r>
      <w:r w:rsidRPr="005528BB">
        <w:rPr>
          <w:i/>
          <w:iCs/>
        </w:rPr>
        <w:t>“</w:t>
      </w:r>
      <w:proofErr w:type="spellStart"/>
      <w:r w:rsidRPr="005528BB">
        <w:rPr>
          <w:i/>
          <w:iCs/>
        </w:rPr>
        <w:t>Start</w:t>
      </w:r>
      <w:proofErr w:type="spellEnd"/>
      <w:r w:rsidRPr="005528BB">
        <w:rPr>
          <w:i/>
          <w:iCs/>
        </w:rPr>
        <w:t>”</w:t>
      </w:r>
      <w:r>
        <w:t xml:space="preserve"> Iniciará la escucha en la interfaz de red seleccionada</w:t>
      </w:r>
      <w:r w:rsidR="00A8425A">
        <w:t>.</w:t>
      </w:r>
    </w:p>
    <w:p w14:paraId="38401947" w14:textId="3DE2AF7A" w:rsidR="005528BB" w:rsidRDefault="005528BB" w:rsidP="00A8425A">
      <w:pPr>
        <w:pStyle w:val="Prrafodelista"/>
        <w:numPr>
          <w:ilvl w:val="0"/>
          <w:numId w:val="2"/>
        </w:numPr>
        <w:jc w:val="both"/>
      </w:pPr>
      <w:r>
        <w:t xml:space="preserve">El botón </w:t>
      </w:r>
      <w:r w:rsidRPr="005528BB">
        <w:rPr>
          <w:i/>
          <w:iCs/>
        </w:rPr>
        <w:t>“Stop”</w:t>
      </w:r>
      <w:r>
        <w:t xml:space="preserve"> detendrá la escucha y terminará el guardado de los registros de la sesión actual.</w:t>
      </w:r>
    </w:p>
    <w:p w14:paraId="0BF4ED0F" w14:textId="26E929EA" w:rsidR="00A8425A" w:rsidRPr="00215815" w:rsidRDefault="005528BB" w:rsidP="00215815">
      <w:pPr>
        <w:pStyle w:val="Ttulo2"/>
        <w:rPr>
          <w:color w:val="0F4761" w:themeColor="accent1" w:themeShade="BF"/>
          <w:sz w:val="28"/>
          <w:szCs w:val="28"/>
        </w:rPr>
      </w:pPr>
      <w:bookmarkStart w:id="7" w:name="_Toc214531356"/>
      <w:r w:rsidRPr="00215815">
        <w:rPr>
          <w:color w:val="0F4761" w:themeColor="accent1" w:themeShade="BF"/>
          <w:sz w:val="28"/>
          <w:szCs w:val="28"/>
        </w:rPr>
        <w:t>Sección 3</w:t>
      </w:r>
      <w:r w:rsidR="00215815">
        <w:rPr>
          <w:color w:val="0F4761" w:themeColor="accent1" w:themeShade="BF"/>
          <w:sz w:val="28"/>
          <w:szCs w:val="28"/>
        </w:rPr>
        <w:t>:</w:t>
      </w:r>
      <w:r w:rsidRPr="00215815">
        <w:rPr>
          <w:color w:val="0F4761" w:themeColor="accent1" w:themeShade="BF"/>
          <w:sz w:val="28"/>
          <w:szCs w:val="28"/>
        </w:rPr>
        <w:t xml:space="preserve"> Lista de </w:t>
      </w:r>
      <w:r w:rsidR="00215815">
        <w:rPr>
          <w:color w:val="0F4761" w:themeColor="accent1" w:themeShade="BF"/>
          <w:sz w:val="28"/>
          <w:szCs w:val="28"/>
        </w:rPr>
        <w:t>I</w:t>
      </w:r>
      <w:r w:rsidRPr="00215815">
        <w:rPr>
          <w:color w:val="0F4761" w:themeColor="accent1" w:themeShade="BF"/>
          <w:sz w:val="28"/>
          <w:szCs w:val="28"/>
        </w:rPr>
        <w:t>nterfaces</w:t>
      </w:r>
      <w:bookmarkEnd w:id="7"/>
    </w:p>
    <w:p w14:paraId="18F887EC" w14:textId="02BC46CE" w:rsidR="005528BB" w:rsidRDefault="005528BB" w:rsidP="00A8425A">
      <w:pPr>
        <w:jc w:val="both"/>
      </w:pPr>
      <w:r>
        <w:t xml:space="preserve">En esta sección de podrá visualizar la lista de interfaces de red detectadas para la escucha. Se debe seleccionar una interfaz antes de presionar el botón </w:t>
      </w:r>
      <w:r w:rsidRPr="005528BB">
        <w:rPr>
          <w:i/>
          <w:iCs/>
        </w:rPr>
        <w:t>“</w:t>
      </w:r>
      <w:proofErr w:type="spellStart"/>
      <w:r w:rsidRPr="005528BB">
        <w:rPr>
          <w:i/>
          <w:iCs/>
        </w:rPr>
        <w:t>Start</w:t>
      </w:r>
      <w:proofErr w:type="spellEnd"/>
      <w:r w:rsidRPr="005528BB">
        <w:rPr>
          <w:i/>
          <w:iCs/>
        </w:rPr>
        <w:t>”</w:t>
      </w:r>
      <w:r>
        <w:rPr>
          <w:i/>
          <w:iCs/>
        </w:rPr>
        <w:t>.</w:t>
      </w:r>
      <w:r>
        <w:t xml:space="preserve"> </w:t>
      </w:r>
    </w:p>
    <w:p w14:paraId="57E285BB" w14:textId="767BD237" w:rsidR="00E66F32" w:rsidRPr="005B46E3" w:rsidRDefault="00215815" w:rsidP="005B46E3">
      <w:pPr>
        <w:pStyle w:val="Ttulo1"/>
        <w:rPr>
          <w:color w:val="002060"/>
          <w:sz w:val="32"/>
          <w:szCs w:val="32"/>
        </w:rPr>
      </w:pPr>
      <w:bookmarkStart w:id="8" w:name="_Toc214531357"/>
      <w:r w:rsidRPr="00215815">
        <w:rPr>
          <w:color w:val="002060"/>
          <w:sz w:val="32"/>
          <w:szCs w:val="32"/>
        </w:rPr>
        <w:lastRenderedPageBreak/>
        <w:t>2. Flujo del Programa</w:t>
      </w:r>
      <w:bookmarkEnd w:id="8"/>
    </w:p>
    <w:p w14:paraId="6397CADA" w14:textId="33A9EEEA" w:rsidR="00E66F32" w:rsidRDefault="00E66F32" w:rsidP="00A8425A">
      <w:pPr>
        <w:jc w:val="both"/>
      </w:pPr>
      <w:r>
        <w:t xml:space="preserve">El programa cuenta con </w:t>
      </w:r>
      <w:r w:rsidR="005B46E3">
        <w:t>tres (3)</w:t>
      </w:r>
      <w:r>
        <w:t xml:space="preserve"> estados principales, en los que se pueden llevar a cabo distintas operaciones, y los cuales si listarán a continuación:</w:t>
      </w:r>
    </w:p>
    <w:p w14:paraId="10ECDD79" w14:textId="27A8A373" w:rsidR="00E66F32" w:rsidRDefault="00E66F32" w:rsidP="005B46E3">
      <w:pPr>
        <w:pStyle w:val="Ttulo2"/>
        <w:jc w:val="both"/>
        <w:rPr>
          <w:color w:val="0F4761" w:themeColor="accent1" w:themeShade="BF"/>
          <w:sz w:val="28"/>
          <w:szCs w:val="28"/>
        </w:rPr>
      </w:pPr>
      <w:bookmarkStart w:id="9" w:name="_Toc214531358"/>
      <w:r w:rsidRPr="005B46E3">
        <w:rPr>
          <w:color w:val="0F4761" w:themeColor="accent1" w:themeShade="BF"/>
          <w:sz w:val="28"/>
          <w:szCs w:val="28"/>
        </w:rPr>
        <w:t xml:space="preserve">Estado de </w:t>
      </w:r>
      <w:r w:rsidR="005B46E3" w:rsidRPr="005B46E3">
        <w:rPr>
          <w:color w:val="0F4761" w:themeColor="accent1" w:themeShade="BF"/>
          <w:sz w:val="28"/>
          <w:szCs w:val="28"/>
        </w:rPr>
        <w:t>I</w:t>
      </w:r>
      <w:r w:rsidRPr="005B46E3">
        <w:rPr>
          <w:color w:val="0F4761" w:themeColor="accent1" w:themeShade="BF"/>
          <w:sz w:val="28"/>
          <w:szCs w:val="28"/>
        </w:rPr>
        <w:t>nicio</w:t>
      </w:r>
      <w:bookmarkEnd w:id="9"/>
    </w:p>
    <w:p w14:paraId="5F2448E5" w14:textId="0E0D7593" w:rsidR="005B46E3" w:rsidRPr="005B46E3" w:rsidRDefault="005B46E3" w:rsidP="005B46E3">
      <w:pPr>
        <w:jc w:val="both"/>
      </w:pPr>
      <w:r>
        <w:t>Es el estado visto en la sección anterior y el que se encuentra al iniciar el programa.</w:t>
      </w:r>
    </w:p>
    <w:p w14:paraId="601CD1E0" w14:textId="76774189" w:rsidR="00E66F32" w:rsidRPr="005B46E3" w:rsidRDefault="00E66F32" w:rsidP="005B46E3">
      <w:pPr>
        <w:jc w:val="center"/>
        <w:rPr>
          <w:rStyle w:val="Referenciasutil"/>
          <w:b w:val="0"/>
          <w:bCs w:val="0"/>
        </w:rPr>
      </w:pPr>
      <w:r w:rsidRPr="00E66F32">
        <w:rPr>
          <w:b/>
          <w:bCs/>
          <w:noProof/>
        </w:rPr>
        <w:drawing>
          <wp:inline distT="0" distB="0" distL="0" distR="0" wp14:anchorId="05F43F99" wp14:editId="499D3CAF">
            <wp:extent cx="4738672" cy="3200400"/>
            <wp:effectExtent l="0" t="0" r="5080" b="0"/>
            <wp:docPr id="667799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99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4582" cy="321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B46E3">
        <w:rPr>
          <w:b/>
          <w:bCs/>
        </w:rPr>
        <w:br/>
      </w:r>
      <w:r w:rsidRPr="00E66F32">
        <w:rPr>
          <w:rStyle w:val="Referenciasutil"/>
        </w:rPr>
        <w:t>Fig</w:t>
      </w:r>
      <w:r w:rsidR="005B46E3">
        <w:rPr>
          <w:rStyle w:val="Referenciasutil"/>
        </w:rPr>
        <w:t>ura</w:t>
      </w:r>
      <w:r w:rsidRPr="00E66F32">
        <w:rPr>
          <w:rStyle w:val="Referenciasutil"/>
        </w:rPr>
        <w:t xml:space="preserve"> 2. </w:t>
      </w:r>
      <w:r w:rsidRPr="005B46E3">
        <w:rPr>
          <w:rStyle w:val="Referenciasutil"/>
          <w:b w:val="0"/>
          <w:bCs w:val="0"/>
        </w:rPr>
        <w:t xml:space="preserve">Estado </w:t>
      </w:r>
      <w:r w:rsidR="005B46E3">
        <w:rPr>
          <w:rStyle w:val="Referenciasutil"/>
          <w:b w:val="0"/>
          <w:bCs w:val="0"/>
        </w:rPr>
        <w:t>de Inicio</w:t>
      </w:r>
    </w:p>
    <w:p w14:paraId="7DB7BAE4" w14:textId="1312DEDF" w:rsidR="00E66F32" w:rsidRPr="00E66F32" w:rsidRDefault="00E66F32" w:rsidP="005B46E3">
      <w:pPr>
        <w:jc w:val="both"/>
      </w:pPr>
      <w:r>
        <w:t xml:space="preserve">En este estado el sistema se encuentra cargando los modelos </w:t>
      </w:r>
      <w:r w:rsidRPr="005B46E3">
        <w:t>de M</w:t>
      </w:r>
      <w:r w:rsidR="0052551C" w:rsidRPr="005B46E3">
        <w:t xml:space="preserve">achine </w:t>
      </w:r>
      <w:proofErr w:type="spellStart"/>
      <w:r w:rsidRPr="005B46E3">
        <w:t>L</w:t>
      </w:r>
      <w:r w:rsidR="0052551C" w:rsidRPr="005B46E3">
        <w:t>earning</w:t>
      </w:r>
      <w:proofErr w:type="spellEnd"/>
      <w:r>
        <w:t xml:space="preserve"> y permite realizar acciones como </w:t>
      </w:r>
      <w:r w:rsidRPr="005B46E3">
        <w:t xml:space="preserve">ingresar un </w:t>
      </w:r>
      <w:proofErr w:type="spellStart"/>
      <w:r w:rsidRPr="005B46E3">
        <w:t>end-point</w:t>
      </w:r>
      <w:proofErr w:type="spellEnd"/>
      <w:r w:rsidRPr="005B46E3">
        <w:t xml:space="preserve"> o ruta</w:t>
      </w:r>
      <w:r>
        <w:t xml:space="preserve"> de notificación, así como presionar el botón </w:t>
      </w:r>
      <w:r w:rsidRPr="00E66F32">
        <w:rPr>
          <w:i/>
          <w:iCs/>
        </w:rPr>
        <w:t>“Load”</w:t>
      </w:r>
      <w:r>
        <w:t>.</w:t>
      </w:r>
    </w:p>
    <w:p w14:paraId="3581BC88" w14:textId="00A23C41" w:rsidR="00953BDA" w:rsidRDefault="00E66F32" w:rsidP="005B46E3">
      <w:pPr>
        <w:jc w:val="both"/>
      </w:pPr>
      <w:r>
        <w:t>Al presionar el botón load se pasará al siguiente estado, el estado de selección de interfaz.</w:t>
      </w:r>
    </w:p>
    <w:p w14:paraId="354FE4FF" w14:textId="0DBCD552" w:rsidR="00E66F32" w:rsidRDefault="00E66F32" w:rsidP="005B46E3">
      <w:pPr>
        <w:pStyle w:val="Ttulo2"/>
        <w:rPr>
          <w:color w:val="0F4761" w:themeColor="accent1" w:themeShade="BF"/>
          <w:sz w:val="28"/>
          <w:szCs w:val="28"/>
        </w:rPr>
      </w:pPr>
      <w:bookmarkStart w:id="10" w:name="_Toc214531359"/>
      <w:r w:rsidRPr="005B46E3">
        <w:rPr>
          <w:color w:val="0F4761" w:themeColor="accent1" w:themeShade="BF"/>
          <w:sz w:val="28"/>
          <w:szCs w:val="28"/>
        </w:rPr>
        <w:t>Estado de</w:t>
      </w:r>
      <w:r w:rsidR="00BF2A61" w:rsidRPr="005B46E3">
        <w:rPr>
          <w:color w:val="0F4761" w:themeColor="accent1" w:themeShade="BF"/>
          <w:sz w:val="28"/>
          <w:szCs w:val="28"/>
        </w:rPr>
        <w:t xml:space="preserve"> </w:t>
      </w:r>
      <w:r w:rsidR="005B46E3">
        <w:rPr>
          <w:color w:val="0F4761" w:themeColor="accent1" w:themeShade="BF"/>
          <w:sz w:val="28"/>
          <w:szCs w:val="28"/>
        </w:rPr>
        <w:t>E</w:t>
      </w:r>
      <w:r w:rsidR="00BF2A61" w:rsidRPr="005B46E3">
        <w:rPr>
          <w:color w:val="0F4761" w:themeColor="accent1" w:themeShade="BF"/>
          <w:sz w:val="28"/>
          <w:szCs w:val="28"/>
        </w:rPr>
        <w:t>spera o</w:t>
      </w:r>
      <w:r w:rsidRPr="005B46E3">
        <w:rPr>
          <w:color w:val="0F4761" w:themeColor="accent1" w:themeShade="BF"/>
          <w:sz w:val="28"/>
          <w:szCs w:val="28"/>
        </w:rPr>
        <w:t xml:space="preserve"> </w:t>
      </w:r>
      <w:r w:rsidR="005B46E3">
        <w:rPr>
          <w:color w:val="0F4761" w:themeColor="accent1" w:themeShade="BF"/>
          <w:sz w:val="28"/>
          <w:szCs w:val="28"/>
        </w:rPr>
        <w:t>S</w:t>
      </w:r>
      <w:r w:rsidRPr="005B46E3">
        <w:rPr>
          <w:color w:val="0F4761" w:themeColor="accent1" w:themeShade="BF"/>
          <w:sz w:val="28"/>
          <w:szCs w:val="28"/>
        </w:rPr>
        <w:t xml:space="preserve">elección de </w:t>
      </w:r>
      <w:r w:rsidR="005B46E3">
        <w:rPr>
          <w:color w:val="0F4761" w:themeColor="accent1" w:themeShade="BF"/>
          <w:sz w:val="28"/>
          <w:szCs w:val="28"/>
        </w:rPr>
        <w:t>I</w:t>
      </w:r>
      <w:r w:rsidRPr="005B46E3">
        <w:rPr>
          <w:color w:val="0F4761" w:themeColor="accent1" w:themeShade="BF"/>
          <w:sz w:val="28"/>
          <w:szCs w:val="28"/>
        </w:rPr>
        <w:t>nterfaz</w:t>
      </w:r>
      <w:bookmarkEnd w:id="10"/>
    </w:p>
    <w:p w14:paraId="0C24A02A" w14:textId="77777777" w:rsidR="005B46E3" w:rsidRDefault="005B46E3" w:rsidP="005B46E3">
      <w:pPr>
        <w:jc w:val="both"/>
        <w:rPr>
          <w:rStyle w:val="Referenciasutil"/>
          <w:b w:val="0"/>
          <w:bCs w:val="0"/>
          <w:sz w:val="24"/>
          <w:szCs w:val="24"/>
        </w:rPr>
      </w:pPr>
      <w:r>
        <w:rPr>
          <w:rStyle w:val="Referenciasutil"/>
          <w:b w:val="0"/>
          <w:bCs w:val="0"/>
          <w:sz w:val="24"/>
          <w:szCs w:val="24"/>
        </w:rPr>
        <w:t>Al haber presionado el botón “Load”</w:t>
      </w:r>
      <w:r w:rsidRPr="00BF2A61">
        <w:rPr>
          <w:rStyle w:val="Referenciasutil"/>
          <w:b w:val="0"/>
          <w:bCs w:val="0"/>
          <w:sz w:val="24"/>
          <w:szCs w:val="24"/>
        </w:rPr>
        <w:t xml:space="preserve"> se cargará </w:t>
      </w:r>
      <w:r>
        <w:rPr>
          <w:rStyle w:val="Referenciasutil"/>
          <w:b w:val="0"/>
          <w:bCs w:val="0"/>
          <w:sz w:val="24"/>
          <w:szCs w:val="24"/>
        </w:rPr>
        <w:t xml:space="preserve">o actualizará </w:t>
      </w:r>
      <w:r w:rsidRPr="00BF2A61">
        <w:rPr>
          <w:rStyle w:val="Referenciasutil"/>
          <w:b w:val="0"/>
          <w:bCs w:val="0"/>
          <w:sz w:val="24"/>
          <w:szCs w:val="24"/>
        </w:rPr>
        <w:t xml:space="preserve">una lista con todas las interfaces de red disponibles para el equipo. </w:t>
      </w:r>
    </w:p>
    <w:p w14:paraId="24953BD2" w14:textId="74211990" w:rsidR="005B46E3" w:rsidRPr="005B46E3" w:rsidRDefault="005B46E3" w:rsidP="005B46E3">
      <w:pPr>
        <w:jc w:val="both"/>
      </w:pPr>
      <w:r>
        <w:rPr>
          <w:rStyle w:val="Referenciasutil"/>
          <w:b w:val="0"/>
          <w:bCs w:val="0"/>
          <w:sz w:val="24"/>
          <w:szCs w:val="24"/>
        </w:rPr>
        <w:t xml:space="preserve">En este estado aún se puede modificar la ruta de notificación, también se puede elegir la interfaz de red a escuchar y presionar el botón </w:t>
      </w:r>
      <w:r w:rsidRPr="00BF2A61">
        <w:rPr>
          <w:rStyle w:val="Referenciasutil"/>
          <w:b w:val="0"/>
          <w:bCs w:val="0"/>
          <w:i/>
          <w:iCs/>
          <w:sz w:val="24"/>
          <w:szCs w:val="24"/>
        </w:rPr>
        <w:t>“</w:t>
      </w:r>
      <w:proofErr w:type="spellStart"/>
      <w:r w:rsidRPr="00BF2A61">
        <w:rPr>
          <w:rStyle w:val="Referenciasutil"/>
          <w:b w:val="0"/>
          <w:bCs w:val="0"/>
          <w:i/>
          <w:iCs/>
          <w:sz w:val="24"/>
          <w:szCs w:val="24"/>
        </w:rPr>
        <w:t>Start</w:t>
      </w:r>
      <w:proofErr w:type="spellEnd"/>
      <w:r w:rsidRPr="00BF2A61">
        <w:rPr>
          <w:rStyle w:val="Referenciasutil"/>
          <w:b w:val="0"/>
          <w:bCs w:val="0"/>
          <w:i/>
          <w:iCs/>
          <w:sz w:val="24"/>
          <w:szCs w:val="24"/>
        </w:rPr>
        <w:t>”</w:t>
      </w:r>
      <w:r>
        <w:rPr>
          <w:rStyle w:val="Referenciasutil"/>
          <w:b w:val="0"/>
          <w:bCs w:val="0"/>
          <w:sz w:val="24"/>
          <w:szCs w:val="24"/>
        </w:rPr>
        <w:t xml:space="preserve"> para continuar al siguiente estado.</w:t>
      </w:r>
    </w:p>
    <w:p w14:paraId="7F34BCB3" w14:textId="581A1A7B" w:rsidR="00577449" w:rsidRPr="005B46E3" w:rsidRDefault="00BF2A61" w:rsidP="005B46E3">
      <w:pPr>
        <w:jc w:val="center"/>
        <w:rPr>
          <w:rStyle w:val="Referenciasutil"/>
          <w:b w:val="0"/>
          <w:bCs w:val="0"/>
        </w:rPr>
      </w:pPr>
      <w:r w:rsidRPr="00BF2A61">
        <w:rPr>
          <w:noProof/>
        </w:rPr>
        <w:lastRenderedPageBreak/>
        <w:drawing>
          <wp:inline distT="0" distB="0" distL="0" distR="0" wp14:anchorId="2702ADEF" wp14:editId="034E88B0">
            <wp:extent cx="4250055" cy="2870399"/>
            <wp:effectExtent l="0" t="0" r="0" b="6350"/>
            <wp:docPr id="1722900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900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7012" cy="288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Style w:val="Referenciasutil"/>
        </w:rPr>
        <w:t>Fig</w:t>
      </w:r>
      <w:r w:rsidR="005B46E3">
        <w:rPr>
          <w:rStyle w:val="Referenciasutil"/>
        </w:rPr>
        <w:t>ura</w:t>
      </w:r>
      <w:r>
        <w:rPr>
          <w:rStyle w:val="Referenciasutil"/>
        </w:rPr>
        <w:t xml:space="preserve"> 3.</w:t>
      </w:r>
      <w:r>
        <w:rPr>
          <w:rStyle w:val="Referenciasutil"/>
          <w:b w:val="0"/>
          <w:bCs w:val="0"/>
        </w:rPr>
        <w:t xml:space="preserve"> Estado de </w:t>
      </w:r>
      <w:r w:rsidR="005B46E3">
        <w:rPr>
          <w:rStyle w:val="Referenciasutil"/>
          <w:b w:val="0"/>
          <w:bCs w:val="0"/>
        </w:rPr>
        <w:t>S</w:t>
      </w:r>
      <w:r>
        <w:rPr>
          <w:rStyle w:val="Referenciasutil"/>
          <w:b w:val="0"/>
          <w:bCs w:val="0"/>
        </w:rPr>
        <w:t xml:space="preserve">elección de </w:t>
      </w:r>
      <w:r w:rsidR="005B46E3">
        <w:rPr>
          <w:rStyle w:val="Referenciasutil"/>
          <w:b w:val="0"/>
          <w:bCs w:val="0"/>
        </w:rPr>
        <w:t>I</w:t>
      </w:r>
      <w:r>
        <w:rPr>
          <w:rStyle w:val="Referenciasutil"/>
          <w:b w:val="0"/>
          <w:bCs w:val="0"/>
        </w:rPr>
        <w:t>nterfaz (sin seleccionar)</w:t>
      </w:r>
    </w:p>
    <w:p w14:paraId="411959BD" w14:textId="1263E6DE" w:rsidR="00BF2A61" w:rsidRDefault="00BF2A61" w:rsidP="005B46E3">
      <w:pPr>
        <w:jc w:val="both"/>
        <w:rPr>
          <w:rStyle w:val="Referenciasutil"/>
          <w:sz w:val="24"/>
          <w:szCs w:val="24"/>
        </w:rPr>
      </w:pPr>
      <w:r>
        <w:rPr>
          <w:rStyle w:val="Referenciasutil"/>
          <w:b w:val="0"/>
          <w:bCs w:val="0"/>
          <w:sz w:val="24"/>
          <w:szCs w:val="24"/>
        </w:rPr>
        <w:t xml:space="preserve">Con el fin de continuar al siguiente estado se debe seleccionar una interfaz de red. Si se presiona el botón </w:t>
      </w:r>
      <w:r w:rsidRPr="00BF2A61">
        <w:rPr>
          <w:rStyle w:val="Referenciasutil"/>
          <w:b w:val="0"/>
          <w:bCs w:val="0"/>
          <w:i/>
          <w:iCs/>
          <w:sz w:val="24"/>
          <w:szCs w:val="24"/>
        </w:rPr>
        <w:t>“</w:t>
      </w:r>
      <w:proofErr w:type="spellStart"/>
      <w:r w:rsidRPr="00BF2A61">
        <w:rPr>
          <w:rStyle w:val="Referenciasutil"/>
          <w:b w:val="0"/>
          <w:bCs w:val="0"/>
          <w:i/>
          <w:iCs/>
          <w:sz w:val="24"/>
          <w:szCs w:val="24"/>
        </w:rPr>
        <w:t>Start</w:t>
      </w:r>
      <w:proofErr w:type="spellEnd"/>
      <w:r w:rsidRPr="00BF2A61">
        <w:rPr>
          <w:rStyle w:val="Referenciasutil"/>
          <w:b w:val="0"/>
          <w:bCs w:val="0"/>
          <w:i/>
          <w:iCs/>
          <w:sz w:val="24"/>
          <w:szCs w:val="24"/>
        </w:rPr>
        <w:t>”</w:t>
      </w:r>
      <w:r>
        <w:rPr>
          <w:rStyle w:val="Referenciasutil"/>
          <w:b w:val="0"/>
          <w:bCs w:val="0"/>
          <w:sz w:val="24"/>
          <w:szCs w:val="24"/>
        </w:rPr>
        <w:t xml:space="preserve"> sin haber seleccionado una interfaz previamente, este simplemente no surtirá efecto.</w:t>
      </w:r>
    </w:p>
    <w:p w14:paraId="1B534E76" w14:textId="3F157010" w:rsidR="00BF2A61" w:rsidRDefault="00BF2A61" w:rsidP="005B46E3">
      <w:pPr>
        <w:pStyle w:val="Ttulo2"/>
        <w:rPr>
          <w:rStyle w:val="Referenciasutil"/>
          <w:b/>
          <w:bCs/>
          <w:color w:val="0F4761" w:themeColor="accent1" w:themeShade="BF"/>
          <w:sz w:val="28"/>
          <w:szCs w:val="28"/>
        </w:rPr>
      </w:pPr>
      <w:bookmarkStart w:id="11" w:name="_Toc214531360"/>
      <w:r w:rsidRPr="005B46E3">
        <w:rPr>
          <w:rStyle w:val="Referenciasutil"/>
          <w:b/>
          <w:bCs/>
          <w:color w:val="0F4761" w:themeColor="accent1" w:themeShade="BF"/>
          <w:sz w:val="28"/>
          <w:szCs w:val="28"/>
        </w:rPr>
        <w:t xml:space="preserve">Estado de Escucha o </w:t>
      </w:r>
      <w:r w:rsidR="005B46E3">
        <w:rPr>
          <w:rStyle w:val="Referenciasutil"/>
          <w:b/>
          <w:bCs/>
          <w:color w:val="0F4761" w:themeColor="accent1" w:themeShade="BF"/>
          <w:sz w:val="28"/>
          <w:szCs w:val="28"/>
        </w:rPr>
        <w:t>A</w:t>
      </w:r>
      <w:r w:rsidRPr="005B46E3">
        <w:rPr>
          <w:rStyle w:val="Referenciasutil"/>
          <w:b/>
          <w:bCs/>
          <w:color w:val="0F4761" w:themeColor="accent1" w:themeShade="BF"/>
          <w:sz w:val="28"/>
          <w:szCs w:val="28"/>
        </w:rPr>
        <w:t xml:space="preserve">nálisis de </w:t>
      </w:r>
      <w:r w:rsidR="005B46E3">
        <w:rPr>
          <w:rStyle w:val="Referenciasutil"/>
          <w:b/>
          <w:bCs/>
          <w:color w:val="0F4761" w:themeColor="accent1" w:themeShade="BF"/>
          <w:sz w:val="28"/>
          <w:szCs w:val="28"/>
        </w:rPr>
        <w:t>T</w:t>
      </w:r>
      <w:r w:rsidRPr="005B46E3">
        <w:rPr>
          <w:rStyle w:val="Referenciasutil"/>
          <w:b/>
          <w:bCs/>
          <w:color w:val="0F4761" w:themeColor="accent1" w:themeShade="BF"/>
          <w:sz w:val="28"/>
          <w:szCs w:val="28"/>
        </w:rPr>
        <w:t>ráfico</w:t>
      </w:r>
      <w:bookmarkEnd w:id="11"/>
    </w:p>
    <w:p w14:paraId="575E7D39" w14:textId="5EF6D9FC" w:rsidR="005B46E3" w:rsidRPr="005B46E3" w:rsidRDefault="005B46E3" w:rsidP="005B46E3">
      <w:pPr>
        <w:jc w:val="both"/>
      </w:pPr>
      <w:r>
        <w:t>En este estado el sistema se encuentra escuchando la interfaz de red seleccionada.</w:t>
      </w:r>
    </w:p>
    <w:p w14:paraId="6BB6D65C" w14:textId="7C76C84E" w:rsidR="00BF2A61" w:rsidRPr="00BF2A61" w:rsidRDefault="00BF2A61" w:rsidP="00BF2A61">
      <w:pPr>
        <w:jc w:val="center"/>
        <w:rPr>
          <w:rStyle w:val="Referenciasutil"/>
        </w:rPr>
      </w:pPr>
      <w:r w:rsidRPr="00BF2A61">
        <w:rPr>
          <w:noProof/>
        </w:rPr>
        <w:drawing>
          <wp:inline distT="0" distB="0" distL="0" distR="0" wp14:anchorId="0FE9D53F" wp14:editId="4AAE7E91">
            <wp:extent cx="4219678" cy="2849880"/>
            <wp:effectExtent l="0" t="0" r="9525" b="7620"/>
            <wp:docPr id="1008526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269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62575" cy="287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rStyle w:val="Referenciasutil"/>
        </w:rPr>
        <w:t>Fig</w:t>
      </w:r>
      <w:r w:rsidR="005B46E3">
        <w:rPr>
          <w:rStyle w:val="Referenciasutil"/>
        </w:rPr>
        <w:t>ura</w:t>
      </w:r>
      <w:r>
        <w:rPr>
          <w:rStyle w:val="Referenciasutil"/>
        </w:rPr>
        <w:t xml:space="preserve"> 4. </w:t>
      </w:r>
      <w:r w:rsidRPr="005B46E3">
        <w:rPr>
          <w:rStyle w:val="Referenciasutil"/>
          <w:b w:val="0"/>
          <w:bCs w:val="0"/>
        </w:rPr>
        <w:t>Estado de Escucha</w:t>
      </w:r>
    </w:p>
    <w:p w14:paraId="73F8485E" w14:textId="119DE0E5" w:rsidR="00BF2A61" w:rsidRDefault="00BF2A61" w:rsidP="005B46E3">
      <w:pPr>
        <w:jc w:val="both"/>
      </w:pPr>
      <w:r>
        <w:t xml:space="preserve">Al momento de identificar un flujo de tráfico el programa lo analizará para determinar si se trata de tráfico benigno o algún tipo de ataque malicioso. Al mismo tiempo, al detectar un </w:t>
      </w:r>
      <w:r>
        <w:lastRenderedPageBreak/>
        <w:t xml:space="preserve">flujo, este se almacenará en un archivo recopilatorio con todos los flujos detectados hasta el momento, independientemente de </w:t>
      </w:r>
      <w:r w:rsidR="005B46E3">
        <w:t>si</w:t>
      </w:r>
      <w:r>
        <w:t xml:space="preserve"> son maliciosos o no.</w:t>
      </w:r>
    </w:p>
    <w:p w14:paraId="14C58FD6" w14:textId="6A817C2D" w:rsidR="00577449" w:rsidRDefault="00577449" w:rsidP="005B46E3">
      <w:pPr>
        <w:jc w:val="both"/>
      </w:pPr>
      <w:r>
        <w:t>Al momento de detectar un flujo de tráfico malicioso el sistema mostrará una ventana de advertencia a la vez que envía una notificación a la ruta que debió ser establecida con anterioridad, y la cual ya no puede ser modificada hasta salir del estado actual.</w:t>
      </w:r>
    </w:p>
    <w:p w14:paraId="46A3D3D7" w14:textId="6A8D6E54" w:rsidR="00427443" w:rsidRDefault="00577449" w:rsidP="005B46E3">
      <w:pPr>
        <w:jc w:val="both"/>
      </w:pPr>
      <w:r>
        <w:t xml:space="preserve">Durante este estado solo se puede presionar el botón </w:t>
      </w:r>
      <w:r w:rsidRPr="00577449">
        <w:rPr>
          <w:i/>
          <w:iCs/>
        </w:rPr>
        <w:t>“Stop”</w:t>
      </w:r>
      <w:r>
        <w:t>, el cual detendrá las notificaciones, la escucha y guardará finalmente el archivo recopilatorio con el registro de los flujos hasta el momento. Inmediatamente después el programa volverá al estado de espera.</w:t>
      </w:r>
    </w:p>
    <w:p w14:paraId="6344542C" w14:textId="0FDC0DA8" w:rsidR="00427443" w:rsidRDefault="00427443" w:rsidP="005B46E3">
      <w:pPr>
        <w:pStyle w:val="Ttulo2"/>
        <w:rPr>
          <w:color w:val="0F4761" w:themeColor="accent1" w:themeShade="BF"/>
          <w:sz w:val="28"/>
          <w:szCs w:val="28"/>
        </w:rPr>
      </w:pPr>
      <w:bookmarkStart w:id="12" w:name="_Toc214531361"/>
      <w:r w:rsidRPr="005B46E3">
        <w:rPr>
          <w:color w:val="0F4761" w:themeColor="accent1" w:themeShade="BF"/>
          <w:sz w:val="28"/>
          <w:szCs w:val="28"/>
        </w:rPr>
        <w:t>Notificación de Ataque</w:t>
      </w:r>
      <w:bookmarkEnd w:id="12"/>
    </w:p>
    <w:p w14:paraId="6E62F84D" w14:textId="65DC9596" w:rsidR="005B46E3" w:rsidRPr="005B46E3" w:rsidRDefault="005B46E3" w:rsidP="005B46E3">
      <w:pPr>
        <w:jc w:val="both"/>
      </w:pPr>
      <w:r>
        <w:rPr>
          <w:rStyle w:val="Referenciasutil"/>
          <w:b w:val="0"/>
          <w:bCs w:val="0"/>
          <w:sz w:val="24"/>
          <w:szCs w:val="24"/>
        </w:rPr>
        <w:t>Cuando uno o más flujos de ataque son detectados, la herramienta muestra una ventana emergente, con información del primero.</w:t>
      </w:r>
    </w:p>
    <w:p w14:paraId="69C46E1A" w14:textId="76EE7B6E" w:rsidR="00427443" w:rsidRPr="00427443" w:rsidRDefault="00427443" w:rsidP="00427443">
      <w:pPr>
        <w:jc w:val="center"/>
        <w:rPr>
          <w:rStyle w:val="Referenciasutil"/>
        </w:rPr>
      </w:pPr>
      <w:r>
        <w:rPr>
          <w:noProof/>
        </w:rPr>
        <w:drawing>
          <wp:inline distT="0" distB="0" distL="0" distR="0" wp14:anchorId="51CABD40" wp14:editId="57613884">
            <wp:extent cx="3741420" cy="2526472"/>
            <wp:effectExtent l="0" t="0" r="0" b="7620"/>
            <wp:docPr id="212233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7637" cy="2550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Referenciasutil"/>
        </w:rPr>
        <w:br/>
        <w:t>Fig</w:t>
      </w:r>
      <w:r w:rsidR="005B46E3">
        <w:rPr>
          <w:rStyle w:val="Referenciasutil"/>
        </w:rPr>
        <w:t>ura</w:t>
      </w:r>
      <w:r>
        <w:rPr>
          <w:rStyle w:val="Referenciasutil"/>
        </w:rPr>
        <w:t xml:space="preserve"> 5. </w:t>
      </w:r>
      <w:r w:rsidRPr="005B46E3">
        <w:rPr>
          <w:rStyle w:val="Referenciasutil"/>
          <w:b w:val="0"/>
          <w:bCs w:val="0"/>
        </w:rPr>
        <w:t xml:space="preserve">Ejemplo de </w:t>
      </w:r>
      <w:r w:rsidR="005B46E3" w:rsidRPr="005B46E3">
        <w:rPr>
          <w:rStyle w:val="Referenciasutil"/>
          <w:b w:val="0"/>
          <w:bCs w:val="0"/>
        </w:rPr>
        <w:t>A</w:t>
      </w:r>
      <w:r w:rsidRPr="005B46E3">
        <w:rPr>
          <w:rStyle w:val="Referenciasutil"/>
          <w:b w:val="0"/>
          <w:bCs w:val="0"/>
        </w:rPr>
        <w:t xml:space="preserve">taque </w:t>
      </w:r>
      <w:r w:rsidR="005B46E3" w:rsidRPr="005B46E3">
        <w:rPr>
          <w:rStyle w:val="Referenciasutil"/>
          <w:b w:val="0"/>
          <w:bCs w:val="0"/>
        </w:rPr>
        <w:t>D</w:t>
      </w:r>
      <w:r w:rsidRPr="005B46E3">
        <w:rPr>
          <w:rStyle w:val="Referenciasutil"/>
          <w:b w:val="0"/>
          <w:bCs w:val="0"/>
        </w:rPr>
        <w:t>etectado</w:t>
      </w:r>
    </w:p>
    <w:p w14:paraId="32E92F3B" w14:textId="00F87454" w:rsidR="00427443" w:rsidRDefault="00587C2D" w:rsidP="005B46E3">
      <w:pPr>
        <w:jc w:val="both"/>
        <w:rPr>
          <w:rStyle w:val="Referenciasutil"/>
          <w:b w:val="0"/>
          <w:bCs w:val="0"/>
          <w:sz w:val="24"/>
          <w:szCs w:val="24"/>
        </w:rPr>
      </w:pPr>
      <w:r>
        <w:rPr>
          <w:rStyle w:val="Referenciasutil"/>
          <w:b w:val="0"/>
          <w:bCs w:val="0"/>
          <w:sz w:val="24"/>
          <w:szCs w:val="24"/>
        </w:rPr>
        <w:t xml:space="preserve">Los flujos de ataque identificados serán enviados vía petición HTTP-POST a la </w:t>
      </w:r>
      <w:r w:rsidRPr="00587C2D">
        <w:rPr>
          <w:rStyle w:val="Referenciasutil"/>
          <w:b w:val="0"/>
          <w:bCs w:val="0"/>
          <w:i/>
          <w:iCs/>
          <w:sz w:val="24"/>
          <w:szCs w:val="24"/>
        </w:rPr>
        <w:t>Ruta de notificación</w:t>
      </w:r>
      <w:r>
        <w:rPr>
          <w:rStyle w:val="Referenciasutil"/>
          <w:b w:val="0"/>
          <w:bCs w:val="0"/>
          <w:sz w:val="24"/>
          <w:szCs w:val="24"/>
        </w:rPr>
        <w:t>.</w:t>
      </w:r>
    </w:p>
    <w:p w14:paraId="5EE08DA5" w14:textId="73CBC2FE" w:rsidR="00427443" w:rsidRPr="005B46E3" w:rsidRDefault="00D57888" w:rsidP="005B46E3">
      <w:pPr>
        <w:pStyle w:val="Ttulo3"/>
        <w:numPr>
          <w:ilvl w:val="0"/>
          <w:numId w:val="0"/>
        </w:numPr>
        <w:rPr>
          <w:i/>
          <w:iCs/>
          <w:color w:val="0F4761" w:themeColor="accent1" w:themeShade="BF"/>
          <w:sz w:val="24"/>
          <w:szCs w:val="24"/>
        </w:rPr>
      </w:pPr>
      <w:bookmarkStart w:id="13" w:name="_Toc214531362"/>
      <w:r w:rsidRPr="005B46E3">
        <w:rPr>
          <w:i/>
          <w:iCs/>
          <w:color w:val="0F4761" w:themeColor="accent1" w:themeShade="BF"/>
          <w:sz w:val="24"/>
          <w:szCs w:val="24"/>
        </w:rPr>
        <w:t>Formato de Notificación</w:t>
      </w:r>
      <w:bookmarkEnd w:id="13"/>
    </w:p>
    <w:p w14:paraId="0B152D26" w14:textId="0612627B" w:rsidR="00D57888" w:rsidRDefault="0052551C" w:rsidP="00CC1340">
      <w:pPr>
        <w:jc w:val="both"/>
      </w:pPr>
      <w:r w:rsidRPr="0052551C">
        <w:t xml:space="preserve">El cuerpo de la petición POST HTTP enviada a la ruta de notificación tiene el formato </w:t>
      </w:r>
      <w:r w:rsidR="00CC1340">
        <w:t>JSON</w:t>
      </w:r>
      <w:r w:rsidR="00D57888">
        <w:t xml:space="preserve"> </w:t>
      </w:r>
      <w:r w:rsidR="00D57888" w:rsidRPr="00D57888">
        <w:rPr>
          <w:i/>
          <w:iCs/>
        </w:rPr>
        <w:t>"{"</w:t>
      </w:r>
      <w:proofErr w:type="spellStart"/>
      <w:r w:rsidR="00D57888" w:rsidRPr="00D57888">
        <w:rPr>
          <w:i/>
          <w:iCs/>
        </w:rPr>
        <w:t>id":"</w:t>
      </w:r>
      <w:r w:rsidR="00D57888">
        <w:rPr>
          <w:i/>
          <w:iCs/>
        </w:rPr>
        <w:t>id</w:t>
      </w:r>
      <w:proofErr w:type="spellEnd"/>
      <w:r w:rsidR="00D57888">
        <w:rPr>
          <w:i/>
          <w:iCs/>
        </w:rPr>
        <w:t xml:space="preserve"> del flujo</w:t>
      </w:r>
      <w:r w:rsidR="00D57888" w:rsidRPr="00D57888">
        <w:rPr>
          <w:i/>
          <w:iCs/>
        </w:rPr>
        <w:t>","</w:t>
      </w:r>
      <w:proofErr w:type="spellStart"/>
      <w:r w:rsidR="00D57888" w:rsidRPr="00D57888">
        <w:rPr>
          <w:i/>
          <w:iCs/>
        </w:rPr>
        <w:t>result</w:t>
      </w:r>
      <w:proofErr w:type="spellEnd"/>
      <w:r w:rsidR="00D57888" w:rsidRPr="00D57888">
        <w:rPr>
          <w:i/>
          <w:iCs/>
        </w:rPr>
        <w:t>": "</w:t>
      </w:r>
      <w:r w:rsidR="00D57888">
        <w:rPr>
          <w:i/>
          <w:iCs/>
        </w:rPr>
        <w:t>clase predicha</w:t>
      </w:r>
      <w:r w:rsidR="00D57888" w:rsidRPr="00D57888">
        <w:rPr>
          <w:i/>
          <w:iCs/>
        </w:rPr>
        <w:t>"}"</w:t>
      </w:r>
      <w:r w:rsidR="00D57888">
        <w:t>.</w:t>
      </w:r>
    </w:p>
    <w:p w14:paraId="0353C20E" w14:textId="0A58C5D4" w:rsidR="00D57888" w:rsidRPr="00D57888" w:rsidRDefault="00D57888" w:rsidP="00CC1340">
      <w:pPr>
        <w:jc w:val="both"/>
      </w:pPr>
      <w:r>
        <w:t>A su vez el id del flujo contiene información útil con el siguiente formato:</w:t>
      </w:r>
      <w:r>
        <w:br/>
      </w:r>
      <w:r w:rsidRPr="00D57888">
        <w:rPr>
          <w:i/>
          <w:iCs/>
        </w:rPr>
        <w:t>“</w:t>
      </w:r>
      <w:proofErr w:type="spellStart"/>
      <w:r w:rsidRPr="00D57888">
        <w:rPr>
          <w:i/>
          <w:iCs/>
        </w:rPr>
        <w:t>SourceIP-DestinationIP-srcPort-dstPort-protocol</w:t>
      </w:r>
      <w:proofErr w:type="spellEnd"/>
      <w:r w:rsidRPr="00D57888">
        <w:rPr>
          <w:i/>
          <w:iCs/>
        </w:rPr>
        <w:t>”</w:t>
      </w:r>
      <w:r w:rsidR="00CC1340">
        <w:rPr>
          <w:i/>
          <w:iCs/>
        </w:rPr>
        <w:t>.</w:t>
      </w:r>
    </w:p>
    <w:sectPr w:rsidR="00D57888" w:rsidRPr="00D57888" w:rsidSect="007535D3">
      <w:footerReference w:type="default" r:id="rId14"/>
      <w:pgSz w:w="12240" w:h="15840"/>
      <w:pgMar w:top="1417" w:right="1701" w:bottom="1135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13CED" w14:textId="77777777" w:rsidR="00FF7061" w:rsidRDefault="00FF7061" w:rsidP="00215815">
      <w:pPr>
        <w:spacing w:after="0" w:line="240" w:lineRule="auto"/>
      </w:pPr>
      <w:r>
        <w:separator/>
      </w:r>
    </w:p>
  </w:endnote>
  <w:endnote w:type="continuationSeparator" w:id="0">
    <w:p w14:paraId="02A41CAE" w14:textId="77777777" w:rsidR="00FF7061" w:rsidRDefault="00FF7061" w:rsidP="00215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5185869"/>
      <w:docPartObj>
        <w:docPartGallery w:val="Page Numbers (Bottom of Page)"/>
        <w:docPartUnique/>
      </w:docPartObj>
    </w:sdtPr>
    <w:sdtContent>
      <w:p w14:paraId="63BE3F6D" w14:textId="7AA62CC4" w:rsidR="00215815" w:rsidRDefault="00215815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3F35F9A2" w14:textId="77777777" w:rsidR="00215815" w:rsidRDefault="0021581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3DAF0" w14:textId="77777777" w:rsidR="00FF7061" w:rsidRDefault="00FF7061" w:rsidP="00215815">
      <w:pPr>
        <w:spacing w:after="0" w:line="240" w:lineRule="auto"/>
      </w:pPr>
      <w:r>
        <w:separator/>
      </w:r>
    </w:p>
  </w:footnote>
  <w:footnote w:type="continuationSeparator" w:id="0">
    <w:p w14:paraId="25BA4214" w14:textId="77777777" w:rsidR="00FF7061" w:rsidRDefault="00FF7061" w:rsidP="00215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24DE8"/>
    <w:multiLevelType w:val="hybridMultilevel"/>
    <w:tmpl w:val="67161D8E"/>
    <w:lvl w:ilvl="0" w:tplc="53D6B424">
      <w:start w:val="1"/>
      <w:numFmt w:val="decimal"/>
      <w:pStyle w:val="Ttulo3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2C0FD7"/>
    <w:multiLevelType w:val="hybridMultilevel"/>
    <w:tmpl w:val="A78290E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B76F6B"/>
    <w:multiLevelType w:val="hybridMultilevel"/>
    <w:tmpl w:val="03B0B22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6808C8"/>
    <w:multiLevelType w:val="hybridMultilevel"/>
    <w:tmpl w:val="C9DCA770"/>
    <w:lvl w:ilvl="0" w:tplc="EAFEA590">
      <w:start w:val="1"/>
      <w:numFmt w:val="decimal"/>
      <w:lvlText w:val="%1."/>
      <w:lvlJc w:val="left"/>
      <w:pPr>
        <w:ind w:left="360" w:hanging="360"/>
      </w:pPr>
      <w:rPr>
        <w:rFonts w:hint="default"/>
        <w:color w:val="002060"/>
        <w:sz w:val="32"/>
        <w:szCs w:val="32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8DE625F"/>
    <w:multiLevelType w:val="hybridMultilevel"/>
    <w:tmpl w:val="28D8643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55591">
    <w:abstractNumId w:val="4"/>
  </w:num>
  <w:num w:numId="2" w16cid:durableId="1426998730">
    <w:abstractNumId w:val="1"/>
  </w:num>
  <w:num w:numId="3" w16cid:durableId="1088190501">
    <w:abstractNumId w:val="0"/>
  </w:num>
  <w:num w:numId="4" w16cid:durableId="1224946750">
    <w:abstractNumId w:val="3"/>
  </w:num>
  <w:num w:numId="5" w16cid:durableId="6116715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6A2"/>
    <w:rsid w:val="000F34A7"/>
    <w:rsid w:val="00160208"/>
    <w:rsid w:val="00215815"/>
    <w:rsid w:val="00427443"/>
    <w:rsid w:val="0052551C"/>
    <w:rsid w:val="00527AFE"/>
    <w:rsid w:val="005528BB"/>
    <w:rsid w:val="00577449"/>
    <w:rsid w:val="00587C2D"/>
    <w:rsid w:val="005B46E3"/>
    <w:rsid w:val="005B4F88"/>
    <w:rsid w:val="005C46A2"/>
    <w:rsid w:val="007535D3"/>
    <w:rsid w:val="008A7712"/>
    <w:rsid w:val="00953BDA"/>
    <w:rsid w:val="00A50E75"/>
    <w:rsid w:val="00A8425A"/>
    <w:rsid w:val="00A843A7"/>
    <w:rsid w:val="00AE2B1B"/>
    <w:rsid w:val="00BF2A61"/>
    <w:rsid w:val="00C21FAD"/>
    <w:rsid w:val="00CB54E7"/>
    <w:rsid w:val="00CC1340"/>
    <w:rsid w:val="00D57888"/>
    <w:rsid w:val="00E66F32"/>
    <w:rsid w:val="00EF2759"/>
    <w:rsid w:val="00FF7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3243AB"/>
  <w15:chartTrackingRefBased/>
  <w15:docId w15:val="{541F94EE-F531-4D52-8905-B6196586C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A61"/>
    <w:rPr>
      <w:rFonts w:ascii="Calibri" w:hAnsi="Calibri" w:cs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A843A7"/>
    <w:pPr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60208"/>
    <w:pPr>
      <w:outlineLvl w:val="1"/>
    </w:pPr>
    <w:rPr>
      <w:b/>
      <w:bCs/>
      <w:sz w:val="32"/>
      <w:szCs w:val="32"/>
    </w:rPr>
  </w:style>
  <w:style w:type="paragraph" w:styleId="Ttulo3">
    <w:name w:val="heading 3"/>
    <w:basedOn w:val="Prrafodelista"/>
    <w:next w:val="Normal"/>
    <w:link w:val="Ttulo3Car"/>
    <w:uiPriority w:val="9"/>
    <w:unhideWhenUsed/>
    <w:qFormat/>
    <w:rsid w:val="00BF2A61"/>
    <w:pPr>
      <w:numPr>
        <w:numId w:val="3"/>
      </w:numPr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46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46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46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46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46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46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3A7"/>
    <w:rPr>
      <w:rFonts w:ascii="Calibri" w:hAnsi="Calibri" w:cs="Calibri"/>
      <w:b/>
      <w:bCs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160208"/>
    <w:rPr>
      <w:rFonts w:ascii="Calibri" w:hAnsi="Calibri" w:cs="Calibri"/>
      <w:b/>
      <w:bCs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F2A61"/>
    <w:rPr>
      <w:rFonts w:ascii="Calibri" w:hAnsi="Calibri" w:cs="Calibri"/>
      <w:b/>
      <w:bCs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46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46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46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46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46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46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46A2"/>
    <w:pPr>
      <w:jc w:val="center"/>
    </w:pPr>
    <w:rPr>
      <w:b/>
      <w:bCs/>
      <w:sz w:val="40"/>
      <w:szCs w:val="40"/>
    </w:rPr>
  </w:style>
  <w:style w:type="character" w:customStyle="1" w:styleId="TtuloCar">
    <w:name w:val="Título Car"/>
    <w:basedOn w:val="Fuentedeprrafopredeter"/>
    <w:link w:val="Ttulo"/>
    <w:uiPriority w:val="10"/>
    <w:rsid w:val="005C46A2"/>
    <w:rPr>
      <w:rFonts w:ascii="Calibri" w:hAnsi="Calibri" w:cs="Calibri"/>
      <w:b/>
      <w:bCs/>
      <w:sz w:val="40"/>
      <w:szCs w:val="40"/>
    </w:rPr>
  </w:style>
  <w:style w:type="paragraph" w:styleId="Subttulo">
    <w:name w:val="Subtitle"/>
    <w:basedOn w:val="Normal"/>
    <w:next w:val="Normal"/>
    <w:link w:val="SubttuloCar"/>
    <w:uiPriority w:val="11"/>
    <w:qFormat/>
    <w:rsid w:val="005C46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46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46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46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46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46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46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46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46A2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160208"/>
    <w:rPr>
      <w:b/>
      <w:bCs/>
    </w:rPr>
  </w:style>
  <w:style w:type="character" w:styleId="Referenciasutil">
    <w:name w:val="Subtle Reference"/>
    <w:uiPriority w:val="31"/>
    <w:qFormat/>
    <w:rsid w:val="000F34A7"/>
    <w:rPr>
      <w:b/>
      <w:bCs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5788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57888"/>
    <w:rPr>
      <w:rFonts w:ascii="Consolas" w:hAnsi="Consolas" w:cs="Calibri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158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15815"/>
    <w:rPr>
      <w:rFonts w:ascii="Calibri" w:hAnsi="Calibri" w:cs="Calibri"/>
    </w:rPr>
  </w:style>
  <w:style w:type="paragraph" w:styleId="Piedepgina">
    <w:name w:val="footer"/>
    <w:basedOn w:val="Normal"/>
    <w:link w:val="PiedepginaCar"/>
    <w:uiPriority w:val="99"/>
    <w:unhideWhenUsed/>
    <w:rsid w:val="002158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15815"/>
    <w:rPr>
      <w:rFonts w:ascii="Calibri" w:hAnsi="Calibri" w:cs="Calibri"/>
    </w:rPr>
  </w:style>
  <w:style w:type="paragraph" w:styleId="TtuloTDC">
    <w:name w:val="TOC Heading"/>
    <w:basedOn w:val="Ttulo1"/>
    <w:next w:val="Normal"/>
    <w:uiPriority w:val="39"/>
    <w:unhideWhenUsed/>
    <w:qFormat/>
    <w:rsid w:val="0021581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21581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5815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15815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21581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1F9DE4-39E8-445B-99C5-913AF530FE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7</Pages>
  <Words>907</Words>
  <Characters>4994</Characters>
  <Application>Microsoft Office Word</Application>
  <DocSecurity>0</DocSecurity>
  <Lines>41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DAVID LIZCANO PINTO</dc:creator>
  <cp:keywords/>
  <dc:description/>
  <cp:lastModifiedBy>Eduardo David Angulo Madrid</cp:lastModifiedBy>
  <cp:revision>11</cp:revision>
  <cp:lastPrinted>2025-11-20T16:43:00Z</cp:lastPrinted>
  <dcterms:created xsi:type="dcterms:W3CDTF">2025-10-23T17:31:00Z</dcterms:created>
  <dcterms:modified xsi:type="dcterms:W3CDTF">2025-11-20T16:43:00Z</dcterms:modified>
</cp:coreProperties>
</file>