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111F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2"/>
          <w:szCs w:val="22"/>
          <w:lang w:val="ru-RU"/>
        </w:rPr>
      </w:pPr>
    </w:p>
    <w:tbl>
      <w:tblPr>
        <w:tblW w:w="97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3"/>
        <w:gridCol w:w="4737"/>
      </w:tblGrid>
      <w:tr w:rsidR="00841CFF" w14:paraId="5DC51BA7" w14:textId="77777777" w:rsidTr="003069B0">
        <w:tc>
          <w:tcPr>
            <w:tcW w:w="5003" w:type="dxa"/>
            <w:vAlign w:val="center"/>
          </w:tcPr>
          <w:p w14:paraId="48E57FE5" w14:textId="77777777" w:rsidR="00841CFF" w:rsidRDefault="00841CFF" w:rsidP="003069B0">
            <w:pPr>
              <w:widowControl w:val="0"/>
              <w:autoSpaceDE w:val="0"/>
              <w:autoSpaceDN w:val="0"/>
              <w:adjustRightInd w:val="0"/>
              <w:rPr>
                <w:rFonts w:ascii="Arial" w:hAnsi="Arial"/>
                <w:sz w:val="32"/>
                <w:szCs w:val="32"/>
                <w:lang w:val="ru-RU"/>
              </w:rPr>
            </w:pPr>
            <w:proofErr w:type="spellStart"/>
            <w:r>
              <w:rPr>
                <w:rFonts w:ascii="Arial" w:hAnsi="Arial"/>
                <w:b/>
                <w:bCs/>
                <w:sz w:val="32"/>
                <w:szCs w:val="32"/>
                <w:lang w:val="ru-RU"/>
              </w:rPr>
              <w:t>Гибизов</w:t>
            </w:r>
            <w:proofErr w:type="spellEnd"/>
            <w:r>
              <w:rPr>
                <w:rFonts w:ascii="Arial" w:hAnsi="Arial"/>
                <w:b/>
                <w:bCs/>
                <w:sz w:val="32"/>
                <w:szCs w:val="32"/>
                <w:lang w:val="ru-RU"/>
              </w:rPr>
              <w:t xml:space="preserve"> Георгий </w:t>
            </w:r>
            <w:proofErr w:type="spellStart"/>
            <w:r>
              <w:rPr>
                <w:rFonts w:ascii="Arial" w:hAnsi="Arial"/>
                <w:b/>
                <w:bCs/>
                <w:sz w:val="32"/>
                <w:szCs w:val="32"/>
                <w:lang w:val="ru-RU"/>
              </w:rPr>
              <w:t>Аланович</w:t>
            </w:r>
            <w:proofErr w:type="spellEnd"/>
          </w:p>
          <w:p w14:paraId="27683F6C" w14:textId="77777777" w:rsidR="00841CFF" w:rsidRDefault="00841CFF" w:rsidP="003069B0">
            <w:pPr>
              <w:widowControl w:val="0"/>
              <w:autoSpaceDE w:val="0"/>
              <w:autoSpaceDN w:val="0"/>
              <w:adjustRightInd w:val="0"/>
              <w:rPr>
                <w:rFonts w:ascii="Arial" w:hAnsi="Arial"/>
                <w:lang w:val="ru-RU"/>
              </w:rPr>
            </w:pPr>
            <w:r>
              <w:rPr>
                <w:rFonts w:ascii="Arial" w:hAnsi="Arial"/>
                <w:lang w:val="ru-RU"/>
              </w:rPr>
              <w:t>+7 (958) 684-34-85</w:t>
            </w:r>
          </w:p>
          <w:p w14:paraId="6555D3CB" w14:textId="77777777" w:rsidR="00841CFF" w:rsidRDefault="00841CFF" w:rsidP="003069B0">
            <w:pPr>
              <w:widowControl w:val="0"/>
              <w:autoSpaceDE w:val="0"/>
              <w:autoSpaceDN w:val="0"/>
              <w:adjustRightInd w:val="0"/>
              <w:rPr>
                <w:rFonts w:ascii="Arial" w:hAnsi="Arial"/>
                <w:lang w:val="ru-RU"/>
              </w:rPr>
            </w:pPr>
            <w:r>
              <w:rPr>
                <w:rFonts w:ascii="Arial" w:hAnsi="Arial"/>
                <w:lang w:val="ru-RU"/>
              </w:rPr>
              <w:t>@</w:t>
            </w:r>
            <w:proofErr w:type="spellStart"/>
            <w:r>
              <w:rPr>
                <w:rFonts w:ascii="Arial" w:hAnsi="Arial"/>
                <w:lang w:val="en-US"/>
              </w:rPr>
              <w:t>geogib</w:t>
            </w:r>
            <w:proofErr w:type="spellEnd"/>
            <w:r w:rsidRPr="00C141FA">
              <w:rPr>
                <w:rFonts w:ascii="Arial" w:hAnsi="Arial"/>
                <w:lang w:val="ru-RU"/>
              </w:rPr>
              <w:t xml:space="preserve"> (</w:t>
            </w:r>
            <w:r>
              <w:rPr>
                <w:rFonts w:ascii="Arial" w:hAnsi="Arial"/>
                <w:lang w:val="en-US"/>
              </w:rPr>
              <w:t>Telegram</w:t>
            </w:r>
            <w:r w:rsidRPr="00C141FA">
              <w:rPr>
                <w:rFonts w:ascii="Arial" w:hAnsi="Arial"/>
                <w:lang w:val="ru-RU"/>
              </w:rPr>
              <w:t>)</w:t>
            </w:r>
          </w:p>
          <w:p w14:paraId="28AB107A" w14:textId="77777777" w:rsidR="00841CFF" w:rsidRDefault="00841CFF" w:rsidP="003069B0">
            <w:pPr>
              <w:widowControl w:val="0"/>
              <w:autoSpaceDE w:val="0"/>
              <w:autoSpaceDN w:val="0"/>
              <w:adjustRightInd w:val="0"/>
              <w:rPr>
                <w:rFonts w:ascii="Arial" w:hAnsi="Arial"/>
                <w:lang w:val="ru-RU"/>
              </w:rPr>
            </w:pPr>
            <w:hyperlink r:id="rId4" w:history="1">
              <w:r>
                <w:rPr>
                  <w:rStyle w:val="ac"/>
                  <w:rFonts w:ascii="Arial" w:hAnsi="Arial"/>
                  <w:lang w:val="en-US"/>
                </w:rPr>
                <w:t>gibizow</w:t>
              </w:r>
              <w:r w:rsidRPr="00C141FA">
                <w:rPr>
                  <w:rStyle w:val="ac"/>
                  <w:rFonts w:ascii="Arial" w:hAnsi="Arial"/>
                  <w:lang w:val="ru-RU"/>
                </w:rPr>
                <w:t>@</w:t>
              </w:r>
              <w:r>
                <w:rPr>
                  <w:rStyle w:val="ac"/>
                  <w:rFonts w:ascii="Arial" w:hAnsi="Arial"/>
                  <w:lang w:val="en-US"/>
                </w:rPr>
                <w:t>mail</w:t>
              </w:r>
              <w:r w:rsidRPr="00C141FA">
                <w:rPr>
                  <w:rStyle w:val="ac"/>
                  <w:rFonts w:ascii="Arial" w:hAnsi="Arial"/>
                  <w:lang w:val="ru-RU"/>
                </w:rPr>
                <w:t>.</w:t>
              </w:r>
              <w:r>
                <w:rPr>
                  <w:rStyle w:val="ac"/>
                  <w:rFonts w:ascii="Arial" w:hAnsi="Arial"/>
                  <w:lang w:val="en-US"/>
                </w:rPr>
                <w:t>ru</w:t>
              </w:r>
            </w:hyperlink>
          </w:p>
          <w:p w14:paraId="45A3EA38" w14:textId="77777777" w:rsidR="00841CFF" w:rsidRDefault="00841CFF" w:rsidP="003069B0">
            <w:pPr>
              <w:widowControl w:val="0"/>
              <w:autoSpaceDE w:val="0"/>
              <w:autoSpaceDN w:val="0"/>
              <w:adjustRightInd w:val="0"/>
              <w:rPr>
                <w:rFonts w:ascii="Arial" w:hAnsi="Arial"/>
                <w:lang w:val="ru-RU"/>
              </w:rPr>
            </w:pPr>
            <w:hyperlink r:id="rId5" w:history="1">
              <w:r>
                <w:rPr>
                  <w:rStyle w:val="ac"/>
                  <w:rFonts w:ascii="Arial" w:hAnsi="Arial"/>
                  <w:lang w:val="en-US"/>
                </w:rPr>
                <w:t>georgii</w:t>
              </w:r>
              <w:r w:rsidRPr="00C141FA">
                <w:rPr>
                  <w:rStyle w:val="ac"/>
                  <w:rFonts w:ascii="Arial" w:hAnsi="Arial"/>
                  <w:lang w:val="ru-RU"/>
                </w:rPr>
                <w:t>.</w:t>
              </w:r>
              <w:r>
                <w:rPr>
                  <w:rStyle w:val="ac"/>
                  <w:rFonts w:ascii="Arial" w:hAnsi="Arial"/>
                  <w:lang w:val="en-US"/>
                </w:rPr>
                <w:t>gibizov</w:t>
              </w:r>
              <w:r w:rsidRPr="00C141FA">
                <w:rPr>
                  <w:rStyle w:val="ac"/>
                  <w:rFonts w:ascii="Arial" w:hAnsi="Arial"/>
                  <w:lang w:val="ru-RU"/>
                </w:rPr>
                <w:t>@</w:t>
              </w:r>
              <w:r>
                <w:rPr>
                  <w:rStyle w:val="ac"/>
                  <w:rFonts w:ascii="Arial" w:hAnsi="Arial"/>
                  <w:lang w:val="en-US"/>
                </w:rPr>
                <w:t>math</w:t>
              </w:r>
              <w:r w:rsidRPr="00C141FA">
                <w:rPr>
                  <w:rStyle w:val="ac"/>
                  <w:rFonts w:ascii="Arial" w:hAnsi="Arial"/>
                  <w:lang w:val="ru-RU"/>
                </w:rPr>
                <w:t>.</w:t>
              </w:r>
              <w:r>
                <w:rPr>
                  <w:rStyle w:val="ac"/>
                  <w:rFonts w:ascii="Arial" w:hAnsi="Arial"/>
                  <w:lang w:val="en-US"/>
                </w:rPr>
                <w:t>msu</w:t>
              </w:r>
              <w:r w:rsidRPr="00C141FA">
                <w:rPr>
                  <w:rStyle w:val="ac"/>
                  <w:rFonts w:ascii="Arial" w:hAnsi="Arial"/>
                  <w:lang w:val="ru-RU"/>
                </w:rPr>
                <w:t>.</w:t>
              </w:r>
              <w:r>
                <w:rPr>
                  <w:rStyle w:val="ac"/>
                  <w:rFonts w:ascii="Arial" w:hAnsi="Arial"/>
                  <w:lang w:val="en-US"/>
                </w:rPr>
                <w:t>ru</w:t>
              </w:r>
            </w:hyperlink>
          </w:p>
        </w:tc>
        <w:tc>
          <w:tcPr>
            <w:tcW w:w="4737" w:type="dxa"/>
            <w:vAlign w:val="center"/>
          </w:tcPr>
          <w:p w14:paraId="3C5D2E47" w14:textId="77777777" w:rsidR="00841CFF" w:rsidRDefault="00841CFF" w:rsidP="003069B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/>
                <w:lang w:val="ru-RU"/>
              </w:rPr>
            </w:pPr>
            <w:r>
              <w:rPr>
                <w:rFonts w:ascii="Arial" w:hAnsi="Arial"/>
                <w:noProof/>
              </w:rPr>
              <w:drawing>
                <wp:inline distT="0" distB="0" distL="0" distR="0" wp14:anchorId="762F7BAE" wp14:editId="16A8CACF">
                  <wp:extent cx="1378459" cy="1554480"/>
                  <wp:effectExtent l="0" t="0" r="0" b="0"/>
                  <wp:docPr id="1" nam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459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C2C8E8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</w:p>
    <w:p w14:paraId="64A2540E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b/>
          <w:bCs/>
          <w:sz w:val="27"/>
          <w:szCs w:val="27"/>
          <w:lang w:val="ru-RU"/>
        </w:rPr>
        <w:t>Трудовая деятельность</w:t>
      </w:r>
    </w:p>
    <w:p w14:paraId="427F8CF4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sz w:val="27"/>
          <w:szCs w:val="27"/>
          <w:lang w:val="ru-RU"/>
        </w:rPr>
        <w:t>Сентябрь 2026 – настоящее время: Стажер, Департамент Корпоративных Финансов и Казначейства, ПАО «МТС»</w:t>
      </w:r>
    </w:p>
    <w:p w14:paraId="324F4DC0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</w:p>
    <w:p w14:paraId="276681D0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b/>
          <w:bCs/>
          <w:sz w:val="27"/>
          <w:szCs w:val="27"/>
          <w:lang w:val="ru-RU"/>
        </w:rPr>
        <w:t>Образование</w:t>
      </w:r>
    </w:p>
    <w:p w14:paraId="228ED1D8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sz w:val="27"/>
          <w:szCs w:val="27"/>
          <w:lang w:val="ru-RU"/>
        </w:rPr>
        <w:t>МГУ имени М.В. Ломоносова</w:t>
      </w:r>
    </w:p>
    <w:p w14:paraId="5C1517AB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sz w:val="27"/>
          <w:szCs w:val="27"/>
          <w:lang w:val="ru-RU"/>
        </w:rPr>
        <w:t>Механико-математический факультет</w:t>
      </w:r>
    </w:p>
    <w:p w14:paraId="3039F0E9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sz w:val="27"/>
          <w:szCs w:val="27"/>
          <w:lang w:val="ru-RU"/>
        </w:rPr>
        <w:t>Направление подготовки «Фундаментальные математика и механика»</w:t>
      </w:r>
    </w:p>
    <w:p w14:paraId="39DBE2CD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sz w:val="27"/>
          <w:szCs w:val="27"/>
          <w:lang w:val="ru-RU"/>
        </w:rPr>
        <w:t>01.03.01 (специалитет) – 5 курс, кафедра Теории функций и функционального анализа</w:t>
      </w:r>
    </w:p>
    <w:p w14:paraId="4398A93D" w14:textId="77777777" w:rsidR="00841CFF" w:rsidRP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</w:p>
    <w:p w14:paraId="52A17009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b/>
          <w:bCs/>
          <w:sz w:val="27"/>
          <w:szCs w:val="27"/>
          <w:lang w:val="ru-RU"/>
        </w:rPr>
        <w:t>Технические навыки</w:t>
      </w:r>
    </w:p>
    <w:p w14:paraId="1653F22C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b/>
          <w:bCs/>
          <w:sz w:val="27"/>
          <w:szCs w:val="27"/>
          <w:lang w:val="ru-RU"/>
        </w:rPr>
        <w:t xml:space="preserve">Математика: </w:t>
      </w:r>
      <w:r>
        <w:rPr>
          <w:rFonts w:ascii="Arial" w:hAnsi="Arial"/>
          <w:sz w:val="27"/>
          <w:szCs w:val="27"/>
          <w:lang w:val="ru-RU"/>
        </w:rPr>
        <w:t>математический анализ, функциональный анализ, теория вероятностей, математическая статистика, теория чисел</w:t>
      </w:r>
    </w:p>
    <w:p w14:paraId="2D7E40DA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</w:p>
    <w:p w14:paraId="5F8AADE1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b/>
          <w:bCs/>
          <w:sz w:val="27"/>
          <w:szCs w:val="27"/>
          <w:lang w:val="ru-RU"/>
        </w:rPr>
        <w:t xml:space="preserve">Языки программирования: </w:t>
      </w:r>
      <w:r>
        <w:rPr>
          <w:rFonts w:ascii="Arial" w:hAnsi="Arial"/>
          <w:sz w:val="27"/>
          <w:szCs w:val="27"/>
          <w:lang w:val="en-US"/>
        </w:rPr>
        <w:t>C</w:t>
      </w:r>
      <w:r w:rsidRPr="00C141FA">
        <w:rPr>
          <w:rFonts w:ascii="Arial" w:hAnsi="Arial"/>
          <w:sz w:val="27"/>
          <w:szCs w:val="27"/>
          <w:lang w:val="ru-RU"/>
        </w:rPr>
        <w:t xml:space="preserve">++, </w:t>
      </w:r>
      <w:r>
        <w:rPr>
          <w:rFonts w:ascii="Arial" w:hAnsi="Arial"/>
          <w:sz w:val="27"/>
          <w:szCs w:val="27"/>
          <w:lang w:val="en-US"/>
        </w:rPr>
        <w:t>Python</w:t>
      </w:r>
      <w:r w:rsidRPr="00C141FA">
        <w:rPr>
          <w:rFonts w:ascii="Arial" w:hAnsi="Arial"/>
          <w:sz w:val="27"/>
          <w:szCs w:val="27"/>
          <w:lang w:val="ru-RU"/>
        </w:rPr>
        <w:t xml:space="preserve"> (</w:t>
      </w:r>
      <w:proofErr w:type="spellStart"/>
      <w:r>
        <w:rPr>
          <w:rFonts w:ascii="Arial" w:hAnsi="Arial"/>
          <w:sz w:val="27"/>
          <w:szCs w:val="27"/>
          <w:lang w:val="en-US"/>
        </w:rPr>
        <w:t>numpy</w:t>
      </w:r>
      <w:proofErr w:type="spellEnd"/>
      <w:r w:rsidRPr="00C141FA">
        <w:rPr>
          <w:rFonts w:ascii="Arial" w:hAnsi="Arial"/>
          <w:sz w:val="27"/>
          <w:szCs w:val="27"/>
          <w:lang w:val="ru-RU"/>
        </w:rPr>
        <w:t xml:space="preserve">, </w:t>
      </w:r>
      <w:r>
        <w:rPr>
          <w:rFonts w:ascii="Arial" w:hAnsi="Arial"/>
          <w:sz w:val="27"/>
          <w:szCs w:val="27"/>
          <w:lang w:val="en-US"/>
        </w:rPr>
        <w:t>pandas</w:t>
      </w:r>
      <w:r w:rsidRPr="00C141FA">
        <w:rPr>
          <w:rFonts w:ascii="Arial" w:hAnsi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/>
          <w:sz w:val="27"/>
          <w:szCs w:val="27"/>
          <w:lang w:val="en-US"/>
        </w:rPr>
        <w:t>pydantic</w:t>
      </w:r>
      <w:proofErr w:type="spellEnd"/>
      <w:r w:rsidRPr="00C141FA">
        <w:rPr>
          <w:rFonts w:ascii="Arial" w:hAnsi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/>
          <w:sz w:val="27"/>
          <w:szCs w:val="27"/>
          <w:lang w:val="en-US"/>
        </w:rPr>
        <w:t>fastapi</w:t>
      </w:r>
      <w:proofErr w:type="spellEnd"/>
      <w:r w:rsidRPr="00C141FA">
        <w:rPr>
          <w:rFonts w:ascii="Arial" w:hAnsi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/>
          <w:sz w:val="27"/>
          <w:szCs w:val="27"/>
          <w:lang w:val="en-US"/>
        </w:rPr>
        <w:t>PyTorch</w:t>
      </w:r>
      <w:proofErr w:type="spellEnd"/>
      <w:r w:rsidRPr="00C141FA">
        <w:rPr>
          <w:rFonts w:ascii="Arial" w:hAnsi="Arial"/>
          <w:sz w:val="27"/>
          <w:szCs w:val="27"/>
          <w:lang w:val="ru-RU"/>
        </w:rPr>
        <w:t xml:space="preserve">), </w:t>
      </w:r>
      <w:r>
        <w:rPr>
          <w:rFonts w:ascii="Arial" w:hAnsi="Arial"/>
          <w:sz w:val="27"/>
          <w:szCs w:val="27"/>
          <w:lang w:val="en-US"/>
        </w:rPr>
        <w:t>VBA</w:t>
      </w:r>
    </w:p>
    <w:p w14:paraId="663D83E7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</w:p>
    <w:p w14:paraId="60FA15B9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b/>
          <w:bCs/>
          <w:sz w:val="27"/>
          <w:szCs w:val="27"/>
          <w:lang w:val="ru-RU"/>
        </w:rPr>
        <w:t xml:space="preserve">Работа с данными: </w:t>
      </w:r>
      <w:r>
        <w:rPr>
          <w:rFonts w:ascii="Arial" w:hAnsi="Arial"/>
          <w:sz w:val="27"/>
          <w:szCs w:val="27"/>
          <w:lang w:val="en-US"/>
        </w:rPr>
        <w:t>PostgreSQL</w:t>
      </w:r>
      <w:r w:rsidRPr="00C141FA">
        <w:rPr>
          <w:rFonts w:ascii="Arial" w:hAnsi="Arial"/>
          <w:sz w:val="27"/>
          <w:szCs w:val="27"/>
          <w:lang w:val="ru-RU"/>
        </w:rPr>
        <w:t xml:space="preserve">, </w:t>
      </w:r>
      <w:r>
        <w:rPr>
          <w:rFonts w:ascii="Arial" w:hAnsi="Arial"/>
          <w:sz w:val="27"/>
          <w:szCs w:val="27"/>
          <w:lang w:val="en-US"/>
        </w:rPr>
        <w:t>Excel</w:t>
      </w:r>
      <w:r w:rsidRPr="00C141FA">
        <w:rPr>
          <w:rFonts w:ascii="Arial" w:hAnsi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/>
          <w:sz w:val="27"/>
          <w:szCs w:val="27"/>
          <w:lang w:val="en-US"/>
        </w:rPr>
        <w:t>FastAPI</w:t>
      </w:r>
      <w:proofErr w:type="spellEnd"/>
    </w:p>
    <w:p w14:paraId="75204E1E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</w:p>
    <w:p w14:paraId="7361D506" w14:textId="77777777" w:rsidR="00841CFF" w:rsidRP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b/>
          <w:bCs/>
          <w:sz w:val="27"/>
          <w:szCs w:val="27"/>
          <w:lang w:val="ru-RU"/>
        </w:rPr>
        <w:t xml:space="preserve">Другие технологии: </w:t>
      </w:r>
      <w:r>
        <w:rPr>
          <w:rFonts w:ascii="Arial" w:hAnsi="Arial"/>
          <w:sz w:val="27"/>
          <w:szCs w:val="27"/>
          <w:lang w:val="en-US"/>
        </w:rPr>
        <w:t>Linux</w:t>
      </w:r>
      <w:r w:rsidRPr="00C141FA">
        <w:rPr>
          <w:rFonts w:ascii="Arial" w:hAnsi="Arial"/>
          <w:sz w:val="27"/>
          <w:szCs w:val="27"/>
          <w:lang w:val="ru-RU"/>
        </w:rPr>
        <w:t xml:space="preserve">, </w:t>
      </w:r>
      <w:r>
        <w:rPr>
          <w:rFonts w:ascii="Arial" w:hAnsi="Arial"/>
          <w:sz w:val="27"/>
          <w:szCs w:val="27"/>
          <w:lang w:val="en-US"/>
        </w:rPr>
        <w:t>LaTeX</w:t>
      </w:r>
      <w:r w:rsidRPr="00C141FA">
        <w:rPr>
          <w:rFonts w:ascii="Arial" w:hAnsi="Arial"/>
          <w:sz w:val="27"/>
          <w:szCs w:val="27"/>
          <w:lang w:val="ru-RU"/>
        </w:rPr>
        <w:t xml:space="preserve">, </w:t>
      </w:r>
      <w:r>
        <w:rPr>
          <w:rFonts w:ascii="Arial" w:hAnsi="Arial"/>
          <w:sz w:val="27"/>
          <w:szCs w:val="27"/>
          <w:lang w:val="en-US"/>
        </w:rPr>
        <w:t>TCP</w:t>
      </w:r>
      <w:r w:rsidRPr="00C141FA">
        <w:rPr>
          <w:rFonts w:ascii="Arial" w:hAnsi="Arial"/>
          <w:sz w:val="27"/>
          <w:szCs w:val="27"/>
          <w:lang w:val="ru-RU"/>
        </w:rPr>
        <w:t>/</w:t>
      </w:r>
      <w:r>
        <w:rPr>
          <w:rFonts w:ascii="Arial" w:hAnsi="Arial"/>
          <w:sz w:val="27"/>
          <w:szCs w:val="27"/>
          <w:lang w:val="en-US"/>
        </w:rPr>
        <w:t>IP</w:t>
      </w:r>
      <w:r w:rsidRPr="00C141FA">
        <w:rPr>
          <w:rFonts w:ascii="Arial" w:hAnsi="Arial"/>
          <w:sz w:val="27"/>
          <w:szCs w:val="27"/>
          <w:lang w:val="ru-RU"/>
        </w:rPr>
        <w:t xml:space="preserve">, </w:t>
      </w:r>
      <w:r>
        <w:rPr>
          <w:rFonts w:ascii="Arial" w:hAnsi="Arial"/>
          <w:sz w:val="27"/>
          <w:szCs w:val="27"/>
          <w:lang w:val="en-US"/>
        </w:rPr>
        <w:t>Docker</w:t>
      </w:r>
      <w:r w:rsidRPr="00C141FA">
        <w:rPr>
          <w:rFonts w:ascii="Arial" w:hAnsi="Arial"/>
          <w:sz w:val="27"/>
          <w:szCs w:val="27"/>
          <w:lang w:val="ru-RU"/>
        </w:rPr>
        <w:t xml:space="preserve">, </w:t>
      </w:r>
      <w:r>
        <w:rPr>
          <w:rFonts w:ascii="Arial" w:hAnsi="Arial"/>
          <w:sz w:val="27"/>
          <w:szCs w:val="27"/>
          <w:lang w:val="en-US"/>
        </w:rPr>
        <w:t>Git</w:t>
      </w:r>
    </w:p>
    <w:p w14:paraId="0B363866" w14:textId="77777777" w:rsidR="00841CFF" w:rsidRP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</w:p>
    <w:p w14:paraId="3A1E6637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b/>
          <w:bCs/>
          <w:sz w:val="27"/>
          <w:szCs w:val="27"/>
          <w:lang w:val="ru-RU"/>
        </w:rPr>
        <w:t>Научная деятельность</w:t>
      </w:r>
    </w:p>
    <w:p w14:paraId="3B44188F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sz w:val="27"/>
          <w:szCs w:val="27"/>
          <w:lang w:val="ru-RU"/>
        </w:rPr>
        <w:t>Курсовые работы:</w:t>
      </w:r>
    </w:p>
    <w:p w14:paraId="3E6EF1DA" w14:textId="77777777" w:rsidR="00841CFF" w:rsidRP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sz w:val="27"/>
          <w:szCs w:val="27"/>
          <w:lang w:val="ru-RU"/>
        </w:rPr>
        <w:t>- «Регулярные условия для линейных дифференциальных операторов в терминах матриц», 2025-2026</w:t>
      </w:r>
    </w:p>
    <w:p w14:paraId="4141121C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</w:p>
    <w:p w14:paraId="786094CF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b/>
          <w:bCs/>
          <w:sz w:val="27"/>
          <w:szCs w:val="27"/>
          <w:lang w:val="ru-RU"/>
        </w:rPr>
        <w:t>Иностранные языки</w:t>
      </w:r>
    </w:p>
    <w:p w14:paraId="2C39C4D5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sz w:val="27"/>
          <w:szCs w:val="27"/>
          <w:lang w:val="ru-RU"/>
        </w:rPr>
        <w:t>Английский язык (</w:t>
      </w:r>
      <w:r>
        <w:rPr>
          <w:rFonts w:ascii="Arial" w:hAnsi="Arial"/>
          <w:sz w:val="27"/>
          <w:szCs w:val="27"/>
          <w:lang w:val="en-US"/>
        </w:rPr>
        <w:t>B</w:t>
      </w:r>
      <w:r>
        <w:rPr>
          <w:rFonts w:ascii="Arial" w:hAnsi="Arial"/>
          <w:sz w:val="27"/>
          <w:szCs w:val="27"/>
          <w:lang w:val="ru-RU"/>
        </w:rPr>
        <w:t>2)</w:t>
      </w:r>
    </w:p>
    <w:p w14:paraId="3F40EE21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</w:p>
    <w:p w14:paraId="38FC3E28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b/>
          <w:bCs/>
          <w:sz w:val="27"/>
          <w:szCs w:val="27"/>
          <w:lang w:val="ru-RU"/>
        </w:rPr>
        <w:t>Увлечения</w:t>
      </w:r>
    </w:p>
    <w:p w14:paraId="3FE95A06" w14:textId="77777777" w:rsidR="00841CFF" w:rsidRDefault="00841CFF" w:rsidP="00841CFF">
      <w:pPr>
        <w:widowControl w:val="0"/>
        <w:autoSpaceDE w:val="0"/>
        <w:autoSpaceDN w:val="0"/>
        <w:adjustRightInd w:val="0"/>
        <w:jc w:val="both"/>
        <w:rPr>
          <w:rFonts w:ascii="Arial" w:hAnsi="Arial"/>
          <w:sz w:val="27"/>
          <w:szCs w:val="27"/>
          <w:lang w:val="ru-RU"/>
        </w:rPr>
      </w:pPr>
      <w:r>
        <w:rPr>
          <w:rFonts w:ascii="Arial" w:hAnsi="Arial"/>
          <w:sz w:val="27"/>
          <w:szCs w:val="27"/>
          <w:lang w:val="ru-RU"/>
        </w:rPr>
        <w:t xml:space="preserve">Литература: отечественная и зарубежная фантастика, русская классическая. Фортепиано, шахматы (1500 </w:t>
      </w:r>
      <w:r>
        <w:rPr>
          <w:rFonts w:ascii="Arial" w:hAnsi="Arial"/>
          <w:sz w:val="27"/>
          <w:szCs w:val="27"/>
          <w:lang w:val="en-US"/>
        </w:rPr>
        <w:t>chess.com)</w:t>
      </w:r>
    </w:p>
    <w:p w14:paraId="13D06FD2" w14:textId="77777777" w:rsidR="00122431" w:rsidRDefault="00122431"/>
    <w:sectPr w:rsidR="00122431" w:rsidSect="00841CFF">
      <w:footerReference w:type="even" r:id="rId7"/>
      <w:footerReference w:type="default" r:id="rId8"/>
      <w:pgSz w:w="11900" w:h="16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altName w:val="Segoe UI"/>
    <w:charset w:val="00"/>
    <w:family w:val="auto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807578330"/>
      <w:docPartObj>
        <w:docPartGallery w:val="AutoText"/>
        <w:docPartUnique/>
      </w:docPartObj>
    </w:sdtPr>
    <w:sdtContent>
      <w:p w14:paraId="64791FC5" w14:textId="77777777" w:rsidR="00841CFF" w:rsidRDefault="00841CFF">
        <w:pPr>
          <w:pStyle w:val="ad"/>
          <w:framePr w:wrap="around" w:vAnchor="text" w:hAnchor="margin" w:xAlign="right" w:y="1"/>
          <w:rPr>
            <w:rStyle w:val="af"/>
            <w:rFonts w:hint="eastAsia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15C4A7BA" w14:textId="77777777" w:rsidR="00841CFF" w:rsidRDefault="00841CFF">
    <w:pPr>
      <w:pStyle w:val="ad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  <w:rFonts w:ascii="Arial" w:hAnsi="Arial"/>
        <w:i/>
        <w:sz w:val="20"/>
        <w:szCs w:val="20"/>
      </w:rPr>
      <w:id w:val="-858926495"/>
      <w:docPartObj>
        <w:docPartGallery w:val="AutoText"/>
        <w:docPartUnique/>
      </w:docPartObj>
    </w:sdtPr>
    <w:sdtContent>
      <w:p w14:paraId="623E36C4" w14:textId="77777777" w:rsidR="00841CFF" w:rsidRDefault="00841CFF">
        <w:pPr>
          <w:pStyle w:val="ad"/>
          <w:framePr w:wrap="around" w:vAnchor="text" w:hAnchor="margin" w:xAlign="right" w:y="1"/>
          <w:rPr>
            <w:rStyle w:val="af"/>
            <w:rFonts w:ascii="Arial" w:hAnsi="Arial"/>
            <w:i/>
            <w:sz w:val="20"/>
            <w:szCs w:val="20"/>
          </w:rPr>
        </w:pPr>
        <w:r>
          <w:rPr>
            <w:rStyle w:val="af"/>
            <w:rFonts w:ascii="Arial" w:hAnsi="Arial"/>
            <w:i/>
            <w:sz w:val="20"/>
            <w:szCs w:val="20"/>
          </w:rPr>
          <w:fldChar w:fldCharType="begin"/>
        </w:r>
        <w:r>
          <w:rPr>
            <w:rStyle w:val="af"/>
            <w:rFonts w:ascii="Arial" w:hAnsi="Arial"/>
            <w:i/>
            <w:sz w:val="20"/>
            <w:szCs w:val="20"/>
          </w:rPr>
          <w:instrText xml:space="preserve"> PAGE </w:instrText>
        </w:r>
        <w:r>
          <w:rPr>
            <w:rStyle w:val="af"/>
            <w:rFonts w:ascii="Arial" w:hAnsi="Arial"/>
            <w:i/>
            <w:sz w:val="20"/>
            <w:szCs w:val="20"/>
          </w:rPr>
          <w:fldChar w:fldCharType="separate"/>
        </w:r>
        <w:r>
          <w:rPr>
            <w:rStyle w:val="af"/>
            <w:rFonts w:ascii="Arial" w:hAnsi="Arial"/>
            <w:i/>
            <w:sz w:val="20"/>
            <w:szCs w:val="20"/>
          </w:rPr>
          <w:t>1</w:t>
        </w:r>
        <w:r>
          <w:rPr>
            <w:rStyle w:val="af"/>
            <w:rFonts w:ascii="Arial" w:hAnsi="Arial"/>
            <w:i/>
            <w:sz w:val="20"/>
            <w:szCs w:val="20"/>
          </w:rPr>
          <w:fldChar w:fldCharType="end"/>
        </w:r>
      </w:p>
    </w:sdtContent>
  </w:sdt>
  <w:p w14:paraId="07C7E608" w14:textId="77777777" w:rsidR="00841CFF" w:rsidRDefault="00841CFF">
    <w:pPr>
      <w:pStyle w:val="ad"/>
      <w:ind w:right="360"/>
      <w:rPr>
        <w:rFonts w:ascii="Arial" w:hAnsi="Arial"/>
        <w:i/>
        <w:sz w:val="20"/>
        <w:szCs w:val="20"/>
        <w:lang w:val="ru-RU"/>
      </w:rPr>
    </w:pPr>
    <w:r>
      <w:rPr>
        <w:rFonts w:ascii="Arial" w:hAnsi="Arial"/>
        <w:i/>
        <w:sz w:val="20"/>
        <w:szCs w:val="20"/>
        <w:lang w:val="ru-RU"/>
      </w:rPr>
      <w:t>Сентябрь 2026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FF"/>
    <w:rsid w:val="001117A5"/>
    <w:rsid w:val="00122431"/>
    <w:rsid w:val="005414A4"/>
    <w:rsid w:val="007A33AD"/>
    <w:rsid w:val="00841CFF"/>
    <w:rsid w:val="00A9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770A"/>
  <w15:chartTrackingRefBased/>
  <w15:docId w15:val="{7582E505-9DA0-4BE0-9296-40E4AE15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CFF"/>
    <w:pPr>
      <w:spacing w:after="0" w:line="240" w:lineRule="auto"/>
    </w:pPr>
    <w:rPr>
      <w:rFonts w:ascii="Droid Sans" w:eastAsia="MS Mincho" w:hAnsi="Droid Sans" w:cs="Arial"/>
      <w:kern w:val="0"/>
      <w:sz w:val="24"/>
      <w:szCs w:val="24"/>
      <w:lang w:val="en-GB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1CF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CF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CF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CF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CF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CF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CF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CF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CF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C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C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C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C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C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C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C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CF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CF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1C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CF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41C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1C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1CF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rsid w:val="00841CFF"/>
    <w:rPr>
      <w:color w:val="0000FF"/>
      <w:u w:val="single"/>
    </w:rPr>
  </w:style>
  <w:style w:type="paragraph" w:styleId="ad">
    <w:name w:val="footer"/>
    <w:basedOn w:val="a"/>
    <w:link w:val="ae"/>
    <w:rsid w:val="00841CFF"/>
    <w:pPr>
      <w:tabs>
        <w:tab w:val="center" w:pos="4703"/>
        <w:tab w:val="right" w:pos="9406"/>
      </w:tabs>
    </w:pPr>
  </w:style>
  <w:style w:type="character" w:customStyle="1" w:styleId="ae">
    <w:name w:val="Нижний колонтитул Знак"/>
    <w:basedOn w:val="a0"/>
    <w:link w:val="ad"/>
    <w:rsid w:val="00841CFF"/>
    <w:rPr>
      <w:rFonts w:ascii="Droid Sans" w:eastAsia="MS Mincho" w:hAnsi="Droid Sans" w:cs="Arial"/>
      <w:kern w:val="0"/>
      <w:sz w:val="24"/>
      <w:szCs w:val="24"/>
      <w:lang w:val="en-GB" w:eastAsia="ru-RU"/>
      <w14:ligatures w14:val="none"/>
    </w:rPr>
  </w:style>
  <w:style w:type="character" w:styleId="af">
    <w:name w:val="page number"/>
    <w:basedOn w:val="a0"/>
    <w:rsid w:val="00841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hyperlink" Target="mailto:georgii.gibizov@math.msu.ru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gibizow@mail.ru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Leon</dc:creator>
  <cp:keywords/>
  <dc:description/>
  <cp:lastModifiedBy>Leo Leon</cp:lastModifiedBy>
  <cp:revision>1</cp:revision>
  <dcterms:created xsi:type="dcterms:W3CDTF">2026-09-29T10:14:00Z</dcterms:created>
  <dcterms:modified xsi:type="dcterms:W3CDTF">2026-09-29T10:15:00Z</dcterms:modified>
</cp:coreProperties>
</file>