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C47752" w14:textId="5F114C00" w:rsidR="003C500D" w:rsidRDefault="00BB43A7">
      <w:r>
        <w:t>ISA:</w:t>
      </w:r>
    </w:p>
    <w:p w14:paraId="1932A83B" w14:textId="5A502DCD" w:rsidR="00BB43A7" w:rsidRDefault="00BB43A7">
      <w:r>
        <w:t xml:space="preserve"> Instruction Set Architecture</w:t>
      </w:r>
    </w:p>
    <w:p w14:paraId="2106F3BE" w14:textId="765678F1" w:rsidR="00BB43A7" w:rsidRDefault="00BB43A7">
      <w:r>
        <w:t>Defines the interface between hardware &amp; software</w:t>
      </w:r>
    </w:p>
    <w:p w14:paraId="0B59067E" w14:textId="128985FD" w:rsidR="00BB43A7" w:rsidRDefault="00BB43A7" w:rsidP="00BB43A7">
      <w:pPr>
        <w:pStyle w:val="ListParagraph"/>
        <w:numPr>
          <w:ilvl w:val="0"/>
          <w:numId w:val="1"/>
        </w:numPr>
      </w:pPr>
      <w:r>
        <w:t>Set of instructions the hardware can perform.</w:t>
      </w:r>
    </w:p>
    <w:p w14:paraId="507B57B0" w14:textId="34D77C53" w:rsidR="00BB43A7" w:rsidRDefault="00BB43A7" w:rsidP="00BB43A7">
      <w:pPr>
        <w:pStyle w:val="ListParagraph"/>
        <w:numPr>
          <w:ilvl w:val="0"/>
          <w:numId w:val="1"/>
        </w:numPr>
      </w:pPr>
      <w:r>
        <w:t>Data type notation</w:t>
      </w:r>
    </w:p>
    <w:p w14:paraId="4B7648A3" w14:textId="06C96D3D" w:rsidR="00BB43A7" w:rsidRDefault="00BB43A7" w:rsidP="00BB43A7">
      <w:pPr>
        <w:pStyle w:val="ListParagraph"/>
        <w:numPr>
          <w:ilvl w:val="0"/>
          <w:numId w:val="1"/>
        </w:numPr>
      </w:pPr>
      <w:r>
        <w:t xml:space="preserve">Defines the memory access: 8 bits, floating point etc. </w:t>
      </w:r>
    </w:p>
    <w:p w14:paraId="357FC061" w14:textId="07CCE352" w:rsidR="00F6220A" w:rsidRDefault="00BB43A7" w:rsidP="00F6220A">
      <w:pPr>
        <w:pStyle w:val="ListParagraph"/>
        <w:numPr>
          <w:ilvl w:val="0"/>
          <w:numId w:val="1"/>
        </w:numPr>
      </w:pPr>
      <w:r>
        <w:t>Control flow: if/else, for, got to, et</w:t>
      </w:r>
      <w:r w:rsidR="00F6220A">
        <w:t>c.</w:t>
      </w:r>
    </w:p>
    <w:p w14:paraId="50927F36" w14:textId="165D2E55" w:rsidR="00F6220A" w:rsidRDefault="00F6220A" w:rsidP="00F6220A"/>
    <w:p w14:paraId="6550EBA7" w14:textId="56530D6A" w:rsidR="00F6220A" w:rsidRDefault="00F6220A" w:rsidP="00F6220A">
      <w:r>
        <w:t>Assembly Code:</w:t>
      </w:r>
    </w:p>
    <w:p w14:paraId="074E5A52" w14:textId="1544D5B8" w:rsidR="00F6220A" w:rsidRDefault="00F6220A" w:rsidP="00F6220A">
      <w:pPr>
        <w:pStyle w:val="ListParagraph"/>
        <w:numPr>
          <w:ilvl w:val="0"/>
          <w:numId w:val="1"/>
        </w:numPr>
      </w:pPr>
      <w:r>
        <w:t xml:space="preserve">The middle bridge between scr code file and hardware executable </w:t>
      </w:r>
    </w:p>
    <w:p w14:paraId="7B3C6667" w14:textId="0A455D79" w:rsidR="00F6220A" w:rsidRDefault="00F6220A" w:rsidP="00F6220A">
      <w:pPr>
        <w:pStyle w:val="ListParagraph"/>
        <w:numPr>
          <w:ilvl w:val="0"/>
          <w:numId w:val="1"/>
        </w:numPr>
      </w:pPr>
      <w:r>
        <w:rPr>
          <w:noProof/>
        </w:rPr>
        <w:drawing>
          <wp:inline distT="0" distB="0" distL="0" distR="0" wp14:anchorId="221FB36A" wp14:editId="13B549F6">
            <wp:extent cx="1821873" cy="1172409"/>
            <wp:effectExtent l="0" t="0" r="0" b="0"/>
            <wp:docPr id="183111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14129" name="Picture 1831114129"/>
                    <pic:cNvPicPr/>
                  </pic:nvPicPr>
                  <pic:blipFill>
                    <a:blip r:embed="rId5">
                      <a:extLst>
                        <a:ext uri="{28A0092B-C50C-407E-A947-70E740481C1C}">
                          <a14:useLocalDpi xmlns:a14="http://schemas.microsoft.com/office/drawing/2010/main" val="0"/>
                        </a:ext>
                      </a:extLst>
                    </a:blip>
                    <a:stretch>
                      <a:fillRect/>
                    </a:stretch>
                  </pic:blipFill>
                  <pic:spPr>
                    <a:xfrm>
                      <a:off x="0" y="0"/>
                      <a:ext cx="1826578" cy="1175437"/>
                    </a:xfrm>
                    <a:prstGeom prst="rect">
                      <a:avLst/>
                    </a:prstGeom>
                  </pic:spPr>
                </pic:pic>
              </a:graphicData>
            </a:graphic>
          </wp:inline>
        </w:drawing>
      </w:r>
    </w:p>
    <w:p w14:paraId="2EAAD440" w14:textId="39E51654" w:rsidR="00F6220A" w:rsidRDefault="00F6220A" w:rsidP="00F6220A">
      <w:pPr>
        <w:pStyle w:val="ListParagraph"/>
        <w:numPr>
          <w:ilvl w:val="0"/>
          <w:numId w:val="1"/>
        </w:numPr>
      </w:pPr>
      <w:r>
        <w:t>a,b are the memory address; R1, R2 are the registers</w:t>
      </w:r>
    </w:p>
    <w:p w14:paraId="3B8CF9CA" w14:textId="7E79E58D" w:rsidR="00F6220A" w:rsidRDefault="00F6220A" w:rsidP="00F6220A">
      <w:pPr>
        <w:pStyle w:val="ListParagraph"/>
        <w:numPr>
          <w:ilvl w:val="0"/>
          <w:numId w:val="1"/>
        </w:numPr>
      </w:pPr>
      <w:r>
        <w:t>I love ee109</w:t>
      </w:r>
      <w:r>
        <w:br/>
      </w:r>
    </w:p>
    <w:p w14:paraId="2ED5A9D8" w14:textId="36676E63" w:rsidR="00F6220A" w:rsidRDefault="00CB05FB" w:rsidP="00F6220A">
      <w:r>
        <w:t>CPU design:</w:t>
      </w:r>
    </w:p>
    <w:p w14:paraId="35DBFECB" w14:textId="3E531C18" w:rsidR="00CB05FB" w:rsidRDefault="00CB05FB" w:rsidP="00CB05FB">
      <w:pPr>
        <w:pStyle w:val="ListParagraph"/>
        <w:numPr>
          <w:ilvl w:val="0"/>
          <w:numId w:val="1"/>
        </w:numPr>
      </w:pPr>
      <w:r>
        <w:t>Design an ISA, instruction set architecture</w:t>
      </w:r>
    </w:p>
    <w:p w14:paraId="10845F28" w14:textId="37E5B7AB" w:rsidR="00CB05FB" w:rsidRDefault="00CB05FB" w:rsidP="00CB05FB">
      <w:pPr>
        <w:pStyle w:val="ListParagraph"/>
        <w:numPr>
          <w:ilvl w:val="0"/>
          <w:numId w:val="1"/>
        </w:numPr>
      </w:pPr>
      <w:r>
        <w:t>And a hardware circuit that runs with the ISA</w:t>
      </w:r>
    </w:p>
    <w:p w14:paraId="09BDE70B" w14:textId="6AA74B08" w:rsidR="00CB05FB" w:rsidRDefault="00CB05FB" w:rsidP="00CB05FB">
      <w:r>
        <w:t>Example of ISA: X86-64, RISC-V, ARM architecture, MIPS, AVR</w:t>
      </w:r>
    </w:p>
    <w:p w14:paraId="51AF2595" w14:textId="3A62AE71" w:rsidR="00CB05FB" w:rsidRDefault="00CB05FB" w:rsidP="00CB05FB">
      <w:r>
        <w:t>RISC vs CISC:</w:t>
      </w:r>
    </w:p>
    <w:p w14:paraId="61D86292" w14:textId="1884DFEB" w:rsidR="00CB05FB" w:rsidRDefault="00FF35AF" w:rsidP="00CB05FB">
      <w:pPr>
        <w:pStyle w:val="ListParagraph"/>
        <w:numPr>
          <w:ilvl w:val="0"/>
          <w:numId w:val="1"/>
        </w:numPr>
      </w:pPr>
      <w:r>
        <w:t>Reduced Instruction Set Computer: ARM</w:t>
      </w:r>
    </w:p>
    <w:p w14:paraId="69542272" w14:textId="79969BFC" w:rsidR="00FF35AF" w:rsidRDefault="00FF35AF" w:rsidP="00CB05FB">
      <w:pPr>
        <w:pStyle w:val="ListParagraph"/>
        <w:numPr>
          <w:ilvl w:val="0"/>
          <w:numId w:val="1"/>
        </w:numPr>
      </w:pPr>
      <w:r>
        <w:t>Complex Instruction Set Computer: X86</w:t>
      </w:r>
    </w:p>
    <w:p w14:paraId="774961A8" w14:textId="4B5FCFF6" w:rsidR="00FF35AF" w:rsidRDefault="007634E6" w:rsidP="00CB05FB">
      <w:pPr>
        <w:pStyle w:val="ListParagraph"/>
        <w:numPr>
          <w:ilvl w:val="0"/>
          <w:numId w:val="1"/>
        </w:numPr>
      </w:pPr>
      <w:r>
        <w:t>Open source RISC: RISC-V</w:t>
      </w:r>
    </w:p>
    <w:p w14:paraId="346DFBA8" w14:textId="77777777" w:rsidR="00CD1D1B" w:rsidRDefault="00CD1D1B" w:rsidP="00CB05FB">
      <w:pPr>
        <w:pStyle w:val="ListParagraph"/>
        <w:numPr>
          <w:ilvl w:val="0"/>
          <w:numId w:val="1"/>
        </w:numPr>
      </w:pPr>
    </w:p>
    <w:p w14:paraId="28BCE327" w14:textId="322DE1FF" w:rsidR="00CD1D1B" w:rsidRDefault="00CD1D1B" w:rsidP="00CD1D1B">
      <w:r>
        <w:t>Integrated circuit on chips (SoC):</w:t>
      </w:r>
    </w:p>
    <w:p w14:paraId="3F9C9166" w14:textId="4334EE10" w:rsidR="00CD1D1B" w:rsidRDefault="00CD1D1B" w:rsidP="00CD1D1B">
      <w:pPr>
        <w:pStyle w:val="ListParagraph"/>
        <w:numPr>
          <w:ilvl w:val="0"/>
          <w:numId w:val="1"/>
        </w:numPr>
      </w:pPr>
      <w:r>
        <w:t xml:space="preserve">Everything on chip </w:t>
      </w:r>
    </w:p>
    <w:p w14:paraId="18A21892" w14:textId="7541B6F7" w:rsidR="00CD1D1B" w:rsidRDefault="00CD1D1B" w:rsidP="00CD1D1B">
      <w:pPr>
        <w:pStyle w:val="ListParagraph"/>
        <w:numPr>
          <w:ilvl w:val="0"/>
          <w:numId w:val="1"/>
        </w:numPr>
      </w:pPr>
      <w:r>
        <w:t>CPU, GPU</w:t>
      </w:r>
    </w:p>
    <w:p w14:paraId="45B84B86" w14:textId="4B21A317" w:rsidR="00CD1D1B" w:rsidRDefault="00CD1D1B" w:rsidP="00CD1D1B">
      <w:pPr>
        <w:pStyle w:val="ListParagraph"/>
        <w:numPr>
          <w:ilvl w:val="0"/>
          <w:numId w:val="1"/>
        </w:numPr>
      </w:pPr>
      <w:r>
        <w:t>RAM/flash</w:t>
      </w:r>
    </w:p>
    <w:p w14:paraId="4C07BB53" w14:textId="65F86645" w:rsidR="00CD1D1B" w:rsidRDefault="00CD1D1B" w:rsidP="00CD1D1B">
      <w:pPr>
        <w:pStyle w:val="ListParagraph"/>
        <w:numPr>
          <w:ilvl w:val="0"/>
          <w:numId w:val="1"/>
        </w:numPr>
      </w:pPr>
      <w:r>
        <w:lastRenderedPageBreak/>
        <w:t>I/O, USB, SPI, I2C</w:t>
      </w:r>
    </w:p>
    <w:p w14:paraId="75BDE627" w14:textId="0D593CE0" w:rsidR="00CD1D1B" w:rsidRDefault="00CD1D1B" w:rsidP="00CD1D1B">
      <w:pPr>
        <w:pStyle w:val="ListParagraph"/>
        <w:numPr>
          <w:ilvl w:val="0"/>
          <w:numId w:val="1"/>
        </w:numPr>
      </w:pPr>
      <w:r>
        <w:t>ML accelerator</w:t>
      </w:r>
    </w:p>
    <w:p w14:paraId="790E9143" w14:textId="06480B4F" w:rsidR="00CD1D1B" w:rsidRDefault="00CD1D1B" w:rsidP="00CD1D1B">
      <w:pPr>
        <w:pStyle w:val="ListParagraph"/>
        <w:numPr>
          <w:ilvl w:val="0"/>
          <w:numId w:val="1"/>
        </w:numPr>
      </w:pPr>
      <w:r>
        <w:t xml:space="preserve">Radios </w:t>
      </w:r>
    </w:p>
    <w:p w14:paraId="6D3FFCF6" w14:textId="77777777" w:rsidR="00CD1D1B" w:rsidRDefault="00CD1D1B" w:rsidP="00CD1D1B"/>
    <w:p w14:paraId="5CB89FC7" w14:textId="77777777" w:rsidR="00CD1D1B" w:rsidRDefault="00CD1D1B" w:rsidP="00CD1D1B"/>
    <w:p w14:paraId="77F4A5C9" w14:textId="77777777" w:rsidR="00B5211E" w:rsidRDefault="00B5211E" w:rsidP="00CD1D1B"/>
    <w:p w14:paraId="1627991D" w14:textId="77777777" w:rsidR="00B5211E" w:rsidRDefault="00B5211E" w:rsidP="00CD1D1B"/>
    <w:p w14:paraId="4082DCB8" w14:textId="77777777" w:rsidR="00B5211E" w:rsidRDefault="00B5211E" w:rsidP="00CD1D1B"/>
    <w:p w14:paraId="5EE0F091" w14:textId="4A5CA3E4" w:rsidR="00B5211E" w:rsidRDefault="00B5211E" w:rsidP="00CD1D1B">
      <w:r>
        <w:rPr>
          <w:noProof/>
        </w:rPr>
        <w:drawing>
          <wp:inline distT="0" distB="0" distL="0" distR="0" wp14:anchorId="67415033" wp14:editId="454D87B9">
            <wp:extent cx="3851275" cy="2542540"/>
            <wp:effectExtent l="0" t="0" r="0" b="0"/>
            <wp:docPr id="259881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51275" cy="2542540"/>
                    </a:xfrm>
                    <a:prstGeom prst="rect">
                      <a:avLst/>
                    </a:prstGeom>
                    <a:noFill/>
                    <a:ln>
                      <a:noFill/>
                    </a:ln>
                  </pic:spPr>
                </pic:pic>
              </a:graphicData>
            </a:graphic>
          </wp:inline>
        </w:drawing>
      </w:r>
    </w:p>
    <w:p w14:paraId="59A3C3C4" w14:textId="77777777" w:rsidR="00B5211E" w:rsidRDefault="00B5211E" w:rsidP="00CD1D1B"/>
    <w:p w14:paraId="52F391BE" w14:textId="54D5E509" w:rsidR="00B4029D" w:rsidRDefault="00BC61C7" w:rsidP="00CD1D1B">
      <w:r>
        <w:t>Eine Organisation, die nicht nur bestechliche Wächter, läppische Aufseher und Untersuchungsrichter, die günstigsten Falles bescheiden sind, beschäftigt, sondern die weiterhin jedenfalls eine Richterschaft hohen und höchsten Grades unterhält, mit dem zahllosen, unumgänglichen Gefolge von Dienern, Schreibern, Gendarmen und andern Hilfskräften, vielleicht sogar Henkern, ich scheue vor dem Wort nicht zurück.</w:t>
      </w:r>
    </w:p>
    <w:sectPr w:rsidR="00B402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EE64E0"/>
    <w:multiLevelType w:val="hybridMultilevel"/>
    <w:tmpl w:val="9856A498"/>
    <w:lvl w:ilvl="0" w:tplc="79FACD10">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499590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3A7"/>
    <w:rsid w:val="00232A24"/>
    <w:rsid w:val="00253CC8"/>
    <w:rsid w:val="003C500D"/>
    <w:rsid w:val="00524F10"/>
    <w:rsid w:val="0064111A"/>
    <w:rsid w:val="007513D4"/>
    <w:rsid w:val="007634E6"/>
    <w:rsid w:val="007D3B29"/>
    <w:rsid w:val="00B4029D"/>
    <w:rsid w:val="00B5211E"/>
    <w:rsid w:val="00BB43A7"/>
    <w:rsid w:val="00BC61C7"/>
    <w:rsid w:val="00CB05FB"/>
    <w:rsid w:val="00CD1D1B"/>
    <w:rsid w:val="00F6220A"/>
    <w:rsid w:val="00FF3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9B5712"/>
  <w15:chartTrackingRefBased/>
  <w15:docId w15:val="{3060378B-1025-1B42-AFF9-B38DCAF46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3A7"/>
    <w:rPr>
      <w:rFonts w:eastAsiaTheme="majorEastAsia" w:cstheme="majorBidi"/>
      <w:color w:val="272727" w:themeColor="text1" w:themeTint="D8"/>
    </w:rPr>
  </w:style>
  <w:style w:type="paragraph" w:styleId="Title">
    <w:name w:val="Title"/>
    <w:basedOn w:val="Normal"/>
    <w:next w:val="Normal"/>
    <w:link w:val="TitleChar"/>
    <w:uiPriority w:val="10"/>
    <w:qFormat/>
    <w:rsid w:val="00BB4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3A7"/>
    <w:pPr>
      <w:spacing w:before="160"/>
      <w:jc w:val="center"/>
    </w:pPr>
    <w:rPr>
      <w:i/>
      <w:iCs/>
      <w:color w:val="404040" w:themeColor="text1" w:themeTint="BF"/>
    </w:rPr>
  </w:style>
  <w:style w:type="character" w:customStyle="1" w:styleId="QuoteChar">
    <w:name w:val="Quote Char"/>
    <w:basedOn w:val="DefaultParagraphFont"/>
    <w:link w:val="Quote"/>
    <w:uiPriority w:val="29"/>
    <w:rsid w:val="00BB43A7"/>
    <w:rPr>
      <w:i/>
      <w:iCs/>
      <w:color w:val="404040" w:themeColor="text1" w:themeTint="BF"/>
    </w:rPr>
  </w:style>
  <w:style w:type="paragraph" w:styleId="ListParagraph">
    <w:name w:val="List Paragraph"/>
    <w:basedOn w:val="Normal"/>
    <w:uiPriority w:val="34"/>
    <w:qFormat/>
    <w:rsid w:val="00BB43A7"/>
    <w:pPr>
      <w:ind w:left="720"/>
      <w:contextualSpacing/>
    </w:pPr>
  </w:style>
  <w:style w:type="character" w:styleId="IntenseEmphasis">
    <w:name w:val="Intense Emphasis"/>
    <w:basedOn w:val="DefaultParagraphFont"/>
    <w:uiPriority w:val="21"/>
    <w:qFormat/>
    <w:rsid w:val="00BB43A7"/>
    <w:rPr>
      <w:i/>
      <w:iCs/>
      <w:color w:val="0F4761" w:themeColor="accent1" w:themeShade="BF"/>
    </w:rPr>
  </w:style>
  <w:style w:type="paragraph" w:styleId="IntenseQuote">
    <w:name w:val="Intense Quote"/>
    <w:basedOn w:val="Normal"/>
    <w:next w:val="Normal"/>
    <w:link w:val="IntenseQuoteChar"/>
    <w:uiPriority w:val="30"/>
    <w:qFormat/>
    <w:rsid w:val="00BB4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3A7"/>
    <w:rPr>
      <w:i/>
      <w:iCs/>
      <w:color w:val="0F4761" w:themeColor="accent1" w:themeShade="BF"/>
    </w:rPr>
  </w:style>
  <w:style w:type="character" w:styleId="IntenseReference">
    <w:name w:val="Intense Reference"/>
    <w:basedOn w:val="DefaultParagraphFont"/>
    <w:uiPriority w:val="32"/>
    <w:qFormat/>
    <w:rsid w:val="00BB43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180</Words>
  <Characters>1027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xiangbin.luo26@outlook.com</dc:creator>
  <cp:keywords/>
  <dc:description/>
  <cp:lastModifiedBy>xiangbin.luo26@outlook.com</cp:lastModifiedBy>
  <cp:revision>2</cp:revision>
  <dcterms:created xsi:type="dcterms:W3CDTF">2026-10-12T17:18:00Z</dcterms:created>
  <dcterms:modified xsi:type="dcterms:W3CDTF">2026-10-26T20:04:00Z</dcterms:modified>
</cp:coreProperties>
</file>