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E347" w14:textId="5A9963CE" w:rsidR="00873222" w:rsidRDefault="00DE4D0E" w:rsidP="00DE4D0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98ADAF" wp14:editId="4996C6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93915" cy="6794500"/>
            <wp:effectExtent l="0" t="0" r="6985" b="6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679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06E78787" wp14:editId="699CFA2A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5C292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AA979EC" wp14:editId="52B75DE0">
                <wp:extent cx="304800" cy="304800"/>
                <wp:effectExtent l="0" t="0" r="0" b="0"/>
                <wp:docPr id="3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9AFF64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F5120AF" wp14:editId="4BBC003C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D4CCB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873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0E"/>
    <w:rsid w:val="00873222"/>
    <w:rsid w:val="008D6FB0"/>
    <w:rsid w:val="00D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463E"/>
  <w15:chartTrackingRefBased/>
  <w15:docId w15:val="{3C8AB3F0-87C5-44FB-B105-B415C280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David Monsalvo Camacho</dc:creator>
  <cp:keywords/>
  <dc:description/>
  <cp:lastModifiedBy>Leonardo David Monsalvo Camacho</cp:lastModifiedBy>
  <cp:revision>2</cp:revision>
  <dcterms:created xsi:type="dcterms:W3CDTF">2022-02-15T05:39:00Z</dcterms:created>
  <dcterms:modified xsi:type="dcterms:W3CDTF">2022-02-15T07:28:00Z</dcterms:modified>
</cp:coreProperties>
</file>