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5701D" w14:textId="7726D456" w:rsidR="00F70239" w:rsidRPr="00ED1D77" w:rsidRDefault="00A927D4" w:rsidP="00ED1D77">
      <w:pPr>
        <w:pStyle w:val="Titre"/>
        <w:rPr>
          <w:sz w:val="48"/>
          <w:szCs w:val="48"/>
        </w:rPr>
      </w:pPr>
      <w:proofErr w:type="spellStart"/>
      <w:r w:rsidRPr="00A927D4">
        <w:rPr>
          <w:sz w:val="48"/>
          <w:szCs w:val="48"/>
        </w:rPr>
        <w:t>Regulation</w:t>
      </w:r>
      <w:proofErr w:type="spellEnd"/>
      <w:r w:rsidRPr="00A927D4">
        <w:rPr>
          <w:sz w:val="48"/>
          <w:szCs w:val="48"/>
        </w:rPr>
        <w:t xml:space="preserve"> Chauffage </w:t>
      </w:r>
      <w:r w:rsidR="5E9D89C4" w:rsidRPr="00A927D4">
        <w:rPr>
          <w:sz w:val="48"/>
          <w:szCs w:val="48"/>
        </w:rPr>
        <w:t>– Modification</w:t>
      </w:r>
      <w:r w:rsidR="00324A45" w:rsidRPr="00A927D4">
        <w:rPr>
          <w:sz w:val="48"/>
          <w:szCs w:val="48"/>
        </w:rPr>
        <w:t xml:space="preserve"> – </w:t>
      </w:r>
      <w:r w:rsidR="00ED1D77">
        <w:rPr>
          <w:sz w:val="28"/>
          <w:szCs w:val="28"/>
        </w:rPr>
        <w:t>Soft</w:t>
      </w:r>
    </w:p>
    <w:tbl>
      <w:tblPr>
        <w:tblStyle w:val="Grilledutableau"/>
        <w:tblW w:w="9076" w:type="dxa"/>
        <w:tblLook w:val="04A0" w:firstRow="1" w:lastRow="0" w:firstColumn="1" w:lastColumn="0" w:noHBand="0" w:noVBand="1"/>
      </w:tblPr>
      <w:tblGrid>
        <w:gridCol w:w="3085"/>
        <w:gridCol w:w="2977"/>
        <w:gridCol w:w="1559"/>
        <w:gridCol w:w="1438"/>
        <w:gridCol w:w="17"/>
      </w:tblGrid>
      <w:tr w:rsidR="00685693" w14:paraId="5D7F11DA" w14:textId="77777777" w:rsidTr="008E5D01">
        <w:tc>
          <w:tcPr>
            <w:tcW w:w="3085" w:type="dxa"/>
            <w:shd w:val="clear" w:color="auto" w:fill="C5E0B3" w:themeFill="accent6" w:themeFillTint="66"/>
          </w:tcPr>
          <w:p w14:paraId="7EF5D36B" w14:textId="77777777" w:rsidR="00685693" w:rsidRPr="00990500" w:rsidRDefault="00685693" w:rsidP="008E5D01">
            <w:pPr>
              <w:rPr>
                <w:rStyle w:val="lev"/>
              </w:rPr>
            </w:pPr>
            <w:r w:rsidRPr="00990500">
              <w:rPr>
                <w:rStyle w:val="lev"/>
              </w:rPr>
              <w:t>P</w:t>
            </w:r>
            <w:r>
              <w:rPr>
                <w:rStyle w:val="lev"/>
              </w:rPr>
              <w:t>ROJET:</w:t>
            </w:r>
          </w:p>
        </w:tc>
        <w:tc>
          <w:tcPr>
            <w:tcW w:w="5991" w:type="dxa"/>
            <w:gridSpan w:val="4"/>
          </w:tcPr>
          <w:p w14:paraId="37BCB52B" w14:textId="6BCD60DC" w:rsidR="00685693" w:rsidRDefault="00B342EA" w:rsidP="008E5D01">
            <w:r w:rsidRPr="00B342EA">
              <w:t>2510_</w:t>
            </w:r>
            <w:bookmarkStart w:id="0" w:name="_Hlk208768511"/>
            <w:r w:rsidRPr="00B342EA">
              <w:t>RegulationChauffage</w:t>
            </w:r>
            <w:bookmarkEnd w:id="0"/>
          </w:p>
        </w:tc>
      </w:tr>
      <w:tr w:rsidR="003340E8" w14:paraId="317654C8" w14:textId="77777777" w:rsidTr="00A21D37">
        <w:tc>
          <w:tcPr>
            <w:tcW w:w="3085" w:type="dxa"/>
            <w:shd w:val="clear" w:color="auto" w:fill="C5E0B3" w:themeFill="accent6" w:themeFillTint="66"/>
          </w:tcPr>
          <w:p w14:paraId="3CFC5E01" w14:textId="46247918" w:rsidR="003340E8" w:rsidRPr="00990500" w:rsidRDefault="003340E8">
            <w:pPr>
              <w:rPr>
                <w:rStyle w:val="lev"/>
              </w:rPr>
            </w:pPr>
            <w:r>
              <w:rPr>
                <w:rStyle w:val="lev"/>
              </w:rPr>
              <w:t>Entreprise/Client:</w:t>
            </w:r>
          </w:p>
        </w:tc>
        <w:tc>
          <w:tcPr>
            <w:tcW w:w="2977" w:type="dxa"/>
          </w:tcPr>
          <w:p w14:paraId="4E10D428" w14:textId="45E4DDE8" w:rsidR="003340E8" w:rsidRDefault="00B342EA">
            <w:r>
              <w:t xml:space="preserve">Oblo </w:t>
            </w:r>
          </w:p>
        </w:tc>
        <w:tc>
          <w:tcPr>
            <w:tcW w:w="1559" w:type="dxa"/>
            <w:shd w:val="clear" w:color="auto" w:fill="C5E0B3" w:themeFill="accent6" w:themeFillTint="66"/>
          </w:tcPr>
          <w:p w14:paraId="76A7E85B" w14:textId="2289E57E" w:rsidR="003340E8" w:rsidRPr="003340E8" w:rsidRDefault="003340E8">
            <w:pPr>
              <w:rPr>
                <w:b/>
              </w:rPr>
            </w:pPr>
            <w:r w:rsidRPr="003340E8">
              <w:rPr>
                <w:b/>
              </w:rPr>
              <w:t>Département:</w:t>
            </w:r>
          </w:p>
        </w:tc>
        <w:tc>
          <w:tcPr>
            <w:tcW w:w="1455" w:type="dxa"/>
            <w:gridSpan w:val="2"/>
          </w:tcPr>
          <w:p w14:paraId="38AF2049" w14:textId="27516F09" w:rsidR="003340E8" w:rsidRDefault="00B342EA">
            <w:r>
              <w:t>ETML-ES</w:t>
            </w:r>
          </w:p>
        </w:tc>
      </w:tr>
      <w:tr w:rsidR="002D7037" w14:paraId="4EC32900" w14:textId="77777777" w:rsidTr="00A21D37">
        <w:trPr>
          <w:gridAfter w:val="1"/>
          <w:wAfter w:w="17" w:type="dxa"/>
        </w:trPr>
        <w:tc>
          <w:tcPr>
            <w:tcW w:w="3085" w:type="dxa"/>
            <w:shd w:val="clear" w:color="auto" w:fill="C5E0B3" w:themeFill="accent6" w:themeFillTint="66"/>
          </w:tcPr>
          <w:p w14:paraId="4BF47024" w14:textId="244967A3" w:rsidR="002D7037" w:rsidRDefault="00685693">
            <w:pPr>
              <w:rPr>
                <w:rStyle w:val="lev"/>
              </w:rPr>
            </w:pPr>
            <w:r>
              <w:rPr>
                <w:rStyle w:val="lev"/>
              </w:rPr>
              <w:t>Demandé par (Prénom, Nom)</w:t>
            </w:r>
            <w:r w:rsidR="003340E8">
              <w:rPr>
                <w:rStyle w:val="lev"/>
              </w:rPr>
              <w:t>:</w:t>
            </w:r>
          </w:p>
        </w:tc>
        <w:tc>
          <w:tcPr>
            <w:tcW w:w="2977" w:type="dxa"/>
          </w:tcPr>
          <w:p w14:paraId="52A729F7" w14:textId="77A564DC" w:rsidR="002D7037" w:rsidRDefault="00A927D4">
            <w:r>
              <w:t>Antonin Graff</w:t>
            </w:r>
          </w:p>
        </w:tc>
        <w:tc>
          <w:tcPr>
            <w:tcW w:w="1559" w:type="dxa"/>
            <w:shd w:val="clear" w:color="auto" w:fill="C5E0B3" w:themeFill="accent6" w:themeFillTint="66"/>
          </w:tcPr>
          <w:p w14:paraId="7201B754" w14:textId="47E6C6F0" w:rsidR="002D7037" w:rsidRDefault="00685693">
            <w:r>
              <w:rPr>
                <w:rStyle w:val="lev"/>
              </w:rPr>
              <w:t>Date</w:t>
            </w:r>
            <w:r w:rsidR="003340E8">
              <w:rPr>
                <w:rStyle w:val="lev"/>
              </w:rPr>
              <w:t>:</w:t>
            </w:r>
          </w:p>
        </w:tc>
        <w:tc>
          <w:tcPr>
            <w:tcW w:w="1438" w:type="dxa"/>
          </w:tcPr>
          <w:p w14:paraId="7B7EE925" w14:textId="1A6F500F" w:rsidR="002D7037" w:rsidRDefault="00A927D4">
            <w:r>
              <w:t>14.09.2025</w:t>
            </w:r>
          </w:p>
        </w:tc>
      </w:tr>
      <w:tr w:rsidR="00A927D4" w14:paraId="7C136A71" w14:textId="77777777" w:rsidTr="00E4669C">
        <w:tc>
          <w:tcPr>
            <w:tcW w:w="3085" w:type="dxa"/>
            <w:shd w:val="clear" w:color="auto" w:fill="C5E0B3" w:themeFill="accent6" w:themeFillTint="66"/>
          </w:tcPr>
          <w:p w14:paraId="4F22F4E6" w14:textId="40B664E4" w:rsidR="00A927D4" w:rsidRPr="00990500" w:rsidRDefault="00A927D4" w:rsidP="00A927D4">
            <w:pPr>
              <w:rPr>
                <w:rStyle w:val="lev"/>
              </w:rPr>
            </w:pPr>
            <w:r w:rsidRPr="5E9D89C4">
              <w:rPr>
                <w:rStyle w:val="lev"/>
              </w:rPr>
              <w:t xml:space="preserve">Objet (No ou réf, </w:t>
            </w:r>
            <w:r>
              <w:rPr>
                <w:rStyle w:val="lev"/>
              </w:rPr>
              <w:t>p</w:t>
            </w:r>
            <w:r w:rsidRPr="5E9D89C4">
              <w:rPr>
                <w:rStyle w:val="lev"/>
              </w:rPr>
              <w:t>ièce,</w:t>
            </w:r>
            <w:r>
              <w:rPr>
                <w:rStyle w:val="lev"/>
              </w:rPr>
              <w:t xml:space="preserve"> </w:t>
            </w:r>
            <w:r w:rsidRPr="5E9D89C4">
              <w:rPr>
                <w:rStyle w:val="lev"/>
              </w:rPr>
              <w:t>PCB...)</w:t>
            </w:r>
          </w:p>
        </w:tc>
        <w:tc>
          <w:tcPr>
            <w:tcW w:w="5991" w:type="dxa"/>
            <w:gridSpan w:val="4"/>
          </w:tcPr>
          <w:p w14:paraId="0B19E92F" w14:textId="371F85B4" w:rsidR="00A927D4" w:rsidRDefault="00A927D4" w:rsidP="00A927D4">
            <w:r w:rsidRPr="00B342EA">
              <w:t>2510_RegulationChauffage</w:t>
            </w:r>
          </w:p>
        </w:tc>
      </w:tr>
      <w:tr w:rsidR="00A927D4" w14:paraId="7971CAEE" w14:textId="77777777" w:rsidTr="0039488A">
        <w:trPr>
          <w:gridAfter w:val="1"/>
          <w:wAfter w:w="17" w:type="dxa"/>
        </w:trPr>
        <w:tc>
          <w:tcPr>
            <w:tcW w:w="3085" w:type="dxa"/>
            <w:shd w:val="clear" w:color="auto" w:fill="C5E0B3" w:themeFill="accent6" w:themeFillTint="66"/>
          </w:tcPr>
          <w:p w14:paraId="6CF14237" w14:textId="299398B9" w:rsidR="00A927D4" w:rsidRPr="00990500" w:rsidRDefault="00A927D4" w:rsidP="00A927D4">
            <w:pPr>
              <w:rPr>
                <w:rStyle w:val="lev"/>
              </w:rPr>
            </w:pPr>
            <w:r w:rsidRPr="00990500">
              <w:rPr>
                <w:rStyle w:val="lev"/>
              </w:rPr>
              <w:t>Version</w:t>
            </w:r>
            <w:r>
              <w:rPr>
                <w:rStyle w:val="lev"/>
              </w:rPr>
              <w:t xml:space="preserve"> à modifier:</w:t>
            </w:r>
          </w:p>
        </w:tc>
        <w:tc>
          <w:tcPr>
            <w:tcW w:w="5974" w:type="dxa"/>
            <w:gridSpan w:val="3"/>
          </w:tcPr>
          <w:p w14:paraId="7E8618C9" w14:textId="0059EE80" w:rsidR="00A927D4" w:rsidRDefault="002A4414" w:rsidP="00A927D4">
            <w:r>
              <w:t>1.0</w:t>
            </w:r>
          </w:p>
        </w:tc>
      </w:tr>
    </w:tbl>
    <w:p w14:paraId="483AC8B5" w14:textId="3CE26995" w:rsidR="00F70239" w:rsidRPr="00F70239" w:rsidRDefault="00F70239">
      <w:pPr>
        <w:rPr>
          <w:i/>
        </w:rPr>
      </w:pPr>
    </w:p>
    <w:tbl>
      <w:tblPr>
        <w:tblStyle w:val="Grilledutableau"/>
        <w:tblW w:w="9076" w:type="dxa"/>
        <w:tblLook w:val="04A0" w:firstRow="1" w:lastRow="0" w:firstColumn="1" w:lastColumn="0" w:noHBand="0" w:noVBand="1"/>
      </w:tblPr>
      <w:tblGrid>
        <w:gridCol w:w="3085"/>
        <w:gridCol w:w="3402"/>
        <w:gridCol w:w="1134"/>
        <w:gridCol w:w="1455"/>
      </w:tblGrid>
      <w:tr w:rsidR="00F70239" w14:paraId="5FFC7CCB" w14:textId="77777777" w:rsidTr="008F55B8">
        <w:tc>
          <w:tcPr>
            <w:tcW w:w="3085" w:type="dxa"/>
            <w:shd w:val="clear" w:color="auto" w:fill="FFE599" w:themeFill="accent4" w:themeFillTint="66"/>
          </w:tcPr>
          <w:p w14:paraId="4DAA8D0E" w14:textId="77777777" w:rsidR="00F70239" w:rsidRPr="00990500" w:rsidRDefault="00F70239" w:rsidP="008F55B8">
            <w:pPr>
              <w:rPr>
                <w:rStyle w:val="lev"/>
              </w:rPr>
            </w:pPr>
            <w:r>
              <w:rPr>
                <w:rStyle w:val="lev"/>
              </w:rPr>
              <w:t>Auteur (ETML-ES):</w:t>
            </w:r>
          </w:p>
        </w:tc>
        <w:tc>
          <w:tcPr>
            <w:tcW w:w="3402" w:type="dxa"/>
          </w:tcPr>
          <w:p w14:paraId="22F22B07" w14:textId="41604B34" w:rsidR="00F70239" w:rsidRDefault="002A4414" w:rsidP="008F55B8">
            <w:r>
              <w:t>Léo Mendes</w:t>
            </w:r>
          </w:p>
        </w:tc>
        <w:tc>
          <w:tcPr>
            <w:tcW w:w="1134" w:type="dxa"/>
            <w:shd w:val="clear" w:color="auto" w:fill="FFE599" w:themeFill="accent4" w:themeFillTint="66"/>
          </w:tcPr>
          <w:p w14:paraId="3F697652" w14:textId="77777777" w:rsidR="00F70239" w:rsidRPr="003340E8" w:rsidRDefault="00F70239" w:rsidP="008F55B8">
            <w:pPr>
              <w:rPr>
                <w:b/>
              </w:rPr>
            </w:pPr>
            <w:r>
              <w:rPr>
                <w:b/>
              </w:rPr>
              <w:t>Filière:</w:t>
            </w:r>
          </w:p>
        </w:tc>
        <w:tc>
          <w:tcPr>
            <w:tcW w:w="1455" w:type="dxa"/>
          </w:tcPr>
          <w:p w14:paraId="4BED0C44" w14:textId="77777777" w:rsidR="00F70239" w:rsidRDefault="00F70239" w:rsidP="008F55B8">
            <w:r>
              <w:t>SLO</w:t>
            </w:r>
          </w:p>
        </w:tc>
      </w:tr>
      <w:tr w:rsidR="00F70239" w14:paraId="6DFF6AAE" w14:textId="77777777" w:rsidTr="008F55B8">
        <w:tc>
          <w:tcPr>
            <w:tcW w:w="3085" w:type="dxa"/>
            <w:shd w:val="clear" w:color="auto" w:fill="FFE599" w:themeFill="accent4" w:themeFillTint="66"/>
          </w:tcPr>
          <w:p w14:paraId="744C6DC1" w14:textId="77777777" w:rsidR="00F70239" w:rsidRDefault="00F70239" w:rsidP="008F55B8">
            <w:pPr>
              <w:rPr>
                <w:rStyle w:val="lev"/>
              </w:rPr>
            </w:pPr>
            <w:r>
              <w:rPr>
                <w:rStyle w:val="lev"/>
              </w:rPr>
              <w:t>Nouvelle version:</w:t>
            </w:r>
          </w:p>
        </w:tc>
        <w:tc>
          <w:tcPr>
            <w:tcW w:w="3402" w:type="dxa"/>
          </w:tcPr>
          <w:p w14:paraId="331B888A" w14:textId="1D6532FF" w:rsidR="00F70239" w:rsidRDefault="002A4414" w:rsidP="008F55B8">
            <w:r>
              <w:t>2.0</w:t>
            </w:r>
          </w:p>
        </w:tc>
        <w:tc>
          <w:tcPr>
            <w:tcW w:w="1134" w:type="dxa"/>
            <w:shd w:val="clear" w:color="auto" w:fill="FFE599" w:themeFill="accent4" w:themeFillTint="66"/>
          </w:tcPr>
          <w:p w14:paraId="4251E0B0" w14:textId="77777777" w:rsidR="00F70239" w:rsidRPr="00685693" w:rsidRDefault="00F70239" w:rsidP="008F55B8">
            <w:pPr>
              <w:rPr>
                <w:b/>
              </w:rPr>
            </w:pPr>
            <w:r w:rsidRPr="00685693">
              <w:rPr>
                <w:b/>
              </w:rPr>
              <w:t>Date:</w:t>
            </w:r>
          </w:p>
        </w:tc>
        <w:tc>
          <w:tcPr>
            <w:tcW w:w="1455" w:type="dxa"/>
          </w:tcPr>
          <w:p w14:paraId="5A258F83" w14:textId="2A52D8D0" w:rsidR="00F70239" w:rsidRDefault="002A4414" w:rsidP="008F55B8">
            <w:r>
              <w:t>14.09.2025</w:t>
            </w:r>
          </w:p>
        </w:tc>
      </w:tr>
    </w:tbl>
    <w:p w14:paraId="4301D787" w14:textId="67D817EC" w:rsidR="004905F6" w:rsidRDefault="004905F6" w:rsidP="005F3CF7">
      <w:pPr>
        <w:pStyle w:val="Titre1"/>
      </w:pPr>
      <w:r>
        <w:t>Description</w:t>
      </w:r>
      <w:r w:rsidR="00023C1F">
        <w:t xml:space="preserve"> ou justification</w:t>
      </w:r>
    </w:p>
    <w:p w14:paraId="36DC201A" w14:textId="2E671288" w:rsidR="00810A29" w:rsidRDefault="00810A29" w:rsidP="00810A29">
      <w:r>
        <w:t>Le logiciel actuel atteint l’objectif fonctionnel minimal : acquisition ADC stable et mesures résistives, conversion résistance vers température, calcul de la température simulée, puis application d’une résistance simulée. Une page Web locale permet le paramétrage et l’affichage des dernières valeurs. La connexion à l’API est en place.</w:t>
      </w:r>
    </w:p>
    <w:p w14:paraId="42C590DC" w14:textId="52A68AB3" w:rsidR="00810A29" w:rsidRPr="00810A29" w:rsidRDefault="00810A29" w:rsidP="00810A29">
      <w:r>
        <w:t>Des limites sont constatées à ce stade et motivent une itération logicielle : imprécision globale légère encore à qualifier entre calculs et effets hardware, démarrage automatique du service non fiable à froid, gestion des exceptions perfectible avec erreurs SPI pouvant bloquer un état, latence lors de la prise en compte des changements de paramètres via la page Web et stabilité du serveur local à renforcer. Les tests 24 V sur contacts secs doivent être finalisés côté matériel et accompagnés par des vérifications logicielles.</w:t>
      </w:r>
    </w:p>
    <w:p w14:paraId="181E12ED" w14:textId="4D49F22F" w:rsidR="00D87CF7" w:rsidRDefault="00D87CF7" w:rsidP="005F3CF7">
      <w:pPr>
        <w:pStyle w:val="Titre1"/>
      </w:pPr>
      <w:r>
        <w:t>Référence conception</w:t>
      </w:r>
    </w:p>
    <w:p w14:paraId="75F1C095" w14:textId="55C09CB1" w:rsidR="00DE3A96" w:rsidRDefault="006C2275" w:rsidP="006C2275">
      <w:r>
        <w:t>Les fichiers se trouve sur le repo</w:t>
      </w:r>
      <w:r w:rsidR="00DE3A96">
        <w:t xml:space="preserve"> </w:t>
      </w:r>
      <w:proofErr w:type="spellStart"/>
      <w:r w:rsidR="00DE3A96">
        <w:t>github</w:t>
      </w:r>
      <w:proofErr w:type="spellEnd"/>
      <w:r w:rsidR="00DE3A96">
        <w:t xml:space="preserve"> : </w:t>
      </w:r>
    </w:p>
    <w:p w14:paraId="594813C8" w14:textId="1A9F1AED" w:rsidR="0052486A" w:rsidRPr="006C2275" w:rsidRDefault="0052486A" w:rsidP="006C2275">
      <w:hyperlink r:id="rId8" w:history="1">
        <w:r w:rsidRPr="002F76B1">
          <w:rPr>
            <w:rStyle w:val="Lienhypertexte"/>
          </w:rPr>
          <w:t>https://github.com/LeoMendesEsEtml/2510_RegulationChauffage</w:t>
        </w:r>
      </w:hyperlink>
      <w:r>
        <w:t xml:space="preserve"> </w:t>
      </w:r>
    </w:p>
    <w:p w14:paraId="3D10583A" w14:textId="0DBC1EC0" w:rsidR="003340E8" w:rsidRPr="00DE3A96" w:rsidRDefault="001A1E28" w:rsidP="003340E8">
      <w:pPr>
        <w:pStyle w:val="Titre1"/>
      </w:pPr>
      <w:r>
        <w:t>Détail des modifications</w:t>
      </w:r>
    </w:p>
    <w:tbl>
      <w:tblPr>
        <w:tblStyle w:val="Grilledutableau"/>
        <w:tblW w:w="9747" w:type="dxa"/>
        <w:tblLayout w:type="fixed"/>
        <w:tblLook w:val="04A0" w:firstRow="1" w:lastRow="0" w:firstColumn="1" w:lastColumn="0" w:noHBand="0" w:noVBand="1"/>
      </w:tblPr>
      <w:tblGrid>
        <w:gridCol w:w="352"/>
        <w:gridCol w:w="7553"/>
        <w:gridCol w:w="708"/>
        <w:gridCol w:w="1134"/>
      </w:tblGrid>
      <w:tr w:rsidR="00CB699A" w:rsidRPr="0095510B" w14:paraId="4B71992B" w14:textId="6F596155" w:rsidTr="00CB699A">
        <w:tc>
          <w:tcPr>
            <w:tcW w:w="352" w:type="dxa"/>
            <w:shd w:val="clear" w:color="auto" w:fill="9CC2E5" w:themeFill="accent5" w:themeFillTint="99"/>
          </w:tcPr>
          <w:p w14:paraId="368276EC" w14:textId="600DE986" w:rsidR="00CB699A" w:rsidRPr="0095510B" w:rsidRDefault="00CB699A" w:rsidP="00B345CD">
            <w:pPr>
              <w:rPr>
                <w:rStyle w:val="lev"/>
              </w:rPr>
            </w:pPr>
            <w:r w:rsidRPr="0095510B">
              <w:rPr>
                <w:rStyle w:val="lev"/>
              </w:rPr>
              <w:t>#</w:t>
            </w:r>
          </w:p>
        </w:tc>
        <w:tc>
          <w:tcPr>
            <w:tcW w:w="7553" w:type="dxa"/>
            <w:shd w:val="clear" w:color="auto" w:fill="9CC2E5" w:themeFill="accent5" w:themeFillTint="99"/>
          </w:tcPr>
          <w:p w14:paraId="46191619" w14:textId="05E355CC" w:rsidR="00CB699A" w:rsidRPr="0095510B" w:rsidRDefault="00CB699A" w:rsidP="00B345CD">
            <w:pPr>
              <w:rPr>
                <w:b/>
              </w:rPr>
            </w:pPr>
            <w:r w:rsidRPr="0095510B">
              <w:rPr>
                <w:b/>
              </w:rPr>
              <w:t>Description</w:t>
            </w:r>
          </w:p>
        </w:tc>
        <w:tc>
          <w:tcPr>
            <w:tcW w:w="708" w:type="dxa"/>
            <w:shd w:val="clear" w:color="auto" w:fill="9CC2E5" w:themeFill="accent5" w:themeFillTint="99"/>
          </w:tcPr>
          <w:p w14:paraId="24D7EC73" w14:textId="040DE342" w:rsidR="00CB699A" w:rsidRPr="0095510B" w:rsidRDefault="00CB699A" w:rsidP="0095510B">
            <w:pPr>
              <w:jc w:val="center"/>
              <w:rPr>
                <w:b/>
              </w:rPr>
            </w:pPr>
            <w:r>
              <w:rPr>
                <w:b/>
              </w:rPr>
              <w:t>Fait par</w:t>
            </w:r>
          </w:p>
        </w:tc>
        <w:tc>
          <w:tcPr>
            <w:tcW w:w="1134" w:type="dxa"/>
            <w:shd w:val="clear" w:color="auto" w:fill="9CC2E5" w:themeFill="accent5" w:themeFillTint="99"/>
          </w:tcPr>
          <w:p w14:paraId="52F7E088" w14:textId="48C068E0" w:rsidR="00CB699A" w:rsidRPr="0095510B" w:rsidRDefault="00CB699A" w:rsidP="00B345CD">
            <w:pPr>
              <w:rPr>
                <w:b/>
              </w:rPr>
            </w:pPr>
            <w:r w:rsidRPr="0095510B">
              <w:rPr>
                <w:b/>
              </w:rPr>
              <w:t>Approuvé</w:t>
            </w:r>
          </w:p>
        </w:tc>
      </w:tr>
      <w:tr w:rsidR="00CB699A" w14:paraId="247256F0" w14:textId="439A84A6" w:rsidTr="00CB699A">
        <w:tc>
          <w:tcPr>
            <w:tcW w:w="352" w:type="dxa"/>
          </w:tcPr>
          <w:p w14:paraId="4009254A" w14:textId="4D10C89A" w:rsidR="00CB699A" w:rsidRPr="0067497D" w:rsidRDefault="00CB699A" w:rsidP="00B345CD">
            <w:pPr>
              <w:rPr>
                <w:rStyle w:val="lev"/>
              </w:rPr>
            </w:pPr>
            <w:r w:rsidRPr="0067497D">
              <w:rPr>
                <w:rStyle w:val="lev"/>
              </w:rPr>
              <w:t>1</w:t>
            </w:r>
          </w:p>
        </w:tc>
        <w:tc>
          <w:tcPr>
            <w:tcW w:w="7553" w:type="dxa"/>
          </w:tcPr>
          <w:p w14:paraId="39E86B8A" w14:textId="39D7A8B0" w:rsidR="00CB699A" w:rsidRDefault="006E5172" w:rsidP="00B345CD">
            <w:r w:rsidRPr="006E5172">
              <w:t xml:space="preserve">Stabiliser le démarrage du service </w:t>
            </w:r>
            <w:proofErr w:type="spellStart"/>
            <w:r w:rsidRPr="006E5172">
              <w:t>systemd</w:t>
            </w:r>
            <w:proofErr w:type="spellEnd"/>
            <w:r w:rsidRPr="006E5172">
              <w:t xml:space="preserve"> au boot à froid et après coupure secteur</w:t>
            </w:r>
          </w:p>
        </w:tc>
        <w:tc>
          <w:tcPr>
            <w:tcW w:w="708" w:type="dxa"/>
          </w:tcPr>
          <w:p w14:paraId="52570139" w14:textId="77777777" w:rsidR="00CB699A" w:rsidRDefault="00CB699A" w:rsidP="0095510B">
            <w:pPr>
              <w:jc w:val="center"/>
            </w:pPr>
          </w:p>
        </w:tc>
        <w:tc>
          <w:tcPr>
            <w:tcW w:w="1134" w:type="dxa"/>
          </w:tcPr>
          <w:p w14:paraId="19DFAC6C" w14:textId="77777777" w:rsidR="00CB699A" w:rsidRDefault="00CB699A" w:rsidP="00B345CD"/>
        </w:tc>
      </w:tr>
      <w:tr w:rsidR="00CB699A" w14:paraId="364BBB13" w14:textId="103C55AA" w:rsidTr="00CB699A">
        <w:tc>
          <w:tcPr>
            <w:tcW w:w="352" w:type="dxa"/>
          </w:tcPr>
          <w:p w14:paraId="517E0BCE" w14:textId="72ED4BBC" w:rsidR="00CB699A" w:rsidRPr="0067497D" w:rsidRDefault="00CB699A" w:rsidP="00B345CD">
            <w:pPr>
              <w:rPr>
                <w:rStyle w:val="lev"/>
              </w:rPr>
            </w:pPr>
            <w:r w:rsidRPr="0067497D">
              <w:rPr>
                <w:rStyle w:val="lev"/>
              </w:rPr>
              <w:t>2</w:t>
            </w:r>
          </w:p>
        </w:tc>
        <w:tc>
          <w:tcPr>
            <w:tcW w:w="7553" w:type="dxa"/>
          </w:tcPr>
          <w:p w14:paraId="6B97B6C6" w14:textId="547F810E" w:rsidR="00CB699A" w:rsidRDefault="006C2275" w:rsidP="00B345CD">
            <w:r w:rsidRPr="006C2275">
              <w:t>Ajouter gestion d’erreurs SPI et ADC avec timeouts, retries bornés et réinitialisations ciblées</w:t>
            </w:r>
          </w:p>
        </w:tc>
        <w:tc>
          <w:tcPr>
            <w:tcW w:w="708" w:type="dxa"/>
          </w:tcPr>
          <w:p w14:paraId="40980059" w14:textId="77777777" w:rsidR="00CB699A" w:rsidRDefault="00CB699A" w:rsidP="0095510B">
            <w:pPr>
              <w:jc w:val="center"/>
            </w:pPr>
          </w:p>
        </w:tc>
        <w:tc>
          <w:tcPr>
            <w:tcW w:w="1134" w:type="dxa"/>
          </w:tcPr>
          <w:p w14:paraId="75AF046A" w14:textId="77777777" w:rsidR="00CB699A" w:rsidRDefault="00CB699A" w:rsidP="00B345CD"/>
        </w:tc>
      </w:tr>
      <w:tr w:rsidR="00E33F1D" w14:paraId="133A994B" w14:textId="41213815" w:rsidTr="00CB699A">
        <w:tc>
          <w:tcPr>
            <w:tcW w:w="352" w:type="dxa"/>
          </w:tcPr>
          <w:p w14:paraId="1254862C" w14:textId="147F6954" w:rsidR="00E33F1D" w:rsidRPr="0067497D" w:rsidRDefault="00E33F1D" w:rsidP="00E33F1D">
            <w:pPr>
              <w:rPr>
                <w:rStyle w:val="lev"/>
              </w:rPr>
            </w:pPr>
            <w:r w:rsidRPr="0067497D">
              <w:rPr>
                <w:rStyle w:val="lev"/>
              </w:rPr>
              <w:t>3</w:t>
            </w:r>
          </w:p>
        </w:tc>
        <w:tc>
          <w:tcPr>
            <w:tcW w:w="7553" w:type="dxa"/>
          </w:tcPr>
          <w:p w14:paraId="4FABF749" w14:textId="09D233D5" w:rsidR="00E33F1D" w:rsidRDefault="009622E8" w:rsidP="00E33F1D">
            <w:r>
              <w:t>Stabiliser</w:t>
            </w:r>
            <w:r w:rsidR="00E33F1D" w:rsidRPr="006C2275">
              <w:t xml:space="preserve"> le rechargement dynamique des paramètres</w:t>
            </w:r>
            <w:r>
              <w:t>.</w:t>
            </w:r>
          </w:p>
        </w:tc>
        <w:tc>
          <w:tcPr>
            <w:tcW w:w="708" w:type="dxa"/>
          </w:tcPr>
          <w:p w14:paraId="4825819A" w14:textId="77777777" w:rsidR="00E33F1D" w:rsidRDefault="00E33F1D" w:rsidP="00E33F1D">
            <w:pPr>
              <w:jc w:val="center"/>
            </w:pPr>
          </w:p>
        </w:tc>
        <w:tc>
          <w:tcPr>
            <w:tcW w:w="1134" w:type="dxa"/>
          </w:tcPr>
          <w:p w14:paraId="3271463C" w14:textId="77777777" w:rsidR="00E33F1D" w:rsidRDefault="00E33F1D" w:rsidP="00E33F1D"/>
        </w:tc>
      </w:tr>
      <w:tr w:rsidR="00E33F1D" w14:paraId="16A10C56" w14:textId="2011A24F" w:rsidTr="00CB699A">
        <w:tc>
          <w:tcPr>
            <w:tcW w:w="352" w:type="dxa"/>
          </w:tcPr>
          <w:p w14:paraId="4A1789B1" w14:textId="76F88312" w:rsidR="00E33F1D" w:rsidRPr="0067497D" w:rsidRDefault="00E33F1D" w:rsidP="00E33F1D">
            <w:pPr>
              <w:rPr>
                <w:rStyle w:val="lev"/>
              </w:rPr>
            </w:pPr>
            <w:r w:rsidRPr="0067497D">
              <w:rPr>
                <w:rStyle w:val="lev"/>
              </w:rPr>
              <w:t>4</w:t>
            </w:r>
          </w:p>
        </w:tc>
        <w:tc>
          <w:tcPr>
            <w:tcW w:w="7553" w:type="dxa"/>
          </w:tcPr>
          <w:p w14:paraId="040A3507" w14:textId="296A6B42" w:rsidR="00E33F1D" w:rsidRDefault="00CE5030" w:rsidP="00E33F1D">
            <w:r w:rsidRPr="00E33F1D">
              <w:t>Préparer packaging et déploiement avec script d’installation, vérification dépendances et rollback</w:t>
            </w:r>
          </w:p>
        </w:tc>
        <w:tc>
          <w:tcPr>
            <w:tcW w:w="708" w:type="dxa"/>
          </w:tcPr>
          <w:p w14:paraId="6120D22C" w14:textId="77777777" w:rsidR="00E33F1D" w:rsidRDefault="00E33F1D" w:rsidP="00E33F1D">
            <w:pPr>
              <w:jc w:val="center"/>
            </w:pPr>
          </w:p>
        </w:tc>
        <w:tc>
          <w:tcPr>
            <w:tcW w:w="1134" w:type="dxa"/>
          </w:tcPr>
          <w:p w14:paraId="5F8C80CC" w14:textId="77777777" w:rsidR="00E33F1D" w:rsidRDefault="00E33F1D" w:rsidP="00E33F1D"/>
        </w:tc>
      </w:tr>
      <w:tr w:rsidR="00E33F1D" w14:paraId="15407752" w14:textId="7B2505EF" w:rsidTr="00CB699A">
        <w:tc>
          <w:tcPr>
            <w:tcW w:w="352" w:type="dxa"/>
          </w:tcPr>
          <w:p w14:paraId="3B62FAF6" w14:textId="36C93549" w:rsidR="00E33F1D" w:rsidRPr="0067497D" w:rsidRDefault="00E33F1D" w:rsidP="00E33F1D">
            <w:pPr>
              <w:rPr>
                <w:rStyle w:val="lev"/>
              </w:rPr>
            </w:pPr>
            <w:r w:rsidRPr="0067497D">
              <w:rPr>
                <w:rStyle w:val="lev"/>
              </w:rPr>
              <w:t>5</w:t>
            </w:r>
          </w:p>
        </w:tc>
        <w:tc>
          <w:tcPr>
            <w:tcW w:w="7553" w:type="dxa"/>
          </w:tcPr>
          <w:p w14:paraId="5F42804A" w14:textId="43C58386" w:rsidR="00E33F1D" w:rsidRDefault="00CE5030" w:rsidP="00E33F1D">
            <w:r w:rsidRPr="00E026E4">
              <w:t xml:space="preserve">Introduire une machine d’états globale et un </w:t>
            </w:r>
            <w:proofErr w:type="spellStart"/>
            <w:r w:rsidRPr="00E026E4">
              <w:t>watchdog</w:t>
            </w:r>
            <w:proofErr w:type="spellEnd"/>
            <w:r w:rsidRPr="00E026E4">
              <w:t xml:space="preserve"> logiciel pour éviter les états bloqués</w:t>
            </w:r>
          </w:p>
        </w:tc>
        <w:tc>
          <w:tcPr>
            <w:tcW w:w="708" w:type="dxa"/>
          </w:tcPr>
          <w:p w14:paraId="03077A57" w14:textId="77777777" w:rsidR="00E33F1D" w:rsidRDefault="00E33F1D" w:rsidP="00E33F1D">
            <w:pPr>
              <w:jc w:val="center"/>
            </w:pPr>
          </w:p>
        </w:tc>
        <w:tc>
          <w:tcPr>
            <w:tcW w:w="1134" w:type="dxa"/>
          </w:tcPr>
          <w:p w14:paraId="56619164" w14:textId="77777777" w:rsidR="00E33F1D" w:rsidRDefault="00E33F1D" w:rsidP="00E33F1D"/>
        </w:tc>
      </w:tr>
    </w:tbl>
    <w:p w14:paraId="66781230" w14:textId="4F9D4619" w:rsidR="00EF094C" w:rsidRPr="004609D4" w:rsidRDefault="00EF094C" w:rsidP="004609D4"/>
    <w:sectPr w:rsidR="00EF094C" w:rsidRPr="004609D4">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9B957" w14:textId="77777777" w:rsidR="004304C3" w:rsidRDefault="004304C3" w:rsidP="00D33B8D">
      <w:pPr>
        <w:spacing w:after="0" w:line="240" w:lineRule="auto"/>
      </w:pPr>
      <w:r>
        <w:separator/>
      </w:r>
    </w:p>
  </w:endnote>
  <w:endnote w:type="continuationSeparator" w:id="0">
    <w:p w14:paraId="550946EB" w14:textId="77777777" w:rsidR="004304C3" w:rsidRDefault="004304C3" w:rsidP="00D33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32A1B" w14:textId="0B4DCD91" w:rsidR="00397677" w:rsidRPr="00324A45" w:rsidRDefault="00A43FF6" w:rsidP="00397677">
    <w:pPr>
      <w:pStyle w:val="Pieddepage"/>
    </w:pPr>
    <w:r>
      <w:t xml:space="preserve">LMS </w:t>
    </w:r>
    <w:proofErr w:type="gramStart"/>
    <w:r w:rsidR="00397677" w:rsidRPr="00324A45">
      <w:t xml:space="preserve">–  </w:t>
    </w:r>
    <w:r>
      <w:t>Septembre</w:t>
    </w:r>
    <w:proofErr w:type="gramEnd"/>
    <w:r>
      <w:t xml:space="preserve"> 2025</w:t>
    </w:r>
    <w:r w:rsidR="00397677">
      <w:ptab w:relativeTo="margin" w:alignment="center" w:leader="none"/>
    </w:r>
    <w:r w:rsidR="00397677">
      <w:fldChar w:fldCharType="begin"/>
    </w:r>
    <w:r w:rsidR="00397677" w:rsidRPr="00324A45">
      <w:instrText xml:space="preserve"> FILENAME \* MERGEFORMAT </w:instrText>
    </w:r>
    <w:r w:rsidR="00397677">
      <w:fldChar w:fldCharType="separate"/>
    </w:r>
    <w:r w:rsidR="00055340">
      <w:rPr>
        <w:noProof/>
      </w:rPr>
      <w:t>MOD_SOFT_2510_RegulationChauffage_Mendes.docx</w:t>
    </w:r>
    <w:r w:rsidR="00397677">
      <w:fldChar w:fldCharType="end"/>
    </w:r>
    <w:r w:rsidR="00397677">
      <w:ptab w:relativeTo="margin" w:alignment="right" w:leader="none"/>
    </w:r>
    <w:r w:rsidR="00397677" w:rsidRPr="00324A45">
      <w:t xml:space="preserve">Page </w:t>
    </w:r>
    <w:r w:rsidR="004056DD">
      <w:rPr>
        <w:lang w:val="en-GB"/>
      </w:rPr>
      <w:fldChar w:fldCharType="begin"/>
    </w:r>
    <w:r w:rsidR="004056DD" w:rsidRPr="00324A45">
      <w:instrText xml:space="preserve"> PAGE  \* Arabic  \* MERGEFORMAT </w:instrText>
    </w:r>
    <w:r w:rsidR="004056DD">
      <w:rPr>
        <w:lang w:val="en-GB"/>
      </w:rPr>
      <w:fldChar w:fldCharType="separate"/>
    </w:r>
    <w:r w:rsidR="00324A45">
      <w:rPr>
        <w:noProof/>
      </w:rPr>
      <w:t>1</w:t>
    </w:r>
    <w:r w:rsidR="004056DD">
      <w:rPr>
        <w:lang w:val="en-GB"/>
      </w:rPr>
      <w:fldChar w:fldCharType="end"/>
    </w:r>
  </w:p>
  <w:p w14:paraId="43B950E7" w14:textId="77777777" w:rsidR="00397677" w:rsidRPr="00324A45" w:rsidRDefault="003976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3FE11" w14:textId="77777777" w:rsidR="004304C3" w:rsidRDefault="004304C3" w:rsidP="00D33B8D">
      <w:pPr>
        <w:spacing w:after="0" w:line="240" w:lineRule="auto"/>
      </w:pPr>
      <w:r>
        <w:separator/>
      </w:r>
    </w:p>
  </w:footnote>
  <w:footnote w:type="continuationSeparator" w:id="0">
    <w:p w14:paraId="4CFF11A8" w14:textId="77777777" w:rsidR="004304C3" w:rsidRDefault="004304C3" w:rsidP="00D33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0D0A8" w14:textId="2F78CCB0" w:rsidR="004B2FC0" w:rsidRPr="00D82FC7" w:rsidRDefault="004B2FC0" w:rsidP="004B2FC0">
    <w:pPr>
      <w:tabs>
        <w:tab w:val="center" w:pos="4536"/>
        <w:tab w:val="right" w:pos="9072"/>
      </w:tabs>
      <w:spacing w:after="120"/>
      <w:rPr>
        <w:szCs w:val="24"/>
        <w:u w:val="single"/>
        <w:lang w:eastAsia="fr-FR"/>
      </w:rPr>
    </w:pPr>
    <w:r w:rsidRPr="00615733">
      <w:rPr>
        <w:noProof/>
        <w:sz w:val="16"/>
        <w:szCs w:val="24"/>
        <w:u w:val="single"/>
        <w:lang w:eastAsia="fr-CH"/>
      </w:rPr>
      <w:drawing>
        <wp:inline distT="0" distB="0" distL="0" distR="0" wp14:anchorId="7CD182A3" wp14:editId="0C8D9D9B">
          <wp:extent cx="744855" cy="186055"/>
          <wp:effectExtent l="0" t="0" r="0" b="4445"/>
          <wp:docPr id="26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855" cy="186055"/>
                  </a:xfrm>
                  <a:prstGeom prst="rect">
                    <a:avLst/>
                  </a:prstGeom>
                  <a:noFill/>
                  <a:ln>
                    <a:noFill/>
                  </a:ln>
                </pic:spPr>
              </pic:pic>
            </a:graphicData>
          </a:graphic>
        </wp:inline>
      </w:drawing>
    </w:r>
    <w:r w:rsidRPr="00615733">
      <w:rPr>
        <w:spacing w:val="-3"/>
        <w:szCs w:val="24"/>
        <w:u w:val="single"/>
        <w:lang w:eastAsia="fr-FR"/>
      </w:rPr>
      <w:t xml:space="preserve"> </w:t>
    </w:r>
    <w:r w:rsidRPr="00615733">
      <w:rPr>
        <w:spacing w:val="-3"/>
        <w:sz w:val="20"/>
        <w:szCs w:val="20"/>
        <w:u w:val="single"/>
        <w:lang w:eastAsia="fr-FR"/>
      </w:rPr>
      <w:t xml:space="preserve">ECOLE </w:t>
    </w:r>
    <w:proofErr w:type="gramStart"/>
    <w:r w:rsidRPr="00615733">
      <w:rPr>
        <w:spacing w:val="-3"/>
        <w:sz w:val="20"/>
        <w:szCs w:val="20"/>
        <w:u w:val="single"/>
        <w:lang w:eastAsia="fr-FR"/>
      </w:rPr>
      <w:t>SUPERIEURE</w:t>
    </w:r>
    <w:r w:rsidR="00324A45">
      <w:rPr>
        <w:szCs w:val="24"/>
        <w:u w:val="single"/>
        <w:lang w:eastAsia="fr-FR"/>
      </w:rPr>
      <w:t xml:space="preserve">  </w:t>
    </w:r>
    <w:r w:rsidR="00324A45">
      <w:rPr>
        <w:szCs w:val="24"/>
        <w:u w:val="single"/>
        <w:lang w:eastAsia="fr-FR"/>
      </w:rPr>
      <w:tab/>
    </w:r>
    <w:proofErr w:type="gramEnd"/>
    <w:r w:rsidR="00324A45">
      <w:rPr>
        <w:szCs w:val="24"/>
        <w:u w:val="single"/>
        <w:lang w:eastAsia="fr-FR"/>
      </w:rPr>
      <w:tab/>
    </w:r>
    <w:r w:rsidR="00A927D4">
      <w:rPr>
        <w:szCs w:val="24"/>
        <w:u w:val="single"/>
        <w:lang w:eastAsia="fr-FR"/>
      </w:rPr>
      <w:t>Diplômes</w:t>
    </w:r>
    <w:r w:rsidRPr="00615733">
      <w:rPr>
        <w:szCs w:val="24"/>
        <w:u w:val="single"/>
        <w:lang w:eastAsia="fr-FR"/>
      </w:rPr>
      <w:t xml:space="preserve"> – SLO</w:t>
    </w:r>
  </w:p>
  <w:p w14:paraId="2D1AA967" w14:textId="77777777" w:rsidR="00D33B8D" w:rsidRDefault="00D33B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4DD"/>
    <w:multiLevelType w:val="hybridMultilevel"/>
    <w:tmpl w:val="8EA84BE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A9C36DC"/>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41A879FB"/>
    <w:multiLevelType w:val="hybridMultilevel"/>
    <w:tmpl w:val="C6728214"/>
    <w:lvl w:ilvl="0" w:tplc="B254F0FE">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7FDE4F3F"/>
    <w:multiLevelType w:val="hybridMultilevel"/>
    <w:tmpl w:val="DE5E628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680305035">
    <w:abstractNumId w:val="3"/>
  </w:num>
  <w:num w:numId="2" w16cid:durableId="2007897053">
    <w:abstractNumId w:val="0"/>
  </w:num>
  <w:num w:numId="3" w16cid:durableId="1692998647">
    <w:abstractNumId w:val="1"/>
  </w:num>
  <w:num w:numId="4" w16cid:durableId="1184172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73B9"/>
    <w:rsid w:val="00023C1F"/>
    <w:rsid w:val="00050E5E"/>
    <w:rsid w:val="00055340"/>
    <w:rsid w:val="00093C8C"/>
    <w:rsid w:val="000C0972"/>
    <w:rsid w:val="000C559F"/>
    <w:rsid w:val="000D7961"/>
    <w:rsid w:val="000F7C28"/>
    <w:rsid w:val="00100B67"/>
    <w:rsid w:val="00132588"/>
    <w:rsid w:val="0014483F"/>
    <w:rsid w:val="001705CE"/>
    <w:rsid w:val="00170AF5"/>
    <w:rsid w:val="001A1E28"/>
    <w:rsid w:val="001E73B9"/>
    <w:rsid w:val="001F01AF"/>
    <w:rsid w:val="001F23F6"/>
    <w:rsid w:val="00231189"/>
    <w:rsid w:val="00232F93"/>
    <w:rsid w:val="002A4414"/>
    <w:rsid w:val="002D7037"/>
    <w:rsid w:val="00312CE7"/>
    <w:rsid w:val="00324A45"/>
    <w:rsid w:val="003340E8"/>
    <w:rsid w:val="0033694C"/>
    <w:rsid w:val="00343737"/>
    <w:rsid w:val="003677C2"/>
    <w:rsid w:val="00397677"/>
    <w:rsid w:val="003B7275"/>
    <w:rsid w:val="004056DD"/>
    <w:rsid w:val="00413469"/>
    <w:rsid w:val="0042645C"/>
    <w:rsid w:val="004304C3"/>
    <w:rsid w:val="004609D4"/>
    <w:rsid w:val="004676CB"/>
    <w:rsid w:val="00477099"/>
    <w:rsid w:val="004905F6"/>
    <w:rsid w:val="00492011"/>
    <w:rsid w:val="004B2FC0"/>
    <w:rsid w:val="004E1F90"/>
    <w:rsid w:val="00503313"/>
    <w:rsid w:val="0052486A"/>
    <w:rsid w:val="00534F3D"/>
    <w:rsid w:val="0059627A"/>
    <w:rsid w:val="00597FE9"/>
    <w:rsid w:val="005F3CF7"/>
    <w:rsid w:val="00664A58"/>
    <w:rsid w:val="0067497D"/>
    <w:rsid w:val="006749F0"/>
    <w:rsid w:val="00675AE3"/>
    <w:rsid w:val="00685693"/>
    <w:rsid w:val="00686204"/>
    <w:rsid w:val="006A035B"/>
    <w:rsid w:val="006B2329"/>
    <w:rsid w:val="006C2275"/>
    <w:rsid w:val="006C395C"/>
    <w:rsid w:val="006D319A"/>
    <w:rsid w:val="006D354D"/>
    <w:rsid w:val="006D675A"/>
    <w:rsid w:val="006E1173"/>
    <w:rsid w:val="006E5172"/>
    <w:rsid w:val="006F06A6"/>
    <w:rsid w:val="0070645C"/>
    <w:rsid w:val="00721843"/>
    <w:rsid w:val="00746EA3"/>
    <w:rsid w:val="00750772"/>
    <w:rsid w:val="007621C5"/>
    <w:rsid w:val="00797E4B"/>
    <w:rsid w:val="00810A29"/>
    <w:rsid w:val="008250E0"/>
    <w:rsid w:val="008322A6"/>
    <w:rsid w:val="0087159B"/>
    <w:rsid w:val="008742C3"/>
    <w:rsid w:val="008823A5"/>
    <w:rsid w:val="008C3680"/>
    <w:rsid w:val="008D23C2"/>
    <w:rsid w:val="0090505E"/>
    <w:rsid w:val="0095510B"/>
    <w:rsid w:val="009622E8"/>
    <w:rsid w:val="00990500"/>
    <w:rsid w:val="00991986"/>
    <w:rsid w:val="009A3D96"/>
    <w:rsid w:val="009C3D83"/>
    <w:rsid w:val="009D0E42"/>
    <w:rsid w:val="009D6577"/>
    <w:rsid w:val="00A21D37"/>
    <w:rsid w:val="00A43FF6"/>
    <w:rsid w:val="00A52B21"/>
    <w:rsid w:val="00A54431"/>
    <w:rsid w:val="00A7638C"/>
    <w:rsid w:val="00A927D4"/>
    <w:rsid w:val="00AC2D19"/>
    <w:rsid w:val="00AD6DAC"/>
    <w:rsid w:val="00B342EA"/>
    <w:rsid w:val="00B345CD"/>
    <w:rsid w:val="00B548C8"/>
    <w:rsid w:val="00BB50E4"/>
    <w:rsid w:val="00BF6CF5"/>
    <w:rsid w:val="00C20661"/>
    <w:rsid w:val="00C55271"/>
    <w:rsid w:val="00C8596B"/>
    <w:rsid w:val="00CB699A"/>
    <w:rsid w:val="00CC1594"/>
    <w:rsid w:val="00CD4ADB"/>
    <w:rsid w:val="00CE37F7"/>
    <w:rsid w:val="00CE5030"/>
    <w:rsid w:val="00CE5FC6"/>
    <w:rsid w:val="00CE6E52"/>
    <w:rsid w:val="00CF02B5"/>
    <w:rsid w:val="00CF1E2F"/>
    <w:rsid w:val="00D20FC0"/>
    <w:rsid w:val="00D324D0"/>
    <w:rsid w:val="00D33B8D"/>
    <w:rsid w:val="00D8084A"/>
    <w:rsid w:val="00D87CF7"/>
    <w:rsid w:val="00D95792"/>
    <w:rsid w:val="00DC0795"/>
    <w:rsid w:val="00DE3A96"/>
    <w:rsid w:val="00DF1AC4"/>
    <w:rsid w:val="00E026E4"/>
    <w:rsid w:val="00E33F1D"/>
    <w:rsid w:val="00E4669C"/>
    <w:rsid w:val="00E9639F"/>
    <w:rsid w:val="00EA011C"/>
    <w:rsid w:val="00EB02F0"/>
    <w:rsid w:val="00ED1D77"/>
    <w:rsid w:val="00EE0D8A"/>
    <w:rsid w:val="00EF094C"/>
    <w:rsid w:val="00F00E7D"/>
    <w:rsid w:val="00F17FA9"/>
    <w:rsid w:val="00F30DE4"/>
    <w:rsid w:val="00F33ABC"/>
    <w:rsid w:val="00F3797E"/>
    <w:rsid w:val="00F542AA"/>
    <w:rsid w:val="00F57254"/>
    <w:rsid w:val="00F70239"/>
    <w:rsid w:val="00FA0851"/>
    <w:rsid w:val="00FA352A"/>
    <w:rsid w:val="00FB37D9"/>
    <w:rsid w:val="00FC4DE9"/>
    <w:rsid w:val="00FE4A48"/>
    <w:rsid w:val="00FF16F4"/>
    <w:rsid w:val="5E9D89C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C9CCDC"/>
  <w15:docId w15:val="{87865B23-3FA7-48DA-8D95-3FE1DB067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011"/>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23C1F"/>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5F3CF7"/>
    <w:pPr>
      <w:keepNext/>
      <w:keepLines/>
      <w:numPr>
        <w:ilvl w:val="2"/>
        <w:numId w:val="3"/>
      </w:numPr>
      <w:spacing w:before="200" w:after="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5F3CF7"/>
    <w:pPr>
      <w:keepNext/>
      <w:keepLines/>
      <w:numPr>
        <w:ilvl w:val="3"/>
        <w:numId w:val="3"/>
      </w:numPr>
      <w:spacing w:before="200" w:after="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5F3CF7"/>
    <w:pPr>
      <w:keepNext/>
      <w:keepLines/>
      <w:numPr>
        <w:ilvl w:val="4"/>
        <w:numId w:val="3"/>
      </w:numPr>
      <w:spacing w:before="200" w:after="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5F3CF7"/>
    <w:pPr>
      <w:keepNext/>
      <w:keepLines/>
      <w:numPr>
        <w:ilvl w:val="5"/>
        <w:numId w:val="3"/>
      </w:numPr>
      <w:spacing w:before="200" w:after="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5F3CF7"/>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F3CF7"/>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F3CF7"/>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33B8D"/>
    <w:pPr>
      <w:tabs>
        <w:tab w:val="center" w:pos="4536"/>
        <w:tab w:val="right" w:pos="9072"/>
      </w:tabs>
      <w:spacing w:after="0" w:line="240" w:lineRule="auto"/>
    </w:pPr>
  </w:style>
  <w:style w:type="character" w:customStyle="1" w:styleId="En-tteCar">
    <w:name w:val="En-tête Car"/>
    <w:basedOn w:val="Policepardfaut"/>
    <w:link w:val="En-tte"/>
    <w:uiPriority w:val="99"/>
    <w:rsid w:val="00D33B8D"/>
  </w:style>
  <w:style w:type="paragraph" w:styleId="Pieddepage">
    <w:name w:val="footer"/>
    <w:basedOn w:val="Normal"/>
    <w:link w:val="PieddepageCar"/>
    <w:uiPriority w:val="99"/>
    <w:unhideWhenUsed/>
    <w:rsid w:val="00D33B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3B8D"/>
  </w:style>
  <w:style w:type="character" w:styleId="Numrodepage">
    <w:name w:val="page number"/>
    <w:basedOn w:val="Policepardfaut"/>
    <w:rsid w:val="00397677"/>
  </w:style>
  <w:style w:type="character" w:customStyle="1" w:styleId="Titre1Car">
    <w:name w:val="Titre 1 Car"/>
    <w:basedOn w:val="Policepardfaut"/>
    <w:link w:val="Titre1"/>
    <w:uiPriority w:val="9"/>
    <w:rsid w:val="00492011"/>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CF0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990500"/>
    <w:rPr>
      <w:b/>
      <w:bCs/>
    </w:rPr>
  </w:style>
  <w:style w:type="character" w:customStyle="1" w:styleId="Titre2Car">
    <w:name w:val="Titre 2 Car"/>
    <w:basedOn w:val="Policepardfaut"/>
    <w:link w:val="Titre2"/>
    <w:uiPriority w:val="9"/>
    <w:rsid w:val="00023C1F"/>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F542AA"/>
    <w:pPr>
      <w:ind w:left="720"/>
      <w:contextualSpacing/>
    </w:pPr>
  </w:style>
  <w:style w:type="paragraph" w:styleId="Textedebulles">
    <w:name w:val="Balloon Text"/>
    <w:basedOn w:val="Normal"/>
    <w:link w:val="TextedebullesCar"/>
    <w:uiPriority w:val="99"/>
    <w:semiHidden/>
    <w:unhideWhenUsed/>
    <w:rsid w:val="00E466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669C"/>
    <w:rPr>
      <w:rFonts w:ascii="Tahoma" w:hAnsi="Tahoma" w:cs="Tahoma"/>
      <w:sz w:val="16"/>
      <w:szCs w:val="16"/>
    </w:rPr>
  </w:style>
  <w:style w:type="character" w:customStyle="1" w:styleId="Titre3Car">
    <w:name w:val="Titre 3 Car"/>
    <w:basedOn w:val="Policepardfaut"/>
    <w:link w:val="Titre3"/>
    <w:uiPriority w:val="9"/>
    <w:semiHidden/>
    <w:rsid w:val="005F3CF7"/>
    <w:rPr>
      <w:rFonts w:asciiTheme="majorHAnsi" w:eastAsiaTheme="majorEastAsia" w:hAnsiTheme="majorHAnsi" w:cstheme="majorBidi"/>
      <w:b/>
      <w:bCs/>
      <w:color w:val="4472C4" w:themeColor="accent1"/>
    </w:rPr>
  </w:style>
  <w:style w:type="character" w:customStyle="1" w:styleId="Titre4Car">
    <w:name w:val="Titre 4 Car"/>
    <w:basedOn w:val="Policepardfaut"/>
    <w:link w:val="Titre4"/>
    <w:uiPriority w:val="9"/>
    <w:semiHidden/>
    <w:rsid w:val="005F3CF7"/>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5F3CF7"/>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5F3CF7"/>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5F3CF7"/>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F3CF7"/>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F3CF7"/>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5F3CF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5F3CF7"/>
    <w:rPr>
      <w:rFonts w:asciiTheme="majorHAnsi" w:eastAsiaTheme="majorEastAsia" w:hAnsiTheme="majorHAnsi" w:cstheme="majorBidi"/>
      <w:color w:val="323E4F" w:themeColor="text2" w:themeShade="BF"/>
      <w:spacing w:val="5"/>
      <w:kern w:val="28"/>
      <w:sz w:val="52"/>
      <w:szCs w:val="52"/>
    </w:rPr>
  </w:style>
  <w:style w:type="character" w:styleId="Marquedecommentaire">
    <w:name w:val="annotation reference"/>
    <w:basedOn w:val="Policepardfaut"/>
    <w:uiPriority w:val="99"/>
    <w:semiHidden/>
    <w:unhideWhenUsed/>
    <w:rsid w:val="00324A45"/>
    <w:rPr>
      <w:sz w:val="16"/>
      <w:szCs w:val="16"/>
    </w:rPr>
  </w:style>
  <w:style w:type="paragraph" w:styleId="Commentaire">
    <w:name w:val="annotation text"/>
    <w:basedOn w:val="Normal"/>
    <w:link w:val="CommentaireCar"/>
    <w:uiPriority w:val="99"/>
    <w:semiHidden/>
    <w:unhideWhenUsed/>
    <w:rsid w:val="00324A45"/>
    <w:pPr>
      <w:spacing w:line="240" w:lineRule="auto"/>
    </w:pPr>
    <w:rPr>
      <w:sz w:val="20"/>
      <w:szCs w:val="20"/>
    </w:rPr>
  </w:style>
  <w:style w:type="character" w:customStyle="1" w:styleId="CommentaireCar">
    <w:name w:val="Commentaire Car"/>
    <w:basedOn w:val="Policepardfaut"/>
    <w:link w:val="Commentaire"/>
    <w:uiPriority w:val="99"/>
    <w:semiHidden/>
    <w:rsid w:val="00324A45"/>
    <w:rPr>
      <w:sz w:val="20"/>
      <w:szCs w:val="20"/>
    </w:rPr>
  </w:style>
  <w:style w:type="paragraph" w:styleId="Objetducommentaire">
    <w:name w:val="annotation subject"/>
    <w:basedOn w:val="Commentaire"/>
    <w:next w:val="Commentaire"/>
    <w:link w:val="ObjetducommentaireCar"/>
    <w:uiPriority w:val="99"/>
    <w:semiHidden/>
    <w:unhideWhenUsed/>
    <w:rsid w:val="00324A45"/>
    <w:rPr>
      <w:b/>
      <w:bCs/>
    </w:rPr>
  </w:style>
  <w:style w:type="character" w:customStyle="1" w:styleId="ObjetducommentaireCar">
    <w:name w:val="Objet du commentaire Car"/>
    <w:basedOn w:val="CommentaireCar"/>
    <w:link w:val="Objetducommentaire"/>
    <w:uiPriority w:val="99"/>
    <w:semiHidden/>
    <w:rsid w:val="00324A45"/>
    <w:rPr>
      <w:b/>
      <w:bCs/>
      <w:sz w:val="20"/>
      <w:szCs w:val="20"/>
    </w:rPr>
  </w:style>
  <w:style w:type="character" w:styleId="Lienhypertexte">
    <w:name w:val="Hyperlink"/>
    <w:basedOn w:val="Policepardfaut"/>
    <w:uiPriority w:val="99"/>
    <w:unhideWhenUsed/>
    <w:rsid w:val="006D675A"/>
    <w:rPr>
      <w:color w:val="0563C1" w:themeColor="hyperlink"/>
      <w:u w:val="single"/>
    </w:rPr>
  </w:style>
  <w:style w:type="character" w:styleId="Mentionnonrsolue">
    <w:name w:val="Unresolved Mention"/>
    <w:basedOn w:val="Policepardfaut"/>
    <w:uiPriority w:val="99"/>
    <w:semiHidden/>
    <w:unhideWhenUsed/>
    <w:rsid w:val="006D675A"/>
    <w:rPr>
      <w:color w:val="605E5C"/>
      <w:shd w:val="clear" w:color="auto" w:fill="E1DFDD"/>
    </w:rPr>
  </w:style>
  <w:style w:type="paragraph" w:styleId="Rvision">
    <w:name w:val="Revision"/>
    <w:hidden/>
    <w:uiPriority w:val="99"/>
    <w:semiHidden/>
    <w:rsid w:val="009D0E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eoMendesEsEtml/2510_RegulationChauffag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DC184-8842-4432-9EC4-3A56999FB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Pages>
  <Words>301</Words>
  <Characters>1660</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Moreno</dc:creator>
  <cp:keywords/>
  <dc:description/>
  <cp:lastModifiedBy>Léo Mendes</cp:lastModifiedBy>
  <cp:revision>121</cp:revision>
  <cp:lastPrinted>2025-09-22T14:02:00Z</cp:lastPrinted>
  <dcterms:created xsi:type="dcterms:W3CDTF">2018-10-28T18:18:00Z</dcterms:created>
  <dcterms:modified xsi:type="dcterms:W3CDTF">2025-09-22T14:02:00Z</dcterms:modified>
</cp:coreProperties>
</file>