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821B8" w14:textId="6DA58F1B" w:rsidR="00BD2325" w:rsidRDefault="00BD2325" w:rsidP="00DD24A0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7B3B12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7B3B12">
        <w:rPr>
          <w:rFonts w:ascii="Helvetica" w:hAnsi="Helvetica"/>
          <w:color w:val="auto"/>
          <w:sz w:val="32"/>
          <w:szCs w:val="32"/>
        </w:rPr>
        <w:t xml:space="preserve"> du </w:t>
      </w:r>
      <w:r w:rsidR="004E4395">
        <w:rPr>
          <w:rFonts w:ascii="Helvetica" w:hAnsi="Helvetica"/>
          <w:color w:val="auto"/>
          <w:sz w:val="32"/>
          <w:szCs w:val="32"/>
        </w:rPr>
        <w:t>21</w:t>
      </w:r>
      <w:r w:rsidR="00617982" w:rsidRPr="007B3B12">
        <w:rPr>
          <w:rFonts w:ascii="Helvetica" w:hAnsi="Helvetica"/>
          <w:color w:val="auto"/>
          <w:sz w:val="32"/>
          <w:szCs w:val="32"/>
        </w:rPr>
        <w:t>.08.20</w:t>
      </w:r>
      <w:r w:rsidR="0026312D" w:rsidRPr="007B3B12">
        <w:rPr>
          <w:rFonts w:ascii="Helvetica" w:hAnsi="Helvetica"/>
          <w:color w:val="auto"/>
          <w:sz w:val="32"/>
          <w:szCs w:val="32"/>
        </w:rPr>
        <w:t>2</w:t>
      </w:r>
      <w:r w:rsidR="00485D5A" w:rsidRPr="007B3B12">
        <w:rPr>
          <w:rFonts w:ascii="Helvetica" w:hAnsi="Helvetica"/>
          <w:color w:val="auto"/>
          <w:sz w:val="32"/>
          <w:szCs w:val="32"/>
        </w:rPr>
        <w:t>5</w:t>
      </w:r>
    </w:p>
    <w:p w14:paraId="15FB02A0" w14:textId="77777777" w:rsidR="00B61907" w:rsidRDefault="00B61907" w:rsidP="00B61907">
      <w:r>
        <w:t>Léo Mendes</w:t>
      </w:r>
    </w:p>
    <w:p w14:paraId="51A6AB68" w14:textId="32B4AC53" w:rsidR="00B61907" w:rsidRPr="00B61907" w:rsidRDefault="00B61907" w:rsidP="00B61907">
      <w:r>
        <w:t xml:space="preserve">2510 - </w:t>
      </w:r>
      <w:r w:rsidR="00335CAD">
        <w:t>Régulation</w:t>
      </w:r>
      <w:r>
        <w:t xml:space="preserve"> Chauffage</w:t>
      </w:r>
    </w:p>
    <w:p w14:paraId="15326CE8" w14:textId="77777777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Présents</w:t>
      </w:r>
    </w:p>
    <w:p w14:paraId="1796B114" w14:textId="23CE4046" w:rsidR="00B61907" w:rsidRPr="00B61907" w:rsidRDefault="00B61907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Philippe Bove</w:t>
      </w:r>
      <w:r w:rsidR="00481A9D">
        <w:rPr>
          <w:rFonts w:ascii="Helvetica" w:hAnsi="Helvetica"/>
          <w:sz w:val="22"/>
        </w:rPr>
        <w:t>y</w:t>
      </w:r>
      <w:r w:rsidRPr="00B61907">
        <w:rPr>
          <w:rFonts w:ascii="Helvetica" w:hAnsi="Helvetica"/>
          <w:sz w:val="22"/>
        </w:rPr>
        <w:t xml:space="preserve"> </w:t>
      </w:r>
    </w:p>
    <w:p w14:paraId="46086857" w14:textId="77777777" w:rsidR="00B61907" w:rsidRDefault="00B61907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Antonin Graf</w:t>
      </w:r>
    </w:p>
    <w:p w14:paraId="7FC87CBC" w14:textId="0B5565AE" w:rsidR="007060FD" w:rsidRPr="00B61907" w:rsidRDefault="007B3B12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 xml:space="preserve">M. </w:t>
      </w:r>
      <w:r w:rsidR="00B61907">
        <w:rPr>
          <w:rFonts w:ascii="Helvetica" w:hAnsi="Helvetica"/>
          <w:sz w:val="22"/>
        </w:rPr>
        <w:t xml:space="preserve">Léo </w:t>
      </w:r>
      <w:r w:rsidRPr="00B61907">
        <w:rPr>
          <w:rFonts w:ascii="Helvetica" w:hAnsi="Helvetica"/>
          <w:sz w:val="22"/>
        </w:rPr>
        <w:t>Mendes</w:t>
      </w:r>
    </w:p>
    <w:p w14:paraId="49662C83" w14:textId="77777777" w:rsidR="00EF6E52" w:rsidRPr="007B3B12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État</w:t>
      </w:r>
      <w:r w:rsidR="00EF6E52" w:rsidRPr="007B3B12">
        <w:rPr>
          <w:rFonts w:ascii="Helvetica" w:hAnsi="Helvetica"/>
          <w:color w:val="auto"/>
        </w:rPr>
        <w:t xml:space="preserve"> </w:t>
      </w:r>
      <w:r w:rsidR="00D45334" w:rsidRPr="007B3B12">
        <w:rPr>
          <w:rFonts w:ascii="Helvetica" w:hAnsi="Helvetica"/>
          <w:color w:val="auto"/>
        </w:rPr>
        <w:t>des lieux</w:t>
      </w:r>
    </w:p>
    <w:p w14:paraId="2A4E1ABD" w14:textId="075A88E2" w:rsidR="00EF6E52" w:rsidRDefault="004B4B91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Phase de pré-étude et de designs</w:t>
      </w:r>
    </w:p>
    <w:p w14:paraId="55A329DA" w14:textId="5B8ADAA0" w:rsidR="00E23279" w:rsidRDefault="00E23279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Présentations du schéma </w:t>
      </w:r>
      <w:r w:rsidR="00FC2421">
        <w:rPr>
          <w:rFonts w:ascii="Helvetica" w:hAnsi="Helvetica"/>
          <w:sz w:val="22"/>
        </w:rPr>
        <w:t xml:space="preserve">bloc </w:t>
      </w:r>
    </w:p>
    <w:p w14:paraId="450490B8" w14:textId="321286C9" w:rsidR="00E23279" w:rsidRPr="00FC2421" w:rsidRDefault="00FC2421" w:rsidP="00FC2421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Présentation du schéma</w:t>
      </w:r>
    </w:p>
    <w:p w14:paraId="11649FB4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Problèmes rencontrés</w:t>
      </w:r>
    </w:p>
    <w:p w14:paraId="5C4F641A" w14:textId="02DFC96D" w:rsidR="00EF6E52" w:rsidRDefault="00433E0A" w:rsidP="00433E0A">
      <w:pPr>
        <w:pStyle w:val="Paragraphedeliste1"/>
        <w:ind w:left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Question posée sur cahier des charges</w:t>
      </w:r>
      <w:r w:rsidR="00DC2A4B">
        <w:rPr>
          <w:rFonts w:ascii="Helvetica" w:hAnsi="Helvetica"/>
          <w:sz w:val="22"/>
        </w:rPr>
        <w:t>, suite à la pré étude</w:t>
      </w:r>
      <w:r>
        <w:rPr>
          <w:rFonts w:ascii="Helvetica" w:hAnsi="Helvetica"/>
          <w:sz w:val="22"/>
        </w:rPr>
        <w:t xml:space="preserve"> : </w:t>
      </w:r>
    </w:p>
    <w:p w14:paraId="03CCD716" w14:textId="6C4788D4" w:rsidR="000B0E72" w:rsidRPr="000B0E72" w:rsidRDefault="000B0E72" w:rsidP="002812CF">
      <w:pPr>
        <w:pStyle w:val="Paragraphedeliste1"/>
        <w:numPr>
          <w:ilvl w:val="0"/>
          <w:numId w:val="20"/>
        </w:numPr>
        <w:ind w:left="426"/>
        <w:rPr>
          <w:rFonts w:ascii="Helvetica" w:hAnsi="Helvetica"/>
          <w:sz w:val="22"/>
        </w:rPr>
      </w:pPr>
      <w:r w:rsidRPr="000B0E72">
        <w:rPr>
          <w:rFonts w:ascii="Helvetica" w:hAnsi="Helvetica"/>
          <w:sz w:val="22"/>
        </w:rPr>
        <w:t>Quel type de mémoire est prévu sur le CM5 : SD externe ou eMMC intégrée ?</w:t>
      </w:r>
    </w:p>
    <w:p w14:paraId="64642987" w14:textId="13F4B49B" w:rsidR="000B0E72" w:rsidRPr="000B0E72" w:rsidRDefault="000B0E72" w:rsidP="002812CF">
      <w:pPr>
        <w:pStyle w:val="Paragraphedeliste1"/>
        <w:numPr>
          <w:ilvl w:val="0"/>
          <w:numId w:val="20"/>
        </w:numPr>
        <w:ind w:left="426"/>
        <w:rPr>
          <w:rFonts w:ascii="Helvetica" w:hAnsi="Helvetica"/>
          <w:sz w:val="22"/>
        </w:rPr>
      </w:pPr>
      <w:r w:rsidRPr="000B0E72">
        <w:rPr>
          <w:rFonts w:ascii="Helvetica" w:hAnsi="Helvetica"/>
          <w:sz w:val="22"/>
        </w:rPr>
        <w:t>Si utilisation d’une mémoire eMMC interne, faut-il ajouter un port USB dédié à la programmation ?</w:t>
      </w:r>
    </w:p>
    <w:p w14:paraId="719A0545" w14:textId="2DC15396" w:rsidR="000B0E72" w:rsidRPr="000B0E72" w:rsidRDefault="000B0E72" w:rsidP="002812CF">
      <w:pPr>
        <w:pStyle w:val="Paragraphedeliste1"/>
        <w:numPr>
          <w:ilvl w:val="0"/>
          <w:numId w:val="20"/>
        </w:numPr>
        <w:ind w:left="426"/>
        <w:rPr>
          <w:rFonts w:ascii="Helvetica" w:hAnsi="Helvetica"/>
          <w:sz w:val="22"/>
        </w:rPr>
      </w:pPr>
      <w:r w:rsidRPr="000B0E72">
        <w:rPr>
          <w:rFonts w:ascii="Helvetica" w:hAnsi="Helvetica"/>
          <w:sz w:val="22"/>
        </w:rPr>
        <w:t>Les composants non partagés entre les cartes filles doivent-ils être placés directement sur ces mêmes cartes filles ?</w:t>
      </w:r>
    </w:p>
    <w:p w14:paraId="3CC9111E" w14:textId="6CB05A96" w:rsidR="000B0E72" w:rsidRPr="000B0E72" w:rsidRDefault="000B0E72" w:rsidP="002812CF">
      <w:pPr>
        <w:pStyle w:val="Paragraphedeliste1"/>
        <w:numPr>
          <w:ilvl w:val="0"/>
          <w:numId w:val="20"/>
        </w:numPr>
        <w:ind w:left="426"/>
        <w:rPr>
          <w:rFonts w:ascii="Helvetica" w:hAnsi="Helvetica"/>
          <w:sz w:val="22"/>
        </w:rPr>
      </w:pPr>
      <w:r w:rsidRPr="000B0E72">
        <w:rPr>
          <w:rFonts w:ascii="Helvetica" w:hAnsi="Helvetica"/>
          <w:sz w:val="22"/>
        </w:rPr>
        <w:t>Des sondes de types différents sont-elles présentes sur une même installation ?</w:t>
      </w:r>
    </w:p>
    <w:p w14:paraId="08A278DA" w14:textId="44901611" w:rsidR="000B0E72" w:rsidRPr="000B0E72" w:rsidRDefault="000B0E72" w:rsidP="002812CF">
      <w:pPr>
        <w:pStyle w:val="Paragraphedeliste1"/>
        <w:numPr>
          <w:ilvl w:val="0"/>
          <w:numId w:val="20"/>
        </w:numPr>
        <w:ind w:left="426"/>
        <w:rPr>
          <w:rFonts w:ascii="Helvetica" w:hAnsi="Helvetica"/>
          <w:sz w:val="22"/>
        </w:rPr>
      </w:pPr>
      <w:r w:rsidRPr="000B0E72">
        <w:rPr>
          <w:rFonts w:ascii="Helvetica" w:hAnsi="Helvetica"/>
          <w:sz w:val="22"/>
        </w:rPr>
        <w:t>Le coût du composant ADC sélectionné est-il trop élevé pour le projet ?</w:t>
      </w:r>
    </w:p>
    <w:p w14:paraId="5C030B93" w14:textId="66AB6177" w:rsidR="000B0E72" w:rsidRPr="000B0E72" w:rsidRDefault="000B0E72" w:rsidP="002812CF">
      <w:pPr>
        <w:pStyle w:val="Paragraphedeliste1"/>
        <w:numPr>
          <w:ilvl w:val="0"/>
          <w:numId w:val="20"/>
        </w:numPr>
        <w:ind w:left="426"/>
        <w:rPr>
          <w:rFonts w:ascii="Helvetica" w:hAnsi="Helvetica"/>
          <w:sz w:val="22"/>
        </w:rPr>
      </w:pPr>
      <w:r w:rsidRPr="000B0E72">
        <w:rPr>
          <w:rFonts w:ascii="Helvetica" w:hAnsi="Helvetica"/>
          <w:sz w:val="22"/>
        </w:rPr>
        <w:t>L’interface Ethernet doit-elle être prévue en 4 paires (1 Gbit/s, comme sur la carte CM5IO) ou une liaison 100 Mbit/s suffit-elle ?</w:t>
      </w:r>
    </w:p>
    <w:p w14:paraId="7BDFF212" w14:textId="77777777" w:rsidR="000B0E72" w:rsidRPr="000B0E72" w:rsidRDefault="000B0E72" w:rsidP="000B0E72">
      <w:pPr>
        <w:pStyle w:val="Paragraphedeliste1"/>
        <w:rPr>
          <w:rFonts w:ascii="Helvetica" w:hAnsi="Helvetica"/>
          <w:sz w:val="22"/>
        </w:rPr>
      </w:pPr>
    </w:p>
    <w:p w14:paraId="769AA083" w14:textId="59569D6A" w:rsidR="00C315BC" w:rsidRDefault="000B0E72" w:rsidP="000B0E72">
      <w:pPr>
        <w:pStyle w:val="Paragraphedeliste1"/>
        <w:ind w:left="0"/>
        <w:rPr>
          <w:rFonts w:ascii="Helvetica" w:hAnsi="Helvetica"/>
          <w:i/>
          <w:sz w:val="22"/>
        </w:rPr>
      </w:pPr>
      <w:r w:rsidRPr="000B0E72">
        <w:rPr>
          <w:rFonts w:ascii="Helvetica" w:hAnsi="Helvetica"/>
          <w:sz w:val="22"/>
        </w:rPr>
        <w:t>Demande complémentaire : fournir la référence et le schéma de la carte LED de face avant (Oblo Base LED) afin de disposer du pinout et des informations de dimensionnement.</w:t>
      </w:r>
    </w:p>
    <w:p w14:paraId="213D5759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Solutions </w:t>
      </w:r>
      <w:r w:rsidR="00D45334" w:rsidRPr="007B3B12">
        <w:rPr>
          <w:rFonts w:ascii="Helvetica" w:hAnsi="Helvetica"/>
          <w:color w:val="auto"/>
        </w:rPr>
        <w:t>proposées</w:t>
      </w:r>
    </w:p>
    <w:p w14:paraId="463EAECD" w14:textId="0F4523D2" w:rsidR="00884ECF" w:rsidRPr="00884ECF" w:rsidRDefault="00773FE3" w:rsidP="00884ECF">
      <w:pPr>
        <w:pStyle w:val="Paragraphedeliste1"/>
        <w:ind w:left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Réponse au</w:t>
      </w:r>
      <w:r w:rsidR="00DB0B6B">
        <w:rPr>
          <w:rFonts w:ascii="Helvetica" w:hAnsi="Helvetica"/>
          <w:sz w:val="22"/>
        </w:rPr>
        <w:t>x</w:t>
      </w:r>
      <w:r>
        <w:rPr>
          <w:rFonts w:ascii="Helvetica" w:hAnsi="Helvetica"/>
          <w:sz w:val="22"/>
        </w:rPr>
        <w:t xml:space="preserve"> question</w:t>
      </w:r>
      <w:r w:rsidR="00DB0B6B">
        <w:rPr>
          <w:rFonts w:ascii="Helvetica" w:hAnsi="Helvetica"/>
          <w:sz w:val="22"/>
        </w:rPr>
        <w:t>s</w:t>
      </w:r>
      <w:r>
        <w:rPr>
          <w:rFonts w:ascii="Helvetica" w:hAnsi="Helvetica"/>
          <w:sz w:val="22"/>
        </w:rPr>
        <w:t xml:space="preserve"> posée</w:t>
      </w:r>
      <w:r w:rsidR="00DB0B6B">
        <w:rPr>
          <w:rFonts w:ascii="Helvetica" w:hAnsi="Helvetica"/>
          <w:sz w:val="22"/>
        </w:rPr>
        <w:t>s :</w:t>
      </w:r>
    </w:p>
    <w:p w14:paraId="6DC4BD72" w14:textId="1DE71774" w:rsidR="00884ECF" w:rsidRPr="00884ECF" w:rsidRDefault="00884ECF" w:rsidP="00884ECF">
      <w:pPr>
        <w:pStyle w:val="Paragraphedeliste"/>
        <w:numPr>
          <w:ilvl w:val="0"/>
          <w:numId w:val="22"/>
        </w:numPr>
        <w:ind w:left="426"/>
        <w:rPr>
          <w:rFonts w:ascii="Helvetica" w:hAnsi="Helvetica"/>
          <w:sz w:val="22"/>
        </w:rPr>
      </w:pPr>
      <w:r w:rsidRPr="00884ECF">
        <w:rPr>
          <w:rFonts w:ascii="Helvetica" w:hAnsi="Helvetica"/>
          <w:sz w:val="22"/>
        </w:rPr>
        <w:t>Pour assurer une meilleure stabilité, une mémoire eMMC est demandée.</w:t>
      </w:r>
    </w:p>
    <w:p w14:paraId="2FA4A97D" w14:textId="7AD810F6" w:rsidR="00884ECF" w:rsidRPr="00884ECF" w:rsidRDefault="00884ECF" w:rsidP="00884ECF">
      <w:pPr>
        <w:pStyle w:val="Paragraphedeliste"/>
        <w:numPr>
          <w:ilvl w:val="0"/>
          <w:numId w:val="22"/>
        </w:numPr>
        <w:ind w:left="426"/>
        <w:rPr>
          <w:rFonts w:ascii="Helvetica" w:hAnsi="Helvetica"/>
          <w:sz w:val="22"/>
        </w:rPr>
      </w:pPr>
      <w:r w:rsidRPr="00884ECF">
        <w:rPr>
          <w:rFonts w:ascii="Helvetica" w:hAnsi="Helvetica"/>
          <w:sz w:val="22"/>
        </w:rPr>
        <w:t>Oui, un port USB devra être ajouté pour permettre la programmation des cartes. Attention à bien respecter le routage du pair différentiel.</w:t>
      </w:r>
    </w:p>
    <w:p w14:paraId="5B06E99D" w14:textId="3C201DDF" w:rsidR="00884ECF" w:rsidRPr="00884ECF" w:rsidRDefault="00884ECF" w:rsidP="00884ECF">
      <w:pPr>
        <w:pStyle w:val="Paragraphedeliste"/>
        <w:numPr>
          <w:ilvl w:val="0"/>
          <w:numId w:val="22"/>
        </w:numPr>
        <w:ind w:left="426"/>
        <w:rPr>
          <w:rFonts w:ascii="Helvetica" w:hAnsi="Helvetica"/>
          <w:sz w:val="22"/>
        </w:rPr>
      </w:pPr>
      <w:r w:rsidRPr="00884ECF">
        <w:rPr>
          <w:rFonts w:ascii="Helvetica" w:hAnsi="Helvetica"/>
          <w:sz w:val="22"/>
        </w:rPr>
        <w:t>Les composants spécifiques à une seule carte fille devront être placés directement sur celle-ci par logique.</w:t>
      </w:r>
    </w:p>
    <w:p w14:paraId="333D17A2" w14:textId="16CBC867" w:rsidR="00884ECF" w:rsidRPr="00884ECF" w:rsidRDefault="00884ECF" w:rsidP="00884ECF">
      <w:pPr>
        <w:pStyle w:val="Paragraphedeliste"/>
        <w:numPr>
          <w:ilvl w:val="0"/>
          <w:numId w:val="22"/>
        </w:numPr>
        <w:ind w:left="426"/>
        <w:rPr>
          <w:rFonts w:ascii="Helvetica" w:hAnsi="Helvetica"/>
          <w:sz w:val="22"/>
        </w:rPr>
      </w:pPr>
      <w:r w:rsidRPr="00884ECF">
        <w:rPr>
          <w:rFonts w:ascii="Helvetica" w:hAnsi="Helvetica"/>
          <w:sz w:val="22"/>
        </w:rPr>
        <w:t>Dans la pratique, différents types de sondes peuvent être présents selon les installations. Le projet doit donc être capable de prendre en compte chaque configuration.</w:t>
      </w:r>
    </w:p>
    <w:p w14:paraId="49C07565" w14:textId="74470E42" w:rsidR="00884ECF" w:rsidRPr="00884ECF" w:rsidRDefault="00884ECF" w:rsidP="00884ECF">
      <w:pPr>
        <w:pStyle w:val="Paragraphedeliste"/>
        <w:numPr>
          <w:ilvl w:val="0"/>
          <w:numId w:val="22"/>
        </w:numPr>
        <w:ind w:left="426"/>
        <w:rPr>
          <w:rFonts w:ascii="Helvetica" w:hAnsi="Helvetica"/>
          <w:sz w:val="22"/>
        </w:rPr>
      </w:pPr>
      <w:r w:rsidRPr="00884ECF">
        <w:rPr>
          <w:rFonts w:ascii="Helvetica" w:hAnsi="Helvetica"/>
          <w:sz w:val="22"/>
        </w:rPr>
        <w:t>Le système actuel est particulièrement coûteux. Une solution stable et fiable avec un prix autour d’une dizaine de francs est acceptable si elle répond correctement au cahier des charges.</w:t>
      </w:r>
    </w:p>
    <w:p w14:paraId="7D8A58A6" w14:textId="423F375B" w:rsidR="0012731B" w:rsidRPr="00884ECF" w:rsidRDefault="00884ECF" w:rsidP="00884ECF">
      <w:pPr>
        <w:pStyle w:val="Paragraphedeliste"/>
        <w:numPr>
          <w:ilvl w:val="0"/>
          <w:numId w:val="22"/>
        </w:numPr>
        <w:ind w:left="426"/>
        <w:rPr>
          <w:rFonts w:ascii="Helvetica" w:hAnsi="Helvetica"/>
          <w:sz w:val="22"/>
        </w:rPr>
      </w:pPr>
      <w:r w:rsidRPr="00884ECF">
        <w:rPr>
          <w:rFonts w:ascii="Helvetica" w:hAnsi="Helvetica"/>
          <w:sz w:val="22"/>
        </w:rPr>
        <w:t>Une grande rapidité de communication Ethernet n’est pas nécessaire. Une liaison à 100 Mbit/s est suffisante.</w:t>
      </w:r>
    </w:p>
    <w:p w14:paraId="44B50A77" w14:textId="77777777" w:rsidR="00884ECF" w:rsidRDefault="00884ECF" w:rsidP="007060FD">
      <w:pPr>
        <w:pStyle w:val="Citationintense1"/>
        <w:ind w:left="0"/>
        <w:rPr>
          <w:rFonts w:ascii="Helvetica" w:hAnsi="Helvetica"/>
          <w:color w:val="auto"/>
        </w:rPr>
      </w:pPr>
    </w:p>
    <w:p w14:paraId="0FED145E" w14:textId="6776F037" w:rsidR="00D25629" w:rsidRPr="009B2579" w:rsidRDefault="00EF6E52" w:rsidP="009B2579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lastRenderedPageBreak/>
        <w:t>Décisions prises</w:t>
      </w:r>
      <w:r w:rsidR="00D25629" w:rsidRPr="009B2579">
        <w:rPr>
          <w:rFonts w:ascii="Helvetica" w:hAnsi="Helvetica"/>
          <w:sz w:val="22"/>
        </w:rPr>
        <w:t>.</w:t>
      </w:r>
    </w:p>
    <w:p w14:paraId="3A2F92B5" w14:textId="250A6126" w:rsidR="005523A3" w:rsidRDefault="005523A3" w:rsidP="009B2579">
      <w:pPr>
        <w:pStyle w:val="Paragraphedeliste"/>
        <w:numPr>
          <w:ilvl w:val="0"/>
          <w:numId w:val="26"/>
        </w:numPr>
        <w:ind w:left="426"/>
        <w:rPr>
          <w:rFonts w:ascii="Helvetica" w:hAnsi="Helvetica"/>
          <w:sz w:val="22"/>
        </w:rPr>
      </w:pPr>
      <w:r w:rsidRPr="005523A3">
        <w:rPr>
          <w:rFonts w:ascii="Helvetica" w:hAnsi="Helvetica"/>
          <w:sz w:val="22"/>
        </w:rPr>
        <w:t>Le bloc de bypass sera intégré directement sur les cartes filles.</w:t>
      </w:r>
    </w:p>
    <w:p w14:paraId="153305C2" w14:textId="5C7972A2" w:rsidR="00D25629" w:rsidRPr="009B2579" w:rsidRDefault="00D25629" w:rsidP="009B2579">
      <w:pPr>
        <w:pStyle w:val="Paragraphedeliste"/>
        <w:numPr>
          <w:ilvl w:val="0"/>
          <w:numId w:val="26"/>
        </w:numPr>
        <w:ind w:left="426"/>
        <w:rPr>
          <w:rFonts w:ascii="Helvetica" w:hAnsi="Helvetica"/>
          <w:sz w:val="22"/>
        </w:rPr>
      </w:pPr>
      <w:r w:rsidRPr="009B2579">
        <w:rPr>
          <w:rFonts w:ascii="Helvetica" w:hAnsi="Helvetica"/>
          <w:sz w:val="22"/>
        </w:rPr>
        <w:t>L’Ethernet sera limité à 2 paires (100 Mbit/s).</w:t>
      </w:r>
    </w:p>
    <w:p w14:paraId="6170B260" w14:textId="1886BD66" w:rsidR="00D25629" w:rsidRPr="009B2579" w:rsidRDefault="00D25629" w:rsidP="009B2579">
      <w:pPr>
        <w:pStyle w:val="Paragraphedeliste"/>
        <w:numPr>
          <w:ilvl w:val="0"/>
          <w:numId w:val="26"/>
        </w:numPr>
        <w:ind w:left="426"/>
        <w:rPr>
          <w:rFonts w:ascii="Helvetica" w:hAnsi="Helvetica"/>
          <w:sz w:val="22"/>
        </w:rPr>
      </w:pPr>
      <w:r w:rsidRPr="009B2579">
        <w:rPr>
          <w:rFonts w:ascii="Helvetica" w:hAnsi="Helvetica"/>
          <w:sz w:val="22"/>
        </w:rPr>
        <w:t>L’ADC est validé comme choix principal.</w:t>
      </w:r>
    </w:p>
    <w:p w14:paraId="3B77F0FB" w14:textId="0A333C54" w:rsidR="00D25629" w:rsidRPr="009B2579" w:rsidRDefault="00D25629" w:rsidP="009B2579">
      <w:pPr>
        <w:pStyle w:val="Paragraphedeliste"/>
        <w:numPr>
          <w:ilvl w:val="0"/>
          <w:numId w:val="26"/>
        </w:numPr>
        <w:ind w:left="426"/>
        <w:rPr>
          <w:rFonts w:ascii="Helvetica" w:hAnsi="Helvetica"/>
          <w:sz w:val="22"/>
        </w:rPr>
      </w:pPr>
      <w:r w:rsidRPr="009B2579">
        <w:rPr>
          <w:rFonts w:ascii="Helvetica" w:hAnsi="Helvetica"/>
          <w:sz w:val="22"/>
        </w:rPr>
        <w:t>L’Ethernet nécessitera une impédance contrôlée de 100 Ω.</w:t>
      </w:r>
    </w:p>
    <w:p w14:paraId="03649A70" w14:textId="6FF73B63" w:rsidR="00D25629" w:rsidRPr="009B2579" w:rsidRDefault="00D25629" w:rsidP="009B2579">
      <w:pPr>
        <w:pStyle w:val="Paragraphedeliste"/>
        <w:numPr>
          <w:ilvl w:val="0"/>
          <w:numId w:val="26"/>
        </w:numPr>
        <w:ind w:left="426"/>
        <w:rPr>
          <w:rFonts w:ascii="Helvetica" w:hAnsi="Helvetica"/>
          <w:sz w:val="22"/>
        </w:rPr>
      </w:pPr>
      <w:r w:rsidRPr="009B2579">
        <w:rPr>
          <w:rFonts w:ascii="Helvetica" w:hAnsi="Helvetica"/>
          <w:sz w:val="22"/>
        </w:rPr>
        <w:t>Un shunt de consommation sera ajouté en entrée.</w:t>
      </w:r>
    </w:p>
    <w:p w14:paraId="645CCFB0" w14:textId="6EFB10F5" w:rsidR="00EF6E52" w:rsidRPr="009B2579" w:rsidRDefault="00D25629" w:rsidP="009B2579">
      <w:pPr>
        <w:pStyle w:val="Paragraphedeliste"/>
        <w:numPr>
          <w:ilvl w:val="0"/>
          <w:numId w:val="26"/>
        </w:numPr>
        <w:ind w:left="426"/>
        <w:rPr>
          <w:rFonts w:ascii="Helvetica" w:hAnsi="Helvetica"/>
          <w:i/>
        </w:rPr>
      </w:pPr>
      <w:r w:rsidRPr="009B2579">
        <w:rPr>
          <w:rFonts w:ascii="Helvetica" w:hAnsi="Helvetica"/>
          <w:sz w:val="22"/>
        </w:rPr>
        <w:t>Le convertisseur AC/DC doit être vérifié afin de garantir qu’il puisse fournir la puissance définie.</w:t>
      </w:r>
      <w:r w:rsidR="00081C5A" w:rsidRPr="009B2579">
        <w:rPr>
          <w:rFonts w:ascii="Helvetica" w:hAnsi="Helvetica"/>
          <w:i/>
        </w:rPr>
        <w:t xml:space="preserve"> </w:t>
      </w:r>
      <w:r w:rsidR="00383DC9" w:rsidRPr="009B2579">
        <w:rPr>
          <w:rFonts w:ascii="Helvetica" w:hAnsi="Helvetica"/>
          <w:i/>
        </w:rPr>
        <w:t xml:space="preserve"> </w:t>
      </w:r>
    </w:p>
    <w:p w14:paraId="579880C8" w14:textId="6C05A4FA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Suite du projet </w:t>
      </w:r>
      <w:r w:rsidR="007060FD" w:rsidRPr="007B3B12">
        <w:rPr>
          <w:rFonts w:ascii="Helvetica" w:hAnsi="Helvetica"/>
          <w:color w:val="auto"/>
        </w:rPr>
        <w:t xml:space="preserve">/ objectifs  </w:t>
      </w:r>
    </w:p>
    <w:p w14:paraId="2D42369D" w14:textId="1134D405" w:rsidR="004A496A" w:rsidRDefault="004A496A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Revue de la schématique </w:t>
      </w:r>
      <w:r w:rsidR="00441D3C">
        <w:rPr>
          <w:rFonts w:ascii="Helvetica" w:hAnsi="Helvetica"/>
          <w:sz w:val="22"/>
        </w:rPr>
        <w:t>le l</w:t>
      </w:r>
      <w:r>
        <w:rPr>
          <w:rFonts w:ascii="Helvetica" w:hAnsi="Helvetica"/>
          <w:sz w:val="22"/>
        </w:rPr>
        <w:t>undi 2</w:t>
      </w:r>
      <w:r w:rsidR="006F22CC">
        <w:rPr>
          <w:rFonts w:ascii="Helvetica" w:hAnsi="Helvetica"/>
          <w:sz w:val="22"/>
        </w:rPr>
        <w:t>5</w:t>
      </w:r>
      <w:r>
        <w:rPr>
          <w:rFonts w:ascii="Helvetica" w:hAnsi="Helvetica"/>
          <w:sz w:val="22"/>
        </w:rPr>
        <w:t>.08.2025</w:t>
      </w:r>
    </w:p>
    <w:p w14:paraId="7197425E" w14:textId="47F3A07A" w:rsidR="004A496A" w:rsidRDefault="004A496A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Finalisation du PCB </w:t>
      </w:r>
      <w:r w:rsidR="00441D3C">
        <w:rPr>
          <w:rFonts w:ascii="Helvetica" w:hAnsi="Helvetica"/>
          <w:sz w:val="22"/>
        </w:rPr>
        <w:t xml:space="preserve">le </w:t>
      </w:r>
      <w:r>
        <w:rPr>
          <w:rFonts w:ascii="Helvetica" w:hAnsi="Helvetica"/>
          <w:sz w:val="22"/>
        </w:rPr>
        <w:t>vendredi 29.08.2025</w:t>
      </w:r>
    </w:p>
    <w:p w14:paraId="33BA50EE" w14:textId="76334060" w:rsidR="00D45334" w:rsidRPr="005523A3" w:rsidRDefault="00EE22A7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Revue layout le lundi 1</w:t>
      </w:r>
      <w:r w:rsidR="00367AB6">
        <w:rPr>
          <w:rFonts w:ascii="Helvetica" w:hAnsi="Helvetica"/>
          <w:sz w:val="22"/>
        </w:rPr>
        <w:t>.09.2025 à 9h30</w:t>
      </w:r>
    </w:p>
    <w:p w14:paraId="0DBF79A1" w14:textId="6F78E774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Proc</w:t>
      </w:r>
      <w:r w:rsidR="00C261D6" w:rsidRPr="007B3B12">
        <w:rPr>
          <w:rFonts w:ascii="Helvetica" w:hAnsi="Helvetica"/>
          <w:color w:val="auto"/>
        </w:rPr>
        <w:t xml:space="preserve">haine </w:t>
      </w:r>
      <w:r w:rsidR="00C81C6E" w:rsidRPr="007B3B12">
        <w:rPr>
          <w:rFonts w:ascii="Helvetica" w:hAnsi="Helvetica"/>
          <w:color w:val="auto"/>
        </w:rPr>
        <w:t>réunion :</w:t>
      </w:r>
    </w:p>
    <w:p w14:paraId="5D070ADF" w14:textId="3822ED84" w:rsidR="00124F6B" w:rsidRDefault="005F5290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</w:t>
      </w:r>
      <w:r w:rsidR="009F5557">
        <w:rPr>
          <w:rFonts w:ascii="Helvetica" w:hAnsi="Helvetica"/>
          <w:sz w:val="22"/>
        </w:rPr>
        <w:t>5</w:t>
      </w:r>
      <w:r>
        <w:rPr>
          <w:rFonts w:ascii="Helvetica" w:hAnsi="Helvetica"/>
          <w:sz w:val="22"/>
        </w:rPr>
        <w:t>.08.2025, </w:t>
      </w:r>
      <w:r w:rsidR="009F5557">
        <w:rPr>
          <w:rFonts w:ascii="Helvetica" w:hAnsi="Helvetica"/>
          <w:sz w:val="22"/>
        </w:rPr>
        <w:t>09</w:t>
      </w:r>
      <w:r w:rsidR="00335CAD">
        <w:rPr>
          <w:rFonts w:ascii="Helvetica" w:hAnsi="Helvetica"/>
          <w:sz w:val="22"/>
        </w:rPr>
        <w:t>h30</w:t>
      </w:r>
      <w:r>
        <w:rPr>
          <w:rFonts w:ascii="Helvetica" w:hAnsi="Helvetica"/>
          <w:sz w:val="22"/>
        </w:rPr>
        <w:t>, </w:t>
      </w:r>
      <w:r w:rsidR="00335CAD">
        <w:rPr>
          <w:rFonts w:ascii="Helvetica" w:hAnsi="Helvetica"/>
          <w:sz w:val="22"/>
        </w:rPr>
        <w:t xml:space="preserve">Visioconférence </w:t>
      </w:r>
      <w:r>
        <w:rPr>
          <w:rFonts w:ascii="Helvetica" w:hAnsi="Helvetica"/>
          <w:sz w:val="22"/>
        </w:rPr>
        <w:t xml:space="preserve">– </w:t>
      </w:r>
      <w:r w:rsidR="009F5557">
        <w:rPr>
          <w:rFonts w:ascii="Helvetica" w:hAnsi="Helvetica"/>
          <w:sz w:val="22"/>
        </w:rPr>
        <w:t>Rev</w:t>
      </w:r>
      <w:r w:rsidR="00730D60">
        <w:rPr>
          <w:rFonts w:ascii="Helvetica" w:hAnsi="Helvetica"/>
          <w:sz w:val="22"/>
        </w:rPr>
        <w:t>ue</w:t>
      </w:r>
      <w:r w:rsidR="009F5557">
        <w:rPr>
          <w:rFonts w:ascii="Helvetica" w:hAnsi="Helvetica"/>
          <w:sz w:val="22"/>
        </w:rPr>
        <w:t xml:space="preserve"> schémas</w:t>
      </w:r>
    </w:p>
    <w:p w14:paraId="68DEABD6" w14:textId="5957F82B" w:rsidR="005523A3" w:rsidRDefault="00730D60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28.08.2025, 16h45, </w:t>
      </w:r>
      <w:r>
        <w:rPr>
          <w:rFonts w:ascii="Helvetica" w:hAnsi="Helvetica"/>
          <w:sz w:val="22"/>
        </w:rPr>
        <w:t>Visioconférence</w:t>
      </w:r>
      <w:r>
        <w:rPr>
          <w:rFonts w:ascii="Helvetica" w:hAnsi="Helvetica"/>
          <w:sz w:val="22"/>
        </w:rPr>
        <w:t xml:space="preserve"> – Réunion suivis</w:t>
      </w:r>
    </w:p>
    <w:p w14:paraId="05A9CDB0" w14:textId="3A1D84D4" w:rsidR="00F83ED6" w:rsidRDefault="009F5557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01</w:t>
      </w:r>
      <w:r w:rsidR="00CD566D">
        <w:rPr>
          <w:rFonts w:ascii="Helvetica" w:hAnsi="Helvetica"/>
          <w:sz w:val="22"/>
        </w:rPr>
        <w:t>.0</w:t>
      </w:r>
      <w:r>
        <w:rPr>
          <w:rFonts w:ascii="Helvetica" w:hAnsi="Helvetica"/>
          <w:sz w:val="22"/>
        </w:rPr>
        <w:t>9</w:t>
      </w:r>
      <w:r w:rsidR="00CD566D">
        <w:rPr>
          <w:rFonts w:ascii="Helvetica" w:hAnsi="Helvetica"/>
          <w:sz w:val="22"/>
        </w:rPr>
        <w:t>.2025</w:t>
      </w:r>
      <w:r w:rsidR="00C261D6" w:rsidRPr="007B3B12">
        <w:rPr>
          <w:rFonts w:ascii="Helvetica" w:hAnsi="Helvetica"/>
          <w:sz w:val="22"/>
        </w:rPr>
        <w:t xml:space="preserve">, </w:t>
      </w:r>
      <w:r>
        <w:rPr>
          <w:rFonts w:ascii="Helvetica" w:hAnsi="Helvetica"/>
          <w:sz w:val="22"/>
        </w:rPr>
        <w:t>0</w:t>
      </w:r>
      <w:r w:rsidR="00124F6B">
        <w:rPr>
          <w:rFonts w:ascii="Helvetica" w:hAnsi="Helvetica"/>
          <w:sz w:val="22"/>
        </w:rPr>
        <w:t>9h30</w:t>
      </w:r>
      <w:r w:rsidR="00C261D6" w:rsidRPr="007B3B12">
        <w:rPr>
          <w:rFonts w:ascii="Helvetica" w:hAnsi="Helvetica"/>
          <w:sz w:val="22"/>
        </w:rPr>
        <w:t>,</w:t>
      </w:r>
      <w:r w:rsidR="00124F6B">
        <w:rPr>
          <w:rFonts w:ascii="Helvetica" w:hAnsi="Helvetica"/>
          <w:sz w:val="22"/>
        </w:rPr>
        <w:t xml:space="preserve"> Visioconférence – </w:t>
      </w:r>
      <w:r w:rsidR="00F71965">
        <w:rPr>
          <w:rFonts w:ascii="Helvetica" w:hAnsi="Helvetica"/>
          <w:sz w:val="22"/>
        </w:rPr>
        <w:t>Revue</w:t>
      </w:r>
      <w:r w:rsidR="00124F6B">
        <w:rPr>
          <w:rFonts w:ascii="Helvetica" w:hAnsi="Helvetica"/>
          <w:sz w:val="22"/>
        </w:rPr>
        <w:t xml:space="preserve"> </w:t>
      </w:r>
      <w:r w:rsidR="00F21FE7">
        <w:rPr>
          <w:rFonts w:ascii="Helvetica" w:hAnsi="Helvetica"/>
          <w:sz w:val="22"/>
        </w:rPr>
        <w:t>Layout</w:t>
      </w:r>
    </w:p>
    <w:p w14:paraId="161E078A" w14:textId="7D2EEB69" w:rsidR="00F21FE7" w:rsidRPr="007B3B12" w:rsidRDefault="00F21FE7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03.09.2025, </w:t>
      </w:r>
      <w:r w:rsidR="00080490">
        <w:rPr>
          <w:rFonts w:ascii="Helvetica" w:hAnsi="Helvetica"/>
          <w:sz w:val="22"/>
        </w:rPr>
        <w:t xml:space="preserve">à définir, à définir – Réunion algorithme </w:t>
      </w:r>
    </w:p>
    <w:p w14:paraId="5E449541" w14:textId="77777777" w:rsidR="00EF6E52" w:rsidRPr="007B3B12" w:rsidRDefault="00EF6E52" w:rsidP="007060FD">
      <w:pPr>
        <w:rPr>
          <w:rFonts w:ascii="Helvetica" w:hAnsi="Helvetica"/>
        </w:rPr>
      </w:pPr>
    </w:p>
    <w:p w14:paraId="081EC0EC" w14:textId="78DBDBB9" w:rsidR="00F83ED6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Destinataire</w:t>
      </w:r>
      <w:r w:rsidR="0079376B" w:rsidRPr="007B3B12">
        <w:rPr>
          <w:rFonts w:ascii="Helvetica" w:hAnsi="Helvetica"/>
          <w:color w:val="auto"/>
        </w:rPr>
        <w:t>s</w:t>
      </w:r>
      <w:r w:rsidRPr="007B3B12">
        <w:rPr>
          <w:rFonts w:ascii="Helvetica" w:hAnsi="Helvetica"/>
          <w:color w:val="auto"/>
        </w:rPr>
        <w:t xml:space="preserve"> de ce PV</w:t>
      </w:r>
    </w:p>
    <w:p w14:paraId="25893E12" w14:textId="5217133F" w:rsidR="00E4417F" w:rsidRDefault="00E4417F" w:rsidP="00E4417F">
      <w:pPr>
        <w:pStyle w:val="Paragraphedeliste"/>
        <w:numPr>
          <w:ilvl w:val="0"/>
          <w:numId w:val="8"/>
        </w:numPr>
      </w:pPr>
      <w:r>
        <w:t>M. Philippe Bove</w:t>
      </w:r>
      <w:r w:rsidR="00D90B13">
        <w:t>y</w:t>
      </w:r>
    </w:p>
    <w:p w14:paraId="597D67D1" w14:textId="4140B5FE" w:rsidR="001C68F3" w:rsidRDefault="001C68F3" w:rsidP="00E4417F">
      <w:pPr>
        <w:pStyle w:val="Paragraphedeliste"/>
        <w:numPr>
          <w:ilvl w:val="0"/>
          <w:numId w:val="8"/>
        </w:numPr>
      </w:pPr>
      <w:r>
        <w:t>M. Anto</w:t>
      </w:r>
      <w:r w:rsidR="007E5A1B">
        <w:t>nin</w:t>
      </w:r>
      <w:r>
        <w:t xml:space="preserve"> Graf</w:t>
      </w:r>
    </w:p>
    <w:p w14:paraId="18B27FC2" w14:textId="26AE2F43" w:rsidR="001C68F3" w:rsidRDefault="007E5A1B" w:rsidP="00E4417F">
      <w:pPr>
        <w:pStyle w:val="Paragraphedeliste"/>
        <w:numPr>
          <w:ilvl w:val="0"/>
          <w:numId w:val="8"/>
        </w:numPr>
      </w:pPr>
      <w:r>
        <w:t xml:space="preserve">M. </w:t>
      </w:r>
      <w:r w:rsidR="00EC5B7C" w:rsidRPr="00EC5B7C">
        <w:t>Grégoire Rossier</w:t>
      </w:r>
    </w:p>
    <w:p w14:paraId="0357E235" w14:textId="2837120A" w:rsidR="00EC5B7C" w:rsidRPr="00E4417F" w:rsidRDefault="007B5B80" w:rsidP="00E4417F">
      <w:pPr>
        <w:pStyle w:val="Paragraphedeliste"/>
        <w:numPr>
          <w:ilvl w:val="0"/>
          <w:numId w:val="8"/>
        </w:numPr>
      </w:pPr>
      <w:r>
        <w:t>Mme</w:t>
      </w:r>
      <w:r w:rsidR="00107B0C">
        <w:t xml:space="preserve"> Alice Ansermet</w:t>
      </w:r>
    </w:p>
    <w:p w14:paraId="1EDBDD33" w14:textId="77777777" w:rsidR="00EF6E52" w:rsidRPr="007B3B12" w:rsidRDefault="00EF6E52" w:rsidP="00EA71FA">
      <w:pPr>
        <w:rPr>
          <w:rFonts w:ascii="Helvetica" w:hAnsi="Helvetica"/>
          <w:sz w:val="22"/>
        </w:rPr>
      </w:pPr>
    </w:p>
    <w:p w14:paraId="73C1C198" w14:textId="666DE2F9" w:rsidR="00EF6E52" w:rsidRPr="007B3B12" w:rsidRDefault="00EF6E52" w:rsidP="00EA71FA">
      <w:pPr>
        <w:ind w:left="4956" w:firstLine="708"/>
        <w:jc w:val="left"/>
        <w:rPr>
          <w:rFonts w:ascii="Helvetica" w:hAnsi="Helvetica"/>
          <w:sz w:val="22"/>
        </w:rPr>
      </w:pPr>
      <w:r w:rsidRPr="007B3B12">
        <w:rPr>
          <w:rFonts w:ascii="Helvetica" w:hAnsi="Helvetica"/>
          <w:sz w:val="22"/>
        </w:rPr>
        <w:t xml:space="preserve">Lausanne le </w:t>
      </w:r>
      <w:r w:rsidR="00F65A7A">
        <w:rPr>
          <w:rFonts w:ascii="Helvetica" w:hAnsi="Helvetica"/>
          <w:sz w:val="22"/>
        </w:rPr>
        <w:t>25</w:t>
      </w:r>
      <w:r w:rsidR="00617982" w:rsidRPr="007B3B12">
        <w:rPr>
          <w:rFonts w:ascii="Helvetica" w:hAnsi="Helvetica"/>
          <w:sz w:val="22"/>
        </w:rPr>
        <w:t>.08.202</w:t>
      </w:r>
      <w:r w:rsidR="00485D5A" w:rsidRPr="007B3B12">
        <w:rPr>
          <w:rFonts w:ascii="Helvetica" w:hAnsi="Helvetica"/>
          <w:sz w:val="22"/>
        </w:rPr>
        <w:t>5</w:t>
      </w:r>
    </w:p>
    <w:p w14:paraId="6B2CDCC7" w14:textId="77777777" w:rsidR="00EF6E52" w:rsidRPr="007B3B12" w:rsidRDefault="00EF6E52" w:rsidP="00EA71FA">
      <w:pPr>
        <w:ind w:left="2124" w:firstLine="708"/>
        <w:jc w:val="left"/>
        <w:rPr>
          <w:rFonts w:ascii="Helvetica" w:hAnsi="Helvetica"/>
          <w:sz w:val="22"/>
        </w:rPr>
      </w:pPr>
    </w:p>
    <w:p w14:paraId="394050C5" w14:textId="446C662A" w:rsidR="00126D2F" w:rsidRPr="00BD2325" w:rsidRDefault="005F5290" w:rsidP="007B3B12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Léo Mendes</w:t>
      </w:r>
    </w:p>
    <w:sectPr w:rsidR="00126D2F" w:rsidRPr="00BD2325" w:rsidSect="00BD23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C9E7DD" w14:textId="77777777" w:rsidR="006D2B5B" w:rsidRDefault="006D2B5B" w:rsidP="002655E6">
      <w:r>
        <w:separator/>
      </w:r>
    </w:p>
  </w:endnote>
  <w:endnote w:type="continuationSeparator" w:id="0">
    <w:p w14:paraId="18A63FCF" w14:textId="77777777" w:rsidR="006D2B5B" w:rsidRDefault="006D2B5B" w:rsidP="002655E6">
      <w:r>
        <w:continuationSeparator/>
      </w:r>
    </w:p>
  </w:endnote>
  <w:endnote w:type="continuationNotice" w:id="1">
    <w:p w14:paraId="128AC92F" w14:textId="77777777" w:rsidR="006D2B5B" w:rsidRDefault="006D2B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1A7B1" w14:textId="318F9DE6"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58241" behindDoc="0" locked="0" layoutInCell="1" allowOverlap="1" wp14:anchorId="1510B4EB" wp14:editId="3CF9499A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100F977C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FC0248">
      <w:rPr>
        <w:rFonts w:ascii="Helvetica" w:hAnsi="Helvetica"/>
        <w:sz w:val="20"/>
      </w:rPr>
      <w:t>PV_18_08_2025_2510_RegulationChauffage_Mendes.docx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FC0248">
      <w:rPr>
        <w:rFonts w:ascii="Helvetica" w:hAnsi="Helvetica"/>
        <w:sz w:val="20"/>
      </w:rPr>
      <w:t>25.08.2025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617982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617982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DBB06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8240" behindDoc="0" locked="0" layoutInCell="1" allowOverlap="1" wp14:anchorId="4A990473" wp14:editId="6B4C809F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</w:r>
  </w:p>
  <w:p w14:paraId="4FCCD049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</w:r>
  </w:p>
  <w:p w14:paraId="7F5F6B10" w14:textId="77777777" w:rsidR="00D45334" w:rsidRPr="0026312D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26312D">
      <w:rPr>
        <w:rFonts w:ascii="Helvetica" w:hAnsi="Helvetica"/>
        <w:color w:val="595959" w:themeColor="text1" w:themeTint="A6"/>
      </w:rPr>
      <w:t xml:space="preserve"> CH-1004 Lausanne</w:t>
    </w:r>
    <w:r w:rsidRPr="0026312D">
      <w:rPr>
        <w:rFonts w:ascii="Helvetica" w:hAnsi="Helvetica"/>
        <w:color w:val="595959" w:themeColor="text1" w:themeTint="A6"/>
      </w:rPr>
      <w:tab/>
    </w:r>
    <w:r w:rsidR="00617982" w:rsidRPr="0026312D">
      <w:rPr>
        <w:rFonts w:ascii="Helvetica" w:hAnsi="Helvetica"/>
        <w:color w:val="595959" w:themeColor="text1" w:themeTint="A6"/>
      </w:rPr>
      <w:tab/>
    </w:r>
    <w:hyperlink r:id="rId2" w:history="1">
      <w:r w:rsidR="0026312D" w:rsidRPr="00600971">
        <w:rPr>
          <w:rStyle w:val="Lienhypertexte"/>
          <w:rFonts w:ascii="Helvetica" w:eastAsiaTheme="minorEastAsia" w:hAnsi="Helvetica"/>
        </w:rPr>
        <w:t>www.etml.ch</w:t>
      </w:r>
    </w:hyperlink>
  </w:p>
  <w:p w14:paraId="0A9B5042" w14:textId="105A7BC7"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26312D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FC0248">
      <w:rPr>
        <w:rFonts w:ascii="Helvetica" w:hAnsi="Helvetica"/>
        <w:color w:val="595959" w:themeColor="text1" w:themeTint="A6"/>
      </w:rPr>
      <w:t>PV_18_08_2025_2510_RegulationChauffage_Mendes.docx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617982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617982">
      <w:rPr>
        <w:rFonts w:ascii="Helvetica" w:hAnsi="Helvetica"/>
        <w:color w:val="595959" w:themeColor="text1" w:themeTint="A6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1AF5F" w14:textId="77777777" w:rsidR="006D2B5B" w:rsidRDefault="006D2B5B" w:rsidP="002655E6">
      <w:r>
        <w:separator/>
      </w:r>
    </w:p>
  </w:footnote>
  <w:footnote w:type="continuationSeparator" w:id="0">
    <w:p w14:paraId="5EA73A43" w14:textId="77777777" w:rsidR="006D2B5B" w:rsidRDefault="006D2B5B" w:rsidP="002655E6">
      <w:r>
        <w:continuationSeparator/>
      </w:r>
    </w:p>
  </w:footnote>
  <w:footnote w:type="continuationNotice" w:id="1">
    <w:p w14:paraId="6535B610" w14:textId="77777777" w:rsidR="006D2B5B" w:rsidRDefault="006D2B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AC8F9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86A1CFC" wp14:editId="29E6C498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14:paraId="315CD286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51051EE4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53E15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289758F" wp14:editId="2E6FB5E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="0026312D">
      <w:drawing>
        <wp:inline distT="0" distB="0" distL="0" distR="0" wp14:anchorId="0EA25FA6" wp14:editId="063C1908">
          <wp:extent cx="1254125" cy="187325"/>
          <wp:effectExtent l="0" t="0" r="3175" b="3175"/>
          <wp:docPr id="6" name="Image 6" descr="Une image contenant Police, logo, text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Police, logo, texte, symbole&#10;&#10;Description générée automatiquemen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412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7B9222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3EA1E869" w14:textId="3AA7F7E5"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14:paraId="645DD79D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62D8A"/>
    <w:multiLevelType w:val="hybridMultilevel"/>
    <w:tmpl w:val="6202785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B3577"/>
    <w:multiLevelType w:val="hybridMultilevel"/>
    <w:tmpl w:val="CE4A89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0AF4"/>
    <w:multiLevelType w:val="hybridMultilevel"/>
    <w:tmpl w:val="BA6EAA9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96A53"/>
    <w:multiLevelType w:val="hybridMultilevel"/>
    <w:tmpl w:val="E586FB80"/>
    <w:lvl w:ilvl="0" w:tplc="4A423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D57608"/>
    <w:multiLevelType w:val="hybridMultilevel"/>
    <w:tmpl w:val="9B92C61A"/>
    <w:lvl w:ilvl="0" w:tplc="E2B252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8344229"/>
    <w:multiLevelType w:val="hybridMultilevel"/>
    <w:tmpl w:val="4480435A"/>
    <w:lvl w:ilvl="0" w:tplc="C8C240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E74DBC"/>
    <w:multiLevelType w:val="hybridMultilevel"/>
    <w:tmpl w:val="AF6EB48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4C2A41"/>
    <w:multiLevelType w:val="hybridMultilevel"/>
    <w:tmpl w:val="9A040DCC"/>
    <w:lvl w:ilvl="0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0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A2CA7"/>
    <w:multiLevelType w:val="hybridMultilevel"/>
    <w:tmpl w:val="C2000D04"/>
    <w:lvl w:ilvl="0" w:tplc="3F309B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9BA2364"/>
    <w:multiLevelType w:val="hybridMultilevel"/>
    <w:tmpl w:val="E1DA1A8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854E6"/>
    <w:multiLevelType w:val="hybridMultilevel"/>
    <w:tmpl w:val="757205B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CA81BC">
      <w:start w:val="6"/>
      <w:numFmt w:val="bullet"/>
      <w:lvlText w:val="•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B4330"/>
    <w:multiLevelType w:val="hybridMultilevel"/>
    <w:tmpl w:val="B344B5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03A36"/>
    <w:multiLevelType w:val="hybridMultilevel"/>
    <w:tmpl w:val="BBFEB866"/>
    <w:lvl w:ilvl="0" w:tplc="100C000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77F303E"/>
    <w:multiLevelType w:val="hybridMultilevel"/>
    <w:tmpl w:val="899A69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7B2C3E"/>
    <w:multiLevelType w:val="hybridMultilevel"/>
    <w:tmpl w:val="FB6E3680"/>
    <w:lvl w:ilvl="0" w:tplc="4A423A82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24" w:hanging="360"/>
      </w:pPr>
    </w:lvl>
    <w:lvl w:ilvl="2" w:tplc="100C001B" w:tentative="1">
      <w:start w:val="1"/>
      <w:numFmt w:val="lowerRoman"/>
      <w:lvlText w:val="%3."/>
      <w:lvlJc w:val="right"/>
      <w:pPr>
        <w:ind w:left="2444" w:hanging="180"/>
      </w:pPr>
    </w:lvl>
    <w:lvl w:ilvl="3" w:tplc="100C000F" w:tentative="1">
      <w:start w:val="1"/>
      <w:numFmt w:val="decimal"/>
      <w:lvlText w:val="%4."/>
      <w:lvlJc w:val="left"/>
      <w:pPr>
        <w:ind w:left="3164" w:hanging="360"/>
      </w:pPr>
    </w:lvl>
    <w:lvl w:ilvl="4" w:tplc="100C0019" w:tentative="1">
      <w:start w:val="1"/>
      <w:numFmt w:val="lowerLetter"/>
      <w:lvlText w:val="%5."/>
      <w:lvlJc w:val="left"/>
      <w:pPr>
        <w:ind w:left="3884" w:hanging="360"/>
      </w:pPr>
    </w:lvl>
    <w:lvl w:ilvl="5" w:tplc="100C001B" w:tentative="1">
      <w:start w:val="1"/>
      <w:numFmt w:val="lowerRoman"/>
      <w:lvlText w:val="%6."/>
      <w:lvlJc w:val="right"/>
      <w:pPr>
        <w:ind w:left="4604" w:hanging="180"/>
      </w:pPr>
    </w:lvl>
    <w:lvl w:ilvl="6" w:tplc="100C000F" w:tentative="1">
      <w:start w:val="1"/>
      <w:numFmt w:val="decimal"/>
      <w:lvlText w:val="%7."/>
      <w:lvlJc w:val="left"/>
      <w:pPr>
        <w:ind w:left="5324" w:hanging="360"/>
      </w:pPr>
    </w:lvl>
    <w:lvl w:ilvl="7" w:tplc="100C0019" w:tentative="1">
      <w:start w:val="1"/>
      <w:numFmt w:val="lowerLetter"/>
      <w:lvlText w:val="%8."/>
      <w:lvlJc w:val="left"/>
      <w:pPr>
        <w:ind w:left="6044" w:hanging="360"/>
      </w:pPr>
    </w:lvl>
    <w:lvl w:ilvl="8" w:tplc="10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07636A1"/>
    <w:multiLevelType w:val="hybridMultilevel"/>
    <w:tmpl w:val="3A3C94F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17"/>
  </w:num>
  <w:num w:numId="8">
    <w:abstractNumId w:val="19"/>
  </w:num>
  <w:num w:numId="9">
    <w:abstractNumId w:val="7"/>
  </w:num>
  <w:num w:numId="10">
    <w:abstractNumId w:val="10"/>
  </w:num>
  <w:num w:numId="11">
    <w:abstractNumId w:val="20"/>
  </w:num>
  <w:num w:numId="12">
    <w:abstractNumId w:val="11"/>
  </w:num>
  <w:num w:numId="13">
    <w:abstractNumId w:val="6"/>
  </w:num>
  <w:num w:numId="14">
    <w:abstractNumId w:val="13"/>
  </w:num>
  <w:num w:numId="15">
    <w:abstractNumId w:val="2"/>
  </w:num>
  <w:num w:numId="16">
    <w:abstractNumId w:val="5"/>
  </w:num>
  <w:num w:numId="17">
    <w:abstractNumId w:val="4"/>
  </w:num>
  <w:num w:numId="18">
    <w:abstractNumId w:val="0"/>
  </w:num>
  <w:num w:numId="19">
    <w:abstractNumId w:val="16"/>
  </w:num>
  <w:num w:numId="20">
    <w:abstractNumId w:val="3"/>
  </w:num>
  <w:num w:numId="21">
    <w:abstractNumId w:val="18"/>
  </w:num>
  <w:num w:numId="22">
    <w:abstractNumId w:val="12"/>
  </w:num>
  <w:num w:numId="23">
    <w:abstractNumId w:val="14"/>
  </w:num>
  <w:num w:numId="24">
    <w:abstractNumId w:val="15"/>
  </w:num>
  <w:num w:numId="25">
    <w:abstractNumId w:val="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B12"/>
    <w:rsid w:val="000430EC"/>
    <w:rsid w:val="00073852"/>
    <w:rsid w:val="00080490"/>
    <w:rsid w:val="00080935"/>
    <w:rsid w:val="00081C5A"/>
    <w:rsid w:val="00096512"/>
    <w:rsid w:val="000971F9"/>
    <w:rsid w:val="000A5FAF"/>
    <w:rsid w:val="000B0E72"/>
    <w:rsid w:val="000C74A9"/>
    <w:rsid w:val="000D4EFB"/>
    <w:rsid w:val="00107B0C"/>
    <w:rsid w:val="00113AF8"/>
    <w:rsid w:val="001177C9"/>
    <w:rsid w:val="00124F6B"/>
    <w:rsid w:val="00126D2F"/>
    <w:rsid w:val="0012731B"/>
    <w:rsid w:val="00137BEF"/>
    <w:rsid w:val="001615CB"/>
    <w:rsid w:val="00166A51"/>
    <w:rsid w:val="0017099C"/>
    <w:rsid w:val="00191271"/>
    <w:rsid w:val="0019218C"/>
    <w:rsid w:val="00197DBE"/>
    <w:rsid w:val="001A3423"/>
    <w:rsid w:val="001C479F"/>
    <w:rsid w:val="001C6068"/>
    <w:rsid w:val="001C68F3"/>
    <w:rsid w:val="001D1012"/>
    <w:rsid w:val="001D1FC0"/>
    <w:rsid w:val="001E4D5C"/>
    <w:rsid w:val="001F55DB"/>
    <w:rsid w:val="002123C8"/>
    <w:rsid w:val="00227868"/>
    <w:rsid w:val="00237772"/>
    <w:rsid w:val="0025530D"/>
    <w:rsid w:val="0026312D"/>
    <w:rsid w:val="002655E6"/>
    <w:rsid w:val="002673AC"/>
    <w:rsid w:val="0027477F"/>
    <w:rsid w:val="0028024E"/>
    <w:rsid w:val="002812CF"/>
    <w:rsid w:val="00297BE2"/>
    <w:rsid w:val="002B04DE"/>
    <w:rsid w:val="002E5321"/>
    <w:rsid w:val="002F58BB"/>
    <w:rsid w:val="00301C4B"/>
    <w:rsid w:val="003228F6"/>
    <w:rsid w:val="003300AA"/>
    <w:rsid w:val="00335CAD"/>
    <w:rsid w:val="003425CC"/>
    <w:rsid w:val="00343B22"/>
    <w:rsid w:val="00353110"/>
    <w:rsid w:val="00367AB6"/>
    <w:rsid w:val="00383DC9"/>
    <w:rsid w:val="003A0C10"/>
    <w:rsid w:val="003E15CF"/>
    <w:rsid w:val="003F3287"/>
    <w:rsid w:val="004048EE"/>
    <w:rsid w:val="00414A7B"/>
    <w:rsid w:val="00421AFF"/>
    <w:rsid w:val="00433E0A"/>
    <w:rsid w:val="00441D3C"/>
    <w:rsid w:val="00466240"/>
    <w:rsid w:val="00470BAA"/>
    <w:rsid w:val="004768F6"/>
    <w:rsid w:val="00477360"/>
    <w:rsid w:val="00481A9D"/>
    <w:rsid w:val="00485D5A"/>
    <w:rsid w:val="004925F1"/>
    <w:rsid w:val="004A496A"/>
    <w:rsid w:val="004A69B7"/>
    <w:rsid w:val="004B4B91"/>
    <w:rsid w:val="004E378E"/>
    <w:rsid w:val="004E4395"/>
    <w:rsid w:val="004E6D7A"/>
    <w:rsid w:val="004F796E"/>
    <w:rsid w:val="005031D3"/>
    <w:rsid w:val="00503477"/>
    <w:rsid w:val="00516C8C"/>
    <w:rsid w:val="005523A3"/>
    <w:rsid w:val="00567486"/>
    <w:rsid w:val="005A0980"/>
    <w:rsid w:val="005A4B48"/>
    <w:rsid w:val="005A7DCF"/>
    <w:rsid w:val="005B6F0D"/>
    <w:rsid w:val="005C481B"/>
    <w:rsid w:val="005D2D13"/>
    <w:rsid w:val="005F5290"/>
    <w:rsid w:val="00617982"/>
    <w:rsid w:val="006341E9"/>
    <w:rsid w:val="00646365"/>
    <w:rsid w:val="006566A6"/>
    <w:rsid w:val="006613C0"/>
    <w:rsid w:val="00663205"/>
    <w:rsid w:val="00665894"/>
    <w:rsid w:val="00667697"/>
    <w:rsid w:val="006D0B20"/>
    <w:rsid w:val="006D2B5B"/>
    <w:rsid w:val="006D3FAE"/>
    <w:rsid w:val="006D555E"/>
    <w:rsid w:val="006F22CC"/>
    <w:rsid w:val="007060FD"/>
    <w:rsid w:val="00730D60"/>
    <w:rsid w:val="00742D77"/>
    <w:rsid w:val="00751380"/>
    <w:rsid w:val="00770399"/>
    <w:rsid w:val="00773FE3"/>
    <w:rsid w:val="00777DA2"/>
    <w:rsid w:val="00781782"/>
    <w:rsid w:val="0079376B"/>
    <w:rsid w:val="007B3B12"/>
    <w:rsid w:val="007B5B80"/>
    <w:rsid w:val="007B7E2C"/>
    <w:rsid w:val="007C62DB"/>
    <w:rsid w:val="007E5A1B"/>
    <w:rsid w:val="007F25B1"/>
    <w:rsid w:val="00836C43"/>
    <w:rsid w:val="00876E79"/>
    <w:rsid w:val="00884ECF"/>
    <w:rsid w:val="008A3AEB"/>
    <w:rsid w:val="00937DC0"/>
    <w:rsid w:val="00943E00"/>
    <w:rsid w:val="009878DE"/>
    <w:rsid w:val="00994557"/>
    <w:rsid w:val="009B2579"/>
    <w:rsid w:val="009E2CE3"/>
    <w:rsid w:val="009F5557"/>
    <w:rsid w:val="00A1036A"/>
    <w:rsid w:val="00A17B5F"/>
    <w:rsid w:val="00A218FD"/>
    <w:rsid w:val="00A32322"/>
    <w:rsid w:val="00A36CCF"/>
    <w:rsid w:val="00A47C25"/>
    <w:rsid w:val="00A85FCB"/>
    <w:rsid w:val="00A86C31"/>
    <w:rsid w:val="00AB7B83"/>
    <w:rsid w:val="00AD24F2"/>
    <w:rsid w:val="00B30D4A"/>
    <w:rsid w:val="00B56BF9"/>
    <w:rsid w:val="00B61907"/>
    <w:rsid w:val="00B6429A"/>
    <w:rsid w:val="00B72306"/>
    <w:rsid w:val="00B80BB3"/>
    <w:rsid w:val="00B859CA"/>
    <w:rsid w:val="00B96FAB"/>
    <w:rsid w:val="00BB2B36"/>
    <w:rsid w:val="00BB50B4"/>
    <w:rsid w:val="00BD2325"/>
    <w:rsid w:val="00BD7A43"/>
    <w:rsid w:val="00BE4328"/>
    <w:rsid w:val="00C07DBC"/>
    <w:rsid w:val="00C25A27"/>
    <w:rsid w:val="00C261D6"/>
    <w:rsid w:val="00C315BC"/>
    <w:rsid w:val="00C33FFD"/>
    <w:rsid w:val="00C56530"/>
    <w:rsid w:val="00C776EC"/>
    <w:rsid w:val="00C81C6E"/>
    <w:rsid w:val="00C8227E"/>
    <w:rsid w:val="00C90E8E"/>
    <w:rsid w:val="00CA18E3"/>
    <w:rsid w:val="00CA5490"/>
    <w:rsid w:val="00CB063C"/>
    <w:rsid w:val="00CD4FC7"/>
    <w:rsid w:val="00CD566D"/>
    <w:rsid w:val="00CE7579"/>
    <w:rsid w:val="00D21A97"/>
    <w:rsid w:val="00D25629"/>
    <w:rsid w:val="00D437A3"/>
    <w:rsid w:val="00D45303"/>
    <w:rsid w:val="00D45334"/>
    <w:rsid w:val="00D6180E"/>
    <w:rsid w:val="00D7627A"/>
    <w:rsid w:val="00D8070A"/>
    <w:rsid w:val="00D90B13"/>
    <w:rsid w:val="00DA4DC3"/>
    <w:rsid w:val="00DB0B6B"/>
    <w:rsid w:val="00DC2A4B"/>
    <w:rsid w:val="00DD24A0"/>
    <w:rsid w:val="00E05047"/>
    <w:rsid w:val="00E0618E"/>
    <w:rsid w:val="00E23279"/>
    <w:rsid w:val="00E277F8"/>
    <w:rsid w:val="00E4417F"/>
    <w:rsid w:val="00E444B1"/>
    <w:rsid w:val="00E54B85"/>
    <w:rsid w:val="00E92A2B"/>
    <w:rsid w:val="00EA71FA"/>
    <w:rsid w:val="00EB5AAF"/>
    <w:rsid w:val="00EC5B7C"/>
    <w:rsid w:val="00EE22A7"/>
    <w:rsid w:val="00EF6E52"/>
    <w:rsid w:val="00F031B3"/>
    <w:rsid w:val="00F20206"/>
    <w:rsid w:val="00F21FE7"/>
    <w:rsid w:val="00F26064"/>
    <w:rsid w:val="00F37238"/>
    <w:rsid w:val="00F526FB"/>
    <w:rsid w:val="00F65A7A"/>
    <w:rsid w:val="00F71965"/>
    <w:rsid w:val="00F77EC7"/>
    <w:rsid w:val="00F83ED6"/>
    <w:rsid w:val="00FC0248"/>
    <w:rsid w:val="00FC2421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8669D33"/>
  <w15:docId w15:val="{09B09D55-DE2B-45DA-A8C0-0C0FF69B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263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.c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mendes\OneDrive%20-%20Education%20Vaud\00_Diplome\2510_RegulationChauffage\doc\2.Document%20Annexe\PV_2510_RegulationChauffage_Mend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76B2D102614AB68281AB1B3655C7" ma:contentTypeVersion="18" ma:contentTypeDescription="Crée un document." ma:contentTypeScope="" ma:versionID="a5ba1717af84e34c0a7143409c151512">
  <xsd:schema xmlns:xsd="http://www.w3.org/2001/XMLSchema" xmlns:xs="http://www.w3.org/2001/XMLSchema" xmlns:p="http://schemas.microsoft.com/office/2006/metadata/properties" xmlns:ns2="855f036e-00a9-480e-8309-7c710e134e0a" xmlns:ns3="f7d9f5a6-831d-4621-8c77-cbcaf993e406" targetNamespace="http://schemas.microsoft.com/office/2006/metadata/properties" ma:root="true" ma:fieldsID="952f49621ca0688a3265094fe61dcb0c" ns2:_="" ns3:_="">
    <xsd:import namespace="855f036e-00a9-480e-8309-7c710e134e0a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f036e-00a9-480e-8309-7c710e134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18621a-c6da-481c-93b4-14a98bef090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d9f5a6-831d-4621-8c77-cbcaf993e406" xsi:nil="true"/>
    <lcf76f155ced4ddcb4097134ff3c332f xmlns="855f036e-00a9-480e-8309-7c710e134e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1FEB60-E730-4A14-9F50-5235805E06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F33295-DF49-4D67-A3FF-035C0D324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f036e-00a9-480e-8309-7c710e134e0a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1CC5BD-35A6-41A9-B261-BC636867E6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681EE4-451D-4DD6-810D-0A09C9094768}">
  <ds:schemaRefs>
    <ds:schemaRef ds:uri="http://schemas.microsoft.com/office/2006/metadata/properties"/>
    <ds:schemaRef ds:uri="http://schemas.microsoft.com/office/infopath/2007/PartnerControls"/>
    <ds:schemaRef ds:uri="f7d9f5a6-831d-4621-8c77-cbcaf993e406"/>
    <ds:schemaRef ds:uri="855f036e-00a9-480e-8309-7c710e134e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PV_2510_RegulationChauffage_Mendes.dotx</Template>
  <TotalTime>303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2783</CharactersWithSpaces>
  <SharedDoc>false</SharedDoc>
  <HLinks>
    <vt:vector size="6" baseType="variant">
      <vt:variant>
        <vt:i4>6619179</vt:i4>
      </vt:variant>
      <vt:variant>
        <vt:i4>12</vt:i4>
      </vt:variant>
      <vt:variant>
        <vt:i4>0</vt:i4>
      </vt:variant>
      <vt:variant>
        <vt:i4>5</vt:i4>
      </vt:variant>
      <vt:variant>
        <vt:lpwstr>http://www.etml.ch/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subject/>
  <dc:creator>Léo Mendes</dc:creator>
  <cp:keywords/>
  <cp:lastModifiedBy>Léo Mendes</cp:lastModifiedBy>
  <cp:revision>115</cp:revision>
  <cp:lastPrinted>2025-08-25T09:35:00Z</cp:lastPrinted>
  <dcterms:created xsi:type="dcterms:W3CDTF">2025-08-18T20:12:00Z</dcterms:created>
  <dcterms:modified xsi:type="dcterms:W3CDTF">2025-08-25T09:35:00Z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0x010100B0BC76B2D102614AB68281AB1B3655C7</vt:lpwstr>
  </property>
  <property fmtid="{D5CDD505-2E9C-101B-9397-08002B2CF9AE}" pid="3" name="MediaServiceImageTags">
    <vt:lpwstr/>
  </property>
</Properties>
</file>