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21B8" w14:textId="7ADAFB3A" w:rsidR="00BD2325" w:rsidRDefault="00BD2325" w:rsidP="00DD24A0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7B3B12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7B3B12">
        <w:rPr>
          <w:rFonts w:ascii="Helvetica" w:hAnsi="Helvetica"/>
          <w:color w:val="auto"/>
          <w:sz w:val="32"/>
          <w:szCs w:val="32"/>
        </w:rPr>
        <w:t xml:space="preserve"> du </w:t>
      </w:r>
      <w:r w:rsidR="004E4395">
        <w:rPr>
          <w:rFonts w:ascii="Helvetica" w:hAnsi="Helvetica"/>
          <w:color w:val="auto"/>
          <w:sz w:val="32"/>
          <w:szCs w:val="32"/>
        </w:rPr>
        <w:t>2</w:t>
      </w:r>
      <w:r w:rsidR="001D364A">
        <w:rPr>
          <w:rFonts w:ascii="Helvetica" w:hAnsi="Helvetica"/>
          <w:color w:val="auto"/>
          <w:sz w:val="32"/>
          <w:szCs w:val="32"/>
        </w:rPr>
        <w:t>5</w:t>
      </w:r>
      <w:r w:rsidR="00617982" w:rsidRPr="007B3B12">
        <w:rPr>
          <w:rFonts w:ascii="Helvetica" w:hAnsi="Helvetica"/>
          <w:color w:val="auto"/>
          <w:sz w:val="32"/>
          <w:szCs w:val="32"/>
        </w:rPr>
        <w:t>.08.20</w:t>
      </w:r>
      <w:r w:rsidR="0026312D" w:rsidRPr="007B3B12">
        <w:rPr>
          <w:rFonts w:ascii="Helvetica" w:hAnsi="Helvetica"/>
          <w:color w:val="auto"/>
          <w:sz w:val="32"/>
          <w:szCs w:val="32"/>
        </w:rPr>
        <w:t>2</w:t>
      </w:r>
      <w:r w:rsidR="00485D5A" w:rsidRPr="007B3B12">
        <w:rPr>
          <w:rFonts w:ascii="Helvetica" w:hAnsi="Helvetica"/>
          <w:color w:val="auto"/>
          <w:sz w:val="32"/>
          <w:szCs w:val="32"/>
        </w:rPr>
        <w:t>5</w:t>
      </w:r>
    </w:p>
    <w:p w14:paraId="15FB02A0" w14:textId="77777777" w:rsidR="00B61907" w:rsidRDefault="00B61907" w:rsidP="00B61907">
      <w:r>
        <w:t>Léo Mendes</w:t>
      </w:r>
    </w:p>
    <w:p w14:paraId="51A6AB68" w14:textId="32B4AC53" w:rsidR="00B61907" w:rsidRPr="00B61907" w:rsidRDefault="00B61907" w:rsidP="00B61907">
      <w:r>
        <w:t xml:space="preserve">2510 - </w:t>
      </w:r>
      <w:r w:rsidR="00335CAD">
        <w:t>Régulation</w:t>
      </w:r>
      <w:r>
        <w:t xml:space="preserve"> Chauffage</w:t>
      </w:r>
    </w:p>
    <w:p w14:paraId="15326CE8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Présents</w:t>
      </w:r>
    </w:p>
    <w:p w14:paraId="1796B114" w14:textId="23CE4046" w:rsidR="00B61907" w:rsidRP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Philippe Bove</w:t>
      </w:r>
      <w:r w:rsidR="00481A9D">
        <w:rPr>
          <w:rFonts w:ascii="Helvetica" w:hAnsi="Helvetica"/>
          <w:sz w:val="22"/>
        </w:rPr>
        <w:t>y</w:t>
      </w:r>
      <w:r w:rsidRPr="00B61907">
        <w:rPr>
          <w:rFonts w:ascii="Helvetica" w:hAnsi="Helvetica"/>
          <w:sz w:val="22"/>
        </w:rPr>
        <w:t xml:space="preserve"> </w:t>
      </w:r>
    </w:p>
    <w:p w14:paraId="46086857" w14:textId="77777777" w:rsid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Antonin Graf</w:t>
      </w:r>
    </w:p>
    <w:p w14:paraId="7FC87CBC" w14:textId="0B5565AE" w:rsidR="007060FD" w:rsidRPr="00B61907" w:rsidRDefault="007B3B12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</w:t>
      </w:r>
      <w:r w:rsidR="00B61907">
        <w:rPr>
          <w:rFonts w:ascii="Helvetica" w:hAnsi="Helvetica"/>
          <w:sz w:val="22"/>
        </w:rPr>
        <w:t xml:space="preserve">Léo </w:t>
      </w:r>
      <w:r w:rsidRPr="00B61907">
        <w:rPr>
          <w:rFonts w:ascii="Helvetica" w:hAnsi="Helvetica"/>
          <w:sz w:val="22"/>
        </w:rPr>
        <w:t>Mendes</w:t>
      </w:r>
    </w:p>
    <w:p w14:paraId="49662C83" w14:textId="77777777" w:rsidR="00EF6E52" w:rsidRPr="007B3B12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État</w:t>
      </w:r>
      <w:r w:rsidR="00EF6E52" w:rsidRPr="007B3B12">
        <w:rPr>
          <w:rFonts w:ascii="Helvetica" w:hAnsi="Helvetica"/>
          <w:color w:val="auto"/>
        </w:rPr>
        <w:t xml:space="preserve"> </w:t>
      </w:r>
      <w:r w:rsidR="00D45334" w:rsidRPr="007B3B12">
        <w:rPr>
          <w:rFonts w:ascii="Helvetica" w:hAnsi="Helvetica"/>
          <w:color w:val="auto"/>
        </w:rPr>
        <w:t>des lieux</w:t>
      </w:r>
    </w:p>
    <w:p w14:paraId="450490B8" w14:textId="3D37826F" w:rsidR="00E23279" w:rsidRDefault="00956F72" w:rsidP="00FC2421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de schéma </w:t>
      </w:r>
    </w:p>
    <w:p w14:paraId="1593A9E1" w14:textId="5D6104E6" w:rsidR="00956F72" w:rsidRPr="00FC2421" w:rsidRDefault="00956F72" w:rsidP="00FC2421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Schéma effectué à 90% (</w:t>
      </w:r>
      <w:proofErr w:type="spellStart"/>
      <w:r>
        <w:rPr>
          <w:rFonts w:ascii="Helvetica" w:hAnsi="Helvetica"/>
          <w:sz w:val="22"/>
        </w:rPr>
        <w:t>Testpoint</w:t>
      </w:r>
      <w:proofErr w:type="spellEnd"/>
      <w:r>
        <w:rPr>
          <w:rFonts w:ascii="Helvetica" w:hAnsi="Helvetica"/>
          <w:sz w:val="22"/>
        </w:rPr>
        <w:t xml:space="preserve"> et étages 24V/3V3 manquant)</w:t>
      </w:r>
    </w:p>
    <w:p w14:paraId="11649FB4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Problèmes rencontrés</w:t>
      </w:r>
    </w:p>
    <w:p w14:paraId="6B20B453" w14:textId="1A24A9C9" w:rsidR="0058185E" w:rsidRDefault="0058185E" w:rsidP="000B0E72">
      <w:pPr>
        <w:pStyle w:val="Paragraphedeliste1"/>
        <w:ind w:left="0"/>
        <w:rPr>
          <w:rFonts w:ascii="Helvetica" w:hAnsi="Helvetica"/>
          <w:sz w:val="22"/>
        </w:rPr>
      </w:pPr>
      <w:r w:rsidRPr="0058185E">
        <w:rPr>
          <w:rFonts w:ascii="Helvetica" w:hAnsi="Helvetica"/>
          <w:sz w:val="22"/>
        </w:rPr>
        <w:t>Demande de précisions et remarques sur le schéma</w:t>
      </w:r>
      <w:r>
        <w:rPr>
          <w:rFonts w:ascii="Helvetica" w:hAnsi="Helvetica"/>
          <w:sz w:val="22"/>
        </w:rPr>
        <w:t xml:space="preserve"> : </w:t>
      </w:r>
    </w:p>
    <w:p w14:paraId="1693E6DB" w14:textId="12DFE037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LM51625</w:t>
      </w:r>
      <w:r>
        <w:rPr>
          <w:rFonts w:ascii="Helvetica" w:hAnsi="Helvetica"/>
          <w:i/>
          <w:sz w:val="22"/>
        </w:rPr>
        <w:t xml:space="preserve"> : </w:t>
      </w:r>
    </w:p>
    <w:p w14:paraId="40E43636" w14:textId="5669C6BE" w:rsidR="00513355" w:rsidRPr="00283E6C" w:rsidRDefault="00513355" w:rsidP="00283E6C">
      <w:pPr>
        <w:pStyle w:val="Paragraphedeliste1"/>
        <w:numPr>
          <w:ilvl w:val="1"/>
          <w:numId w:val="30"/>
        </w:numPr>
        <w:ind w:left="709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Lister les variantes du LM51625 pertinentes pour le projet.</w:t>
      </w:r>
    </w:p>
    <w:p w14:paraId="0E007D8D" w14:textId="63787093" w:rsidR="00513355" w:rsidRPr="00513355" w:rsidRDefault="00513355" w:rsidP="00513355">
      <w:pPr>
        <w:pStyle w:val="Paragraphedeliste1"/>
        <w:numPr>
          <w:ilvl w:val="1"/>
          <w:numId w:val="30"/>
        </w:numPr>
        <w:ind w:left="709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Refaire le dimensionnement avec les équations </w:t>
      </w:r>
      <w:proofErr w:type="gramStart"/>
      <w:r w:rsidRPr="00513355">
        <w:rPr>
          <w:rFonts w:ascii="Helvetica" w:hAnsi="Helvetica"/>
          <w:i/>
          <w:sz w:val="22"/>
        </w:rPr>
        <w:t>du datasheet</w:t>
      </w:r>
      <w:proofErr w:type="gramEnd"/>
      <w:r w:rsidRPr="00513355">
        <w:rPr>
          <w:rFonts w:ascii="Helvetica" w:hAnsi="Helvetica"/>
          <w:i/>
          <w:sz w:val="22"/>
        </w:rPr>
        <w:t xml:space="preserve"> et croiser avec le calculateur TI.</w:t>
      </w:r>
    </w:p>
    <w:p w14:paraId="43DD4C16" w14:textId="77777777" w:rsidR="00513355" w:rsidRPr="00513355" w:rsidRDefault="00513355" w:rsidP="00513355">
      <w:pPr>
        <w:pStyle w:val="Paragraphedeliste1"/>
        <w:rPr>
          <w:rFonts w:ascii="Helvetica" w:hAnsi="Helvetica"/>
          <w:i/>
          <w:sz w:val="22"/>
        </w:rPr>
      </w:pPr>
    </w:p>
    <w:p w14:paraId="1BBCB4DF" w14:textId="398B44D2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Séquence d’alimentation CM5</w:t>
      </w:r>
      <w:r w:rsidR="00D41F74">
        <w:rPr>
          <w:rFonts w:ascii="Helvetica" w:hAnsi="Helvetica"/>
          <w:i/>
          <w:sz w:val="22"/>
        </w:rPr>
        <w:t> :</w:t>
      </w:r>
    </w:p>
    <w:p w14:paraId="39786F07" w14:textId="41BEA2D6" w:rsidR="00513355" w:rsidRPr="00513355" w:rsidRDefault="00513355" w:rsidP="00283E6C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Confirmer l’ordre et les seuils pour permettre le boot immédiat à la mise sous tension.</w:t>
      </w:r>
    </w:p>
    <w:p w14:paraId="3137B7FE" w14:textId="77777777" w:rsid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</w:p>
    <w:p w14:paraId="59D9B5C1" w14:textId="0F094F98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3V3 système</w:t>
      </w:r>
      <w:r w:rsidR="00D41F74">
        <w:rPr>
          <w:rFonts w:ascii="Helvetica" w:hAnsi="Helvetica"/>
          <w:i/>
          <w:sz w:val="22"/>
        </w:rPr>
        <w:t> :</w:t>
      </w:r>
    </w:p>
    <w:p w14:paraId="101E9C63" w14:textId="77777777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Justifier l’usage du 3V3 CM5 vs 3V3 LDO local selon bruit, courant disponible et isolement.</w:t>
      </w:r>
    </w:p>
    <w:p w14:paraId="01622B54" w14:textId="77777777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Préciser la charge maximale et les marges.</w:t>
      </w:r>
    </w:p>
    <w:p w14:paraId="2E24F32F" w14:textId="77777777" w:rsidR="00513355" w:rsidRPr="00513355" w:rsidRDefault="00513355" w:rsidP="00513355">
      <w:pPr>
        <w:pStyle w:val="Paragraphedeliste1"/>
        <w:rPr>
          <w:rFonts w:ascii="Helvetica" w:hAnsi="Helvetica"/>
          <w:i/>
          <w:sz w:val="22"/>
        </w:rPr>
      </w:pPr>
    </w:p>
    <w:p w14:paraId="5A92185B" w14:textId="4739B58F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Intégration CM5</w:t>
      </w:r>
      <w:r w:rsidR="00D41F74">
        <w:rPr>
          <w:rFonts w:ascii="Helvetica" w:hAnsi="Helvetica"/>
          <w:i/>
          <w:sz w:val="22"/>
        </w:rPr>
        <w:t xml:space="preserve"> : </w:t>
      </w:r>
    </w:p>
    <w:p w14:paraId="31BD4EF0" w14:textId="77777777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Prévoir un dissipateur compatible et noter la référence mécanique.</w:t>
      </w:r>
    </w:p>
    <w:p w14:paraId="468A1053" w14:textId="77777777" w:rsidR="00513355" w:rsidRPr="00513355" w:rsidRDefault="00513355" w:rsidP="00513355">
      <w:pPr>
        <w:pStyle w:val="Paragraphedeliste1"/>
        <w:rPr>
          <w:rFonts w:ascii="Helvetica" w:hAnsi="Helvetica"/>
          <w:i/>
          <w:sz w:val="22"/>
        </w:rPr>
      </w:pPr>
    </w:p>
    <w:p w14:paraId="39A11067" w14:textId="703069CB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Ethernet</w:t>
      </w:r>
      <w:r w:rsidR="00D41F74">
        <w:rPr>
          <w:rFonts w:ascii="Helvetica" w:hAnsi="Helvetica"/>
          <w:i/>
          <w:sz w:val="22"/>
        </w:rPr>
        <w:t> :</w:t>
      </w:r>
    </w:p>
    <w:p w14:paraId="72FF077F" w14:textId="68C09CEC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Confirmer l’utilité de </w:t>
      </w:r>
      <w:proofErr w:type="spellStart"/>
      <w:r w:rsidRPr="00513355">
        <w:rPr>
          <w:rFonts w:ascii="Helvetica" w:hAnsi="Helvetica"/>
          <w:i/>
          <w:sz w:val="22"/>
        </w:rPr>
        <w:t>ethernet</w:t>
      </w:r>
      <w:proofErr w:type="spellEnd"/>
      <w:r w:rsidRPr="00513355">
        <w:rPr>
          <w:rFonts w:ascii="Helvetica" w:hAnsi="Helvetica"/>
          <w:i/>
          <w:sz w:val="22"/>
        </w:rPr>
        <w:t>-</w:t>
      </w:r>
      <w:proofErr w:type="spellStart"/>
      <w:r w:rsidRPr="00513355">
        <w:rPr>
          <w:rFonts w:ascii="Helvetica" w:hAnsi="Helvetica"/>
          <w:i/>
          <w:sz w:val="22"/>
        </w:rPr>
        <w:t>sync</w:t>
      </w:r>
      <w:proofErr w:type="spellEnd"/>
      <w:r w:rsidRPr="00513355">
        <w:rPr>
          <w:rFonts w:ascii="Helvetica" w:hAnsi="Helvetica"/>
          <w:i/>
          <w:sz w:val="22"/>
        </w:rPr>
        <w:t>-out pour le projet.</w:t>
      </w:r>
    </w:p>
    <w:p w14:paraId="3CCF894D" w14:textId="77777777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Expliquer le rôle de C10 sur TCT et RCT et valider sa valeur.</w:t>
      </w:r>
    </w:p>
    <w:p w14:paraId="00D313B0" w14:textId="77777777" w:rsidR="00513355" w:rsidRPr="00513355" w:rsidRDefault="00513355" w:rsidP="00513355">
      <w:pPr>
        <w:pStyle w:val="Paragraphedeliste1"/>
        <w:ind w:left="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Imposer le routage en paires différentielles pour TX et RX avec impédance contrôlée.</w:t>
      </w:r>
    </w:p>
    <w:p w14:paraId="3CA6E9B4" w14:textId="77777777" w:rsidR="00513355" w:rsidRPr="00513355" w:rsidRDefault="00513355" w:rsidP="00513355">
      <w:pPr>
        <w:pStyle w:val="Paragraphedeliste1"/>
        <w:rPr>
          <w:rFonts w:ascii="Helvetica" w:hAnsi="Helvetica"/>
          <w:i/>
          <w:sz w:val="22"/>
        </w:rPr>
      </w:pPr>
    </w:p>
    <w:p w14:paraId="6A608305" w14:textId="470A4977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Points de test et mécaniques</w:t>
      </w:r>
      <w:r w:rsidR="00D41F74">
        <w:rPr>
          <w:rFonts w:ascii="Helvetica" w:hAnsi="Helvetica"/>
          <w:i/>
          <w:sz w:val="22"/>
        </w:rPr>
        <w:t> :</w:t>
      </w:r>
    </w:p>
    <w:p w14:paraId="138F39F3" w14:textId="77777777" w:rsidR="00513355" w:rsidRPr="00513355" w:rsidRDefault="00513355" w:rsidP="00513355">
      <w:pPr>
        <w:pStyle w:val="Paragraphedeliste1"/>
        <w:ind w:left="284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Remplacer les test points GPIO par une barrette 2.54.</w:t>
      </w:r>
    </w:p>
    <w:p w14:paraId="78AEDEAA" w14:textId="77777777" w:rsidR="00513355" w:rsidRPr="00513355" w:rsidRDefault="00513355" w:rsidP="00513355">
      <w:pPr>
        <w:pStyle w:val="Paragraphedeliste1"/>
        <w:ind w:left="284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Ajouter des entretoises près des WAGO pour reprendre les efforts d’insertion/extraction.</w:t>
      </w:r>
    </w:p>
    <w:p w14:paraId="67A11338" w14:textId="77777777" w:rsidR="00513355" w:rsidRPr="00513355" w:rsidRDefault="00513355" w:rsidP="00513355">
      <w:pPr>
        <w:pStyle w:val="Paragraphedeliste1"/>
        <w:rPr>
          <w:rFonts w:ascii="Helvetica" w:hAnsi="Helvetica"/>
          <w:i/>
          <w:sz w:val="22"/>
        </w:rPr>
      </w:pPr>
    </w:p>
    <w:p w14:paraId="296B481A" w14:textId="2C531786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>MOSFET</w:t>
      </w:r>
      <w:r w:rsidR="00D41F74">
        <w:rPr>
          <w:rFonts w:ascii="Helvetica" w:hAnsi="Helvetica"/>
          <w:i/>
          <w:sz w:val="22"/>
        </w:rPr>
        <w:t xml:space="preserve"> : </w:t>
      </w:r>
    </w:p>
    <w:p w14:paraId="793D5518" w14:textId="3A0F3B7F" w:rsidR="00513355" w:rsidRDefault="00513355" w:rsidP="00142B09">
      <w:pPr>
        <w:pStyle w:val="Paragraphedeliste1"/>
        <w:ind w:left="284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IRLM2204 obsolète, proposer un remplaçant pin</w:t>
      </w:r>
      <w:r w:rsidRPr="00513355">
        <w:rPr>
          <w:rFonts w:ascii="Cambria Math" w:hAnsi="Cambria Math" w:cs="Cambria Math"/>
          <w:i/>
          <w:sz w:val="22"/>
        </w:rPr>
        <w:t>‑</w:t>
      </w:r>
      <w:r w:rsidRPr="00513355">
        <w:rPr>
          <w:rFonts w:ascii="Helvetica" w:hAnsi="Helvetica"/>
          <w:i/>
          <w:sz w:val="22"/>
        </w:rPr>
        <w:t>to</w:t>
      </w:r>
      <w:r w:rsidRPr="00513355">
        <w:rPr>
          <w:rFonts w:ascii="Cambria Math" w:hAnsi="Cambria Math" w:cs="Cambria Math"/>
          <w:i/>
          <w:sz w:val="22"/>
        </w:rPr>
        <w:t>‑</w:t>
      </w:r>
      <w:r w:rsidRPr="00513355">
        <w:rPr>
          <w:rFonts w:ascii="Helvetica" w:hAnsi="Helvetica"/>
          <w:i/>
          <w:sz w:val="22"/>
        </w:rPr>
        <w:t xml:space="preserve">pin ou </w:t>
      </w:r>
      <w:r w:rsidRPr="00513355">
        <w:rPr>
          <w:rFonts w:ascii="Helvetica" w:hAnsi="Helvetica" w:cs="Helvetica"/>
          <w:i/>
          <w:sz w:val="22"/>
        </w:rPr>
        <w:t>é</w:t>
      </w:r>
      <w:r w:rsidRPr="00513355">
        <w:rPr>
          <w:rFonts w:ascii="Helvetica" w:hAnsi="Helvetica"/>
          <w:i/>
          <w:sz w:val="22"/>
        </w:rPr>
        <w:t xml:space="preserve">quivalent </w:t>
      </w:r>
      <w:r w:rsidRPr="00513355">
        <w:rPr>
          <w:rFonts w:ascii="Helvetica" w:hAnsi="Helvetica" w:cs="Helvetica"/>
          <w:i/>
          <w:sz w:val="22"/>
        </w:rPr>
        <w:t>é</w:t>
      </w:r>
      <w:r w:rsidRPr="00513355">
        <w:rPr>
          <w:rFonts w:ascii="Helvetica" w:hAnsi="Helvetica"/>
          <w:i/>
          <w:sz w:val="22"/>
        </w:rPr>
        <w:t>lectrique.</w:t>
      </w:r>
    </w:p>
    <w:p w14:paraId="756A4403" w14:textId="315290C6" w:rsidR="00142B09" w:rsidRDefault="00142B09" w:rsidP="00142B09">
      <w:pPr>
        <w:pStyle w:val="Paragraphedeliste1"/>
        <w:ind w:left="284"/>
        <w:rPr>
          <w:rFonts w:ascii="Helvetica" w:hAnsi="Helvetica"/>
          <w:i/>
          <w:sz w:val="22"/>
        </w:rPr>
      </w:pPr>
    </w:p>
    <w:p w14:paraId="4788D4B8" w14:textId="67557A0C" w:rsidR="00434CCC" w:rsidRDefault="00434CCC" w:rsidP="00142B09">
      <w:pPr>
        <w:pStyle w:val="Paragraphedeliste1"/>
        <w:ind w:left="284"/>
        <w:rPr>
          <w:rFonts w:ascii="Helvetica" w:hAnsi="Helvetica"/>
          <w:i/>
          <w:sz w:val="22"/>
        </w:rPr>
      </w:pPr>
    </w:p>
    <w:p w14:paraId="55380B14" w14:textId="620DED9B" w:rsidR="00434CCC" w:rsidRDefault="00434CCC" w:rsidP="00142B09">
      <w:pPr>
        <w:pStyle w:val="Paragraphedeliste1"/>
        <w:ind w:left="284"/>
        <w:rPr>
          <w:rFonts w:ascii="Helvetica" w:hAnsi="Helvetica"/>
          <w:i/>
          <w:sz w:val="22"/>
        </w:rPr>
      </w:pPr>
    </w:p>
    <w:p w14:paraId="4B61505D" w14:textId="6F54DFB1" w:rsidR="00434CCC" w:rsidRDefault="00434CCC" w:rsidP="00142B09">
      <w:pPr>
        <w:pStyle w:val="Paragraphedeliste1"/>
        <w:ind w:left="284"/>
        <w:rPr>
          <w:rFonts w:ascii="Helvetica" w:hAnsi="Helvetica"/>
          <w:i/>
          <w:sz w:val="22"/>
        </w:rPr>
      </w:pPr>
    </w:p>
    <w:p w14:paraId="26167653" w14:textId="77777777" w:rsidR="00434CCC" w:rsidRDefault="00434CCC" w:rsidP="00142B09">
      <w:pPr>
        <w:pStyle w:val="Paragraphedeliste1"/>
        <w:ind w:left="284"/>
        <w:rPr>
          <w:rFonts w:ascii="Helvetica" w:hAnsi="Helvetica"/>
          <w:i/>
          <w:sz w:val="22"/>
        </w:rPr>
      </w:pPr>
    </w:p>
    <w:p w14:paraId="34F8AC02" w14:textId="76019D36" w:rsidR="00513355" w:rsidRPr="00513355" w:rsidRDefault="00513355" w:rsidP="00513355">
      <w:pPr>
        <w:pStyle w:val="Paragraphedeliste1"/>
        <w:ind w:left="0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lastRenderedPageBreak/>
        <w:t>ADC et mesures</w:t>
      </w:r>
      <w:r w:rsidR="00D41F74">
        <w:rPr>
          <w:rFonts w:ascii="Helvetica" w:hAnsi="Helvetica"/>
          <w:i/>
          <w:sz w:val="22"/>
        </w:rPr>
        <w:t xml:space="preserve"> : </w:t>
      </w:r>
    </w:p>
    <w:p w14:paraId="42EB9D05" w14:textId="77777777" w:rsidR="00513355" w:rsidRPr="00513355" w:rsidRDefault="00513355" w:rsidP="00513355">
      <w:pPr>
        <w:pStyle w:val="Paragraphedeliste1"/>
        <w:ind w:left="-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Simplifier le schéma de mesure avec valeurs claires côté ADC.</w:t>
      </w:r>
    </w:p>
    <w:p w14:paraId="63F3AFEA" w14:textId="77777777" w:rsidR="00513355" w:rsidRPr="00513355" w:rsidRDefault="00513355" w:rsidP="00513355">
      <w:pPr>
        <w:pStyle w:val="Paragraphedeliste1"/>
        <w:ind w:left="-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Vérifier si l’ADC charge ou perturbe les lignes de sonde ; si non, revalider l’intérêt du bypass d’entrée.</w:t>
      </w:r>
    </w:p>
    <w:p w14:paraId="0946287E" w14:textId="6C02CD46" w:rsidR="00D41F74" w:rsidRDefault="00513355" w:rsidP="00142B09">
      <w:pPr>
        <w:pStyle w:val="Paragraphedeliste1"/>
        <w:ind w:left="-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Raccorder </w:t>
      </w:r>
      <w:proofErr w:type="spellStart"/>
      <w:r w:rsidRPr="00513355">
        <w:rPr>
          <w:rFonts w:ascii="Helvetica" w:hAnsi="Helvetica"/>
          <w:i/>
          <w:sz w:val="22"/>
        </w:rPr>
        <w:t>sim_out</w:t>
      </w:r>
      <w:proofErr w:type="spellEnd"/>
      <w:r w:rsidRPr="00513355">
        <w:rPr>
          <w:rFonts w:ascii="Helvetica" w:hAnsi="Helvetica"/>
          <w:i/>
          <w:sz w:val="22"/>
        </w:rPr>
        <w:t xml:space="preserve"> à la masse.</w:t>
      </w:r>
    </w:p>
    <w:p w14:paraId="36E2BC05" w14:textId="3353E91A" w:rsidR="00434CCC" w:rsidRDefault="00434CCC" w:rsidP="00D41F74">
      <w:pPr>
        <w:pStyle w:val="Paragraphedeliste1"/>
        <w:ind w:left="-142" w:firstLine="142"/>
        <w:rPr>
          <w:rFonts w:ascii="Helvetica" w:hAnsi="Helvetica"/>
          <w:i/>
          <w:sz w:val="22"/>
        </w:rPr>
      </w:pPr>
    </w:p>
    <w:p w14:paraId="352269C1" w14:textId="26E6443C" w:rsidR="00434CCC" w:rsidRDefault="00434CCC" w:rsidP="00D41F74">
      <w:pPr>
        <w:pStyle w:val="Paragraphedeliste1"/>
        <w:ind w:left="-142" w:firstLine="142"/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Bypass : </w:t>
      </w:r>
    </w:p>
    <w:p w14:paraId="36F35769" w14:textId="380153B4" w:rsidR="00434CCC" w:rsidRDefault="00434CCC" w:rsidP="00434CCC">
      <w:pPr>
        <w:pStyle w:val="Paragraphedeliste1"/>
        <w:ind w:left="-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</w:t>
      </w:r>
      <w:r>
        <w:rPr>
          <w:rFonts w:ascii="Helvetica" w:hAnsi="Helvetica"/>
          <w:i/>
          <w:sz w:val="22"/>
        </w:rPr>
        <w:t xml:space="preserve">Vérifier </w:t>
      </w:r>
      <w:r w:rsidR="000C103F">
        <w:rPr>
          <w:rFonts w:ascii="Helvetica" w:hAnsi="Helvetica"/>
          <w:i/>
          <w:sz w:val="22"/>
        </w:rPr>
        <w:t>l’utilité du bypass d’entrée</w:t>
      </w:r>
      <w:r w:rsidRPr="00513355">
        <w:rPr>
          <w:rFonts w:ascii="Helvetica" w:hAnsi="Helvetica"/>
          <w:i/>
          <w:sz w:val="22"/>
        </w:rPr>
        <w:t>.</w:t>
      </w:r>
    </w:p>
    <w:p w14:paraId="6AD467F8" w14:textId="77777777" w:rsidR="00434CCC" w:rsidRDefault="00434CCC" w:rsidP="00434CCC">
      <w:pPr>
        <w:pStyle w:val="Paragraphedeliste1"/>
        <w:ind w:left="0"/>
        <w:rPr>
          <w:rFonts w:ascii="Helvetica" w:hAnsi="Helvetica"/>
          <w:i/>
          <w:sz w:val="22"/>
        </w:rPr>
      </w:pPr>
    </w:p>
    <w:p w14:paraId="4C3E266A" w14:textId="46C60CB8" w:rsidR="00513355" w:rsidRPr="00513355" w:rsidRDefault="00D41F74" w:rsidP="00D41F74">
      <w:pPr>
        <w:pStyle w:val="Paragraphedeliste1"/>
        <w:ind w:left="-142" w:firstLine="142"/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Autre : </w:t>
      </w:r>
    </w:p>
    <w:p w14:paraId="432F94DE" w14:textId="113C816E" w:rsidR="007742A4" w:rsidRDefault="00513355" w:rsidP="00513355">
      <w:pPr>
        <w:pStyle w:val="Paragraphedeliste1"/>
        <w:ind w:left="-142"/>
        <w:rPr>
          <w:rFonts w:ascii="Helvetica" w:hAnsi="Helvetica"/>
          <w:i/>
          <w:sz w:val="22"/>
        </w:rPr>
      </w:pPr>
      <w:r w:rsidRPr="00513355">
        <w:rPr>
          <w:rFonts w:ascii="Helvetica" w:hAnsi="Helvetica"/>
          <w:i/>
          <w:sz w:val="22"/>
        </w:rPr>
        <w:t xml:space="preserve">   • Corriger les power </w:t>
      </w:r>
      <w:proofErr w:type="spellStart"/>
      <w:r w:rsidRPr="00513355">
        <w:rPr>
          <w:rFonts w:ascii="Helvetica" w:hAnsi="Helvetica"/>
          <w:i/>
          <w:sz w:val="22"/>
        </w:rPr>
        <w:t>objects</w:t>
      </w:r>
      <w:proofErr w:type="spellEnd"/>
      <w:r w:rsidRPr="00513355">
        <w:rPr>
          <w:rFonts w:ascii="Helvetica" w:hAnsi="Helvetica"/>
          <w:i/>
          <w:sz w:val="22"/>
        </w:rPr>
        <w:t xml:space="preserve"> manquants.</w:t>
      </w:r>
    </w:p>
    <w:p w14:paraId="250511AB" w14:textId="77777777" w:rsidR="00513355" w:rsidRDefault="00513355" w:rsidP="007742A4">
      <w:pPr>
        <w:pStyle w:val="Paragraphedeliste1"/>
        <w:ind w:left="0"/>
        <w:rPr>
          <w:rFonts w:ascii="Helvetica" w:hAnsi="Helvetica"/>
          <w:i/>
          <w:sz w:val="22"/>
        </w:rPr>
      </w:pPr>
    </w:p>
    <w:p w14:paraId="4A655749" w14:textId="27F2A827" w:rsidR="007742A4" w:rsidRDefault="007742A4" w:rsidP="007742A4">
      <w:pPr>
        <w:pStyle w:val="Paragraphedeliste1"/>
        <w:ind w:left="0"/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Question spécifique posée au mandant : </w:t>
      </w:r>
    </w:p>
    <w:p w14:paraId="47D20709" w14:textId="5F23C25E" w:rsidR="002809A7" w:rsidRPr="002809A7" w:rsidRDefault="002809A7" w:rsidP="002809A7">
      <w:pPr>
        <w:pStyle w:val="Paragraphedeliste1"/>
        <w:numPr>
          <w:ilvl w:val="0"/>
          <w:numId w:val="28"/>
        </w:numPr>
        <w:rPr>
          <w:rFonts w:ascii="Helvetica" w:hAnsi="Helvetica"/>
          <w:i/>
          <w:sz w:val="22"/>
        </w:rPr>
      </w:pPr>
      <w:r w:rsidRPr="002809A7">
        <w:rPr>
          <w:rFonts w:ascii="Helvetica" w:hAnsi="Helvetica"/>
          <w:i/>
          <w:sz w:val="22"/>
        </w:rPr>
        <w:t>Clarifier l’étage 24V→3V3 dédié à la mesure de position via contact sec</w:t>
      </w:r>
      <w:r>
        <w:rPr>
          <w:rFonts w:ascii="Helvetica" w:hAnsi="Helvetica"/>
          <w:i/>
          <w:sz w:val="22"/>
        </w:rPr>
        <w:t> ?</w:t>
      </w:r>
    </w:p>
    <w:p w14:paraId="222B0CDA" w14:textId="735DE1EC" w:rsidR="00B973D0" w:rsidRPr="008E6B99" w:rsidRDefault="002809A7" w:rsidP="008E6B99">
      <w:pPr>
        <w:pStyle w:val="Paragraphedeliste1"/>
        <w:numPr>
          <w:ilvl w:val="0"/>
          <w:numId w:val="28"/>
        </w:numPr>
        <w:rPr>
          <w:rFonts w:ascii="Helvetica" w:hAnsi="Helvetica"/>
          <w:i/>
          <w:sz w:val="22"/>
        </w:rPr>
      </w:pPr>
      <w:r w:rsidRPr="002809A7">
        <w:rPr>
          <w:rFonts w:ascii="Helvetica" w:hAnsi="Helvetica"/>
          <w:i/>
          <w:sz w:val="22"/>
        </w:rPr>
        <w:t xml:space="preserve">Choix du </w:t>
      </w:r>
      <w:proofErr w:type="spellStart"/>
      <w:r w:rsidRPr="002809A7">
        <w:rPr>
          <w:rFonts w:ascii="Helvetica" w:hAnsi="Helvetica"/>
          <w:i/>
          <w:sz w:val="22"/>
        </w:rPr>
        <w:t>board</w:t>
      </w:r>
      <w:proofErr w:type="spellEnd"/>
      <w:r w:rsidRPr="002809A7">
        <w:rPr>
          <w:rFonts w:ascii="Cambria Math" w:hAnsi="Cambria Math" w:cs="Cambria Math"/>
          <w:i/>
          <w:sz w:val="22"/>
        </w:rPr>
        <w:t>‑</w:t>
      </w:r>
      <w:r w:rsidRPr="002809A7">
        <w:rPr>
          <w:rFonts w:ascii="Helvetica" w:hAnsi="Helvetica"/>
          <w:i/>
          <w:sz w:val="22"/>
        </w:rPr>
        <w:t>to</w:t>
      </w:r>
      <w:r w:rsidRPr="002809A7">
        <w:rPr>
          <w:rFonts w:ascii="Cambria Math" w:hAnsi="Cambria Math" w:cs="Cambria Math"/>
          <w:i/>
          <w:sz w:val="22"/>
        </w:rPr>
        <w:t>‑</w:t>
      </w:r>
      <w:proofErr w:type="spellStart"/>
      <w:r w:rsidRPr="002809A7">
        <w:rPr>
          <w:rFonts w:ascii="Helvetica" w:hAnsi="Helvetica"/>
          <w:i/>
          <w:sz w:val="22"/>
        </w:rPr>
        <w:t>board</w:t>
      </w:r>
      <w:proofErr w:type="spellEnd"/>
      <w:r w:rsidRPr="002809A7">
        <w:rPr>
          <w:rFonts w:ascii="Helvetica" w:hAnsi="Helvetica"/>
          <w:i/>
          <w:sz w:val="22"/>
        </w:rPr>
        <w:t xml:space="preserve"> : connecteur type </w:t>
      </w:r>
      <w:proofErr w:type="spellStart"/>
      <w:r w:rsidRPr="002809A7">
        <w:rPr>
          <w:rFonts w:ascii="Helvetica" w:hAnsi="Helvetica"/>
          <w:i/>
          <w:sz w:val="22"/>
        </w:rPr>
        <w:t>PCIe</w:t>
      </w:r>
      <w:proofErr w:type="spellEnd"/>
      <w:r w:rsidRPr="002809A7">
        <w:rPr>
          <w:rFonts w:ascii="Helvetica" w:hAnsi="Helvetica"/>
          <w:i/>
          <w:sz w:val="22"/>
        </w:rPr>
        <w:t xml:space="preserve"> ou solution simple </w:t>
      </w:r>
      <w:r w:rsidRPr="002809A7">
        <w:rPr>
          <w:rFonts w:ascii="Helvetica" w:hAnsi="Helvetica" w:cs="Helvetica"/>
          <w:i/>
          <w:sz w:val="22"/>
        </w:rPr>
        <w:t>à</w:t>
      </w:r>
      <w:r w:rsidRPr="002809A7">
        <w:rPr>
          <w:rFonts w:ascii="Helvetica" w:hAnsi="Helvetica"/>
          <w:i/>
          <w:sz w:val="22"/>
        </w:rPr>
        <w:t xml:space="preserve"> pas 2.54</w:t>
      </w:r>
      <w:r w:rsidR="008E6B99">
        <w:rPr>
          <w:rFonts w:ascii="Helvetica" w:hAnsi="Helvetica"/>
          <w:i/>
          <w:sz w:val="22"/>
        </w:rPr>
        <w:t> ?</w:t>
      </w:r>
    </w:p>
    <w:p w14:paraId="213D5759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Solutions </w:t>
      </w:r>
      <w:r w:rsidR="00D45334" w:rsidRPr="007B3B12">
        <w:rPr>
          <w:rFonts w:ascii="Helvetica" w:hAnsi="Helvetica"/>
          <w:color w:val="auto"/>
        </w:rPr>
        <w:t>proposées</w:t>
      </w:r>
    </w:p>
    <w:p w14:paraId="463EAECD" w14:textId="0F4523D2" w:rsidR="00884ECF" w:rsidRPr="00884ECF" w:rsidRDefault="00773FE3" w:rsidP="00884ECF">
      <w:pPr>
        <w:pStyle w:val="Paragraphedeliste1"/>
        <w:ind w:left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Réponse au</w:t>
      </w:r>
      <w:r w:rsidR="00DB0B6B">
        <w:rPr>
          <w:rFonts w:ascii="Helvetica" w:hAnsi="Helvetica"/>
          <w:sz w:val="22"/>
        </w:rPr>
        <w:t>x</w:t>
      </w:r>
      <w:r>
        <w:rPr>
          <w:rFonts w:ascii="Helvetica" w:hAnsi="Helvetica"/>
          <w:sz w:val="22"/>
        </w:rPr>
        <w:t xml:space="preserve"> question</w:t>
      </w:r>
      <w:r w:rsidR="00DB0B6B">
        <w:rPr>
          <w:rFonts w:ascii="Helvetica" w:hAnsi="Helvetica"/>
          <w:sz w:val="22"/>
        </w:rPr>
        <w:t>s</w:t>
      </w:r>
      <w:r>
        <w:rPr>
          <w:rFonts w:ascii="Helvetica" w:hAnsi="Helvetica"/>
          <w:sz w:val="22"/>
        </w:rPr>
        <w:t xml:space="preserve"> posée</w:t>
      </w:r>
      <w:r w:rsidR="00DB0B6B">
        <w:rPr>
          <w:rFonts w:ascii="Helvetica" w:hAnsi="Helvetica"/>
          <w:sz w:val="22"/>
        </w:rPr>
        <w:t>s :</w:t>
      </w:r>
    </w:p>
    <w:p w14:paraId="6C45F67D" w14:textId="42662948" w:rsidR="00A52F9B" w:rsidRPr="00A52F9B" w:rsidRDefault="00A52F9B" w:rsidP="00A52F9B">
      <w:pPr>
        <w:pStyle w:val="Paragraphedeliste"/>
        <w:numPr>
          <w:ilvl w:val="0"/>
          <w:numId w:val="22"/>
        </w:numPr>
        <w:rPr>
          <w:rFonts w:ascii="Helvetica" w:hAnsi="Helvetica"/>
          <w:sz w:val="22"/>
        </w:rPr>
      </w:pPr>
      <w:r w:rsidRPr="00A52F9B">
        <w:rPr>
          <w:rFonts w:ascii="Helvetica" w:hAnsi="Helvetica"/>
          <w:sz w:val="22"/>
        </w:rPr>
        <w:t xml:space="preserve">Le relais à contact sec n’a aucun branchement interne. Il sert uniquement d’indication d’état d’un système 24 V (par exemple surproduction solaire). Le principe est de fournir une tension d’un côté du contact et de la tester sur le deuxième pin pour connaître l’état (ouvert/fermé).  </w:t>
      </w:r>
    </w:p>
    <w:p w14:paraId="44B50A77" w14:textId="098CB720" w:rsidR="00884ECF" w:rsidRPr="00832CDA" w:rsidRDefault="00A52F9B" w:rsidP="00A52F9B">
      <w:pPr>
        <w:pStyle w:val="Paragraphedeliste"/>
        <w:numPr>
          <w:ilvl w:val="0"/>
          <w:numId w:val="22"/>
        </w:numPr>
        <w:rPr>
          <w:rFonts w:ascii="Helvetica" w:hAnsi="Helvetica"/>
          <w:sz w:val="22"/>
        </w:rPr>
      </w:pPr>
      <w:r w:rsidRPr="00A52F9B">
        <w:rPr>
          <w:rFonts w:ascii="Helvetica" w:hAnsi="Helvetica"/>
          <w:sz w:val="22"/>
        </w:rPr>
        <w:t xml:space="preserve">Éviter toute solution trop complexe ou surdimensionnée par rapport au temps disponible. La faisabilité </w:t>
      </w:r>
      <w:r w:rsidR="00500B06">
        <w:rPr>
          <w:rFonts w:ascii="Helvetica" w:hAnsi="Helvetica"/>
          <w:sz w:val="22"/>
        </w:rPr>
        <w:t xml:space="preserve">d’un connecteur </w:t>
      </w:r>
      <w:proofErr w:type="spellStart"/>
      <w:r w:rsidR="00500B06">
        <w:rPr>
          <w:rFonts w:ascii="Helvetica" w:hAnsi="Helvetica"/>
          <w:sz w:val="22"/>
        </w:rPr>
        <w:t>board-edge</w:t>
      </w:r>
      <w:proofErr w:type="spellEnd"/>
      <w:r w:rsidR="00500B06">
        <w:rPr>
          <w:rFonts w:ascii="Helvetica" w:hAnsi="Helvetica"/>
          <w:sz w:val="22"/>
        </w:rPr>
        <w:t xml:space="preserve"> </w:t>
      </w:r>
      <w:r w:rsidRPr="00A52F9B">
        <w:rPr>
          <w:rFonts w:ascii="Helvetica" w:hAnsi="Helvetica"/>
          <w:sz w:val="22"/>
        </w:rPr>
        <w:t xml:space="preserve">doit être vérifiée avec M. Moreno. Si l’approche </w:t>
      </w:r>
      <w:proofErr w:type="spellStart"/>
      <w:r w:rsidRPr="00A52F9B">
        <w:rPr>
          <w:rFonts w:ascii="Helvetica" w:hAnsi="Helvetica"/>
          <w:sz w:val="22"/>
        </w:rPr>
        <w:t>board</w:t>
      </w:r>
      <w:proofErr w:type="spellEnd"/>
      <w:r w:rsidRPr="00A52F9B">
        <w:rPr>
          <w:rFonts w:ascii="Helvetica" w:hAnsi="Helvetica"/>
          <w:sz w:val="22"/>
        </w:rPr>
        <w:t>-to-</w:t>
      </w:r>
      <w:proofErr w:type="spellStart"/>
      <w:r w:rsidRPr="00A52F9B">
        <w:rPr>
          <w:rFonts w:ascii="Helvetica" w:hAnsi="Helvetica"/>
          <w:sz w:val="22"/>
        </w:rPr>
        <w:t>board</w:t>
      </w:r>
      <w:proofErr w:type="spellEnd"/>
      <w:r w:rsidRPr="00A52F9B">
        <w:rPr>
          <w:rFonts w:ascii="Helvetica" w:hAnsi="Helvetica"/>
          <w:sz w:val="22"/>
        </w:rPr>
        <w:t xml:space="preserve"> type </w:t>
      </w:r>
      <w:proofErr w:type="spellStart"/>
      <w:r w:rsidRPr="00A52F9B">
        <w:rPr>
          <w:rFonts w:ascii="Helvetica" w:hAnsi="Helvetica"/>
          <w:sz w:val="22"/>
        </w:rPr>
        <w:t>PCIe</w:t>
      </w:r>
      <w:proofErr w:type="spellEnd"/>
      <w:r w:rsidRPr="00A52F9B">
        <w:rPr>
          <w:rFonts w:ascii="Helvetica" w:hAnsi="Helvetica"/>
          <w:sz w:val="22"/>
        </w:rPr>
        <w:t xml:space="preserve"> se révèle trop compliquée, l’utilisation d’un connecteur simple est à </w:t>
      </w:r>
      <w:r w:rsidR="00500B06" w:rsidRPr="00A52F9B">
        <w:rPr>
          <w:rFonts w:ascii="Helvetica" w:hAnsi="Helvetica"/>
          <w:sz w:val="22"/>
        </w:rPr>
        <w:t>privilégier.</w:t>
      </w:r>
      <w:r w:rsidR="00832CDA">
        <w:rPr>
          <w:rFonts w:ascii="Helvetica" w:hAnsi="Helvetica"/>
          <w:sz w:val="22"/>
        </w:rPr>
        <w:t xml:space="preserve"> </w:t>
      </w:r>
    </w:p>
    <w:p w14:paraId="0FED145E" w14:textId="225693C4" w:rsidR="00D25629" w:rsidRPr="009B2579" w:rsidRDefault="00EF6E52" w:rsidP="009B2579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Décisions prises</w:t>
      </w:r>
      <w:r w:rsidR="00D25629" w:rsidRPr="009B2579">
        <w:rPr>
          <w:rFonts w:ascii="Helvetica" w:hAnsi="Helvetica"/>
          <w:sz w:val="22"/>
        </w:rPr>
        <w:t>.</w:t>
      </w:r>
    </w:p>
    <w:p w14:paraId="324F2505" w14:textId="7B505713" w:rsidR="002F137C" w:rsidRPr="00D41F74" w:rsidRDefault="002F137C" w:rsidP="002F137C">
      <w:pPr>
        <w:rPr>
          <w:rFonts w:ascii="Helvetica" w:hAnsi="Helvetica"/>
          <w:i/>
          <w:sz w:val="22"/>
          <w:szCs w:val="22"/>
        </w:rPr>
      </w:pPr>
      <w:r w:rsidRPr="00D41F74">
        <w:rPr>
          <w:rFonts w:ascii="Helvetica" w:hAnsi="Helvetica"/>
          <w:i/>
          <w:sz w:val="22"/>
          <w:szCs w:val="22"/>
        </w:rPr>
        <w:t xml:space="preserve">Il s’agit uniquement d’une revue de schéma, aucune décision n’a été prise à ce stade.  </w:t>
      </w:r>
    </w:p>
    <w:p w14:paraId="645CCFB0" w14:textId="214BFDB2" w:rsidR="00EF6E52" w:rsidRPr="0000087B" w:rsidRDefault="002F137C" w:rsidP="002F137C">
      <w:pPr>
        <w:rPr>
          <w:rFonts w:ascii="Helvetica" w:hAnsi="Helvetica"/>
          <w:sz w:val="22"/>
        </w:rPr>
      </w:pPr>
      <w:r w:rsidRPr="00D41F74">
        <w:rPr>
          <w:rFonts w:ascii="Helvetica" w:hAnsi="Helvetica"/>
          <w:i/>
          <w:sz w:val="22"/>
          <w:szCs w:val="22"/>
        </w:rPr>
        <w:t>Les problématiques soulevées devront être corrigées dans la suite du projet</w:t>
      </w:r>
      <w:r w:rsidRPr="002F137C">
        <w:rPr>
          <w:rFonts w:ascii="Helvetica" w:hAnsi="Helvetica"/>
          <w:i/>
        </w:rPr>
        <w:t>.</w:t>
      </w:r>
    </w:p>
    <w:p w14:paraId="579880C8" w14:textId="6C05A4FA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Suite du projet </w:t>
      </w:r>
      <w:r w:rsidR="007060FD" w:rsidRPr="007B3B12">
        <w:rPr>
          <w:rFonts w:ascii="Helvetica" w:hAnsi="Helvetica"/>
          <w:color w:val="auto"/>
        </w:rPr>
        <w:t xml:space="preserve">/ objectifs  </w:t>
      </w:r>
    </w:p>
    <w:p w14:paraId="7197425E" w14:textId="47F3A07A" w:rsidR="004A496A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Finalisation du PCB </w:t>
      </w:r>
      <w:r w:rsidR="00441D3C">
        <w:rPr>
          <w:rFonts w:ascii="Helvetica" w:hAnsi="Helvetica"/>
          <w:sz w:val="22"/>
        </w:rPr>
        <w:t xml:space="preserve">le </w:t>
      </w:r>
      <w:r>
        <w:rPr>
          <w:rFonts w:ascii="Helvetica" w:hAnsi="Helvetica"/>
          <w:sz w:val="22"/>
        </w:rPr>
        <w:t>vendredi 29.08.2025</w:t>
      </w:r>
    </w:p>
    <w:p w14:paraId="33BA50EE" w14:textId="76334060" w:rsidR="00D45334" w:rsidRPr="005523A3" w:rsidRDefault="00EE22A7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</w:t>
      </w:r>
      <w:proofErr w:type="spellStart"/>
      <w:r>
        <w:rPr>
          <w:rFonts w:ascii="Helvetica" w:hAnsi="Helvetica"/>
          <w:sz w:val="22"/>
        </w:rPr>
        <w:t>layout</w:t>
      </w:r>
      <w:proofErr w:type="spellEnd"/>
      <w:r>
        <w:rPr>
          <w:rFonts w:ascii="Helvetica" w:hAnsi="Helvetica"/>
          <w:sz w:val="22"/>
        </w:rPr>
        <w:t xml:space="preserve"> le lundi 1</w:t>
      </w:r>
      <w:r w:rsidR="00367AB6">
        <w:rPr>
          <w:rFonts w:ascii="Helvetica" w:hAnsi="Helvetica"/>
          <w:sz w:val="22"/>
        </w:rPr>
        <w:t>.09.2025 à 9h30</w:t>
      </w:r>
    </w:p>
    <w:p w14:paraId="0DBF79A1" w14:textId="6F78E774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Proc</w:t>
      </w:r>
      <w:r w:rsidR="00C261D6" w:rsidRPr="007B3B12">
        <w:rPr>
          <w:rFonts w:ascii="Helvetica" w:hAnsi="Helvetica"/>
          <w:color w:val="auto"/>
        </w:rPr>
        <w:t xml:space="preserve">haine </w:t>
      </w:r>
      <w:r w:rsidR="00C81C6E" w:rsidRPr="007B3B12">
        <w:rPr>
          <w:rFonts w:ascii="Helvetica" w:hAnsi="Helvetica"/>
          <w:color w:val="auto"/>
        </w:rPr>
        <w:t>réunion :</w:t>
      </w:r>
    </w:p>
    <w:p w14:paraId="68DEABD6" w14:textId="5957F82B" w:rsidR="005523A3" w:rsidRDefault="00730D60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28.08.2025, 16h45, Visioconférence – Réunion suivis</w:t>
      </w:r>
    </w:p>
    <w:p w14:paraId="05A9CDB0" w14:textId="3A1D84D4" w:rsidR="00F83ED6" w:rsidRDefault="009F5557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01</w:t>
      </w:r>
      <w:r w:rsidR="00CD566D">
        <w:rPr>
          <w:rFonts w:ascii="Helvetica" w:hAnsi="Helvetica"/>
          <w:sz w:val="22"/>
        </w:rPr>
        <w:t>.0</w:t>
      </w:r>
      <w:r>
        <w:rPr>
          <w:rFonts w:ascii="Helvetica" w:hAnsi="Helvetica"/>
          <w:sz w:val="22"/>
        </w:rPr>
        <w:t>9</w:t>
      </w:r>
      <w:r w:rsidR="00CD566D">
        <w:rPr>
          <w:rFonts w:ascii="Helvetica" w:hAnsi="Helvetica"/>
          <w:sz w:val="22"/>
        </w:rPr>
        <w:t>.2025</w:t>
      </w:r>
      <w:r w:rsidR="00C261D6" w:rsidRPr="007B3B12">
        <w:rPr>
          <w:rFonts w:ascii="Helvetica" w:hAnsi="Helvetica"/>
          <w:sz w:val="22"/>
        </w:rPr>
        <w:t xml:space="preserve">, </w:t>
      </w:r>
      <w:r>
        <w:rPr>
          <w:rFonts w:ascii="Helvetica" w:hAnsi="Helvetica"/>
          <w:sz w:val="22"/>
        </w:rPr>
        <w:t>0</w:t>
      </w:r>
      <w:r w:rsidR="00124F6B">
        <w:rPr>
          <w:rFonts w:ascii="Helvetica" w:hAnsi="Helvetica"/>
          <w:sz w:val="22"/>
        </w:rPr>
        <w:t>9h30</w:t>
      </w:r>
      <w:r w:rsidR="00C261D6" w:rsidRPr="007B3B12">
        <w:rPr>
          <w:rFonts w:ascii="Helvetica" w:hAnsi="Helvetica"/>
          <w:sz w:val="22"/>
        </w:rPr>
        <w:t>,</w:t>
      </w:r>
      <w:r w:rsidR="00124F6B">
        <w:rPr>
          <w:rFonts w:ascii="Helvetica" w:hAnsi="Helvetica"/>
          <w:sz w:val="22"/>
        </w:rPr>
        <w:t xml:space="preserve"> Visioconférence – </w:t>
      </w:r>
      <w:r w:rsidR="00F71965">
        <w:rPr>
          <w:rFonts w:ascii="Helvetica" w:hAnsi="Helvetica"/>
          <w:sz w:val="22"/>
        </w:rPr>
        <w:t>Revue</w:t>
      </w:r>
      <w:r w:rsidR="00124F6B">
        <w:rPr>
          <w:rFonts w:ascii="Helvetica" w:hAnsi="Helvetica"/>
          <w:sz w:val="22"/>
        </w:rPr>
        <w:t xml:space="preserve"> </w:t>
      </w:r>
      <w:proofErr w:type="spellStart"/>
      <w:r w:rsidR="00F21FE7">
        <w:rPr>
          <w:rFonts w:ascii="Helvetica" w:hAnsi="Helvetica"/>
          <w:sz w:val="22"/>
        </w:rPr>
        <w:t>Layout</w:t>
      </w:r>
      <w:proofErr w:type="spellEnd"/>
    </w:p>
    <w:p w14:paraId="161E078A" w14:textId="7D2EEB69" w:rsidR="00F21FE7" w:rsidRPr="007B3B12" w:rsidRDefault="00F21FE7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03.09.2025, </w:t>
      </w:r>
      <w:r w:rsidR="00080490">
        <w:rPr>
          <w:rFonts w:ascii="Helvetica" w:hAnsi="Helvetica"/>
          <w:sz w:val="22"/>
        </w:rPr>
        <w:t xml:space="preserve">à définir, à définir – Réunion algorithme </w:t>
      </w:r>
    </w:p>
    <w:p w14:paraId="5E449541" w14:textId="77777777" w:rsidR="00EF6E52" w:rsidRPr="007B3B12" w:rsidRDefault="00EF6E52" w:rsidP="007060FD">
      <w:pPr>
        <w:rPr>
          <w:rFonts w:ascii="Helvetica" w:hAnsi="Helvetica"/>
        </w:rPr>
      </w:pPr>
    </w:p>
    <w:p w14:paraId="081EC0EC" w14:textId="78DBDBB9"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Destinataire</w:t>
      </w:r>
      <w:r w:rsidR="0079376B" w:rsidRPr="007B3B12">
        <w:rPr>
          <w:rFonts w:ascii="Helvetica" w:hAnsi="Helvetica"/>
          <w:color w:val="auto"/>
        </w:rPr>
        <w:t>s</w:t>
      </w:r>
      <w:r w:rsidRPr="007B3B12">
        <w:rPr>
          <w:rFonts w:ascii="Helvetica" w:hAnsi="Helvetica"/>
          <w:color w:val="auto"/>
        </w:rPr>
        <w:t xml:space="preserve"> de ce PV</w:t>
      </w:r>
    </w:p>
    <w:p w14:paraId="25893E12" w14:textId="5217133F" w:rsidR="00E4417F" w:rsidRDefault="00E4417F" w:rsidP="00E4417F">
      <w:pPr>
        <w:pStyle w:val="Paragraphedeliste"/>
        <w:numPr>
          <w:ilvl w:val="0"/>
          <w:numId w:val="8"/>
        </w:numPr>
      </w:pPr>
      <w:r>
        <w:t>M. Philippe Bove</w:t>
      </w:r>
      <w:r w:rsidR="00D90B13">
        <w:t>y</w:t>
      </w:r>
    </w:p>
    <w:p w14:paraId="597D67D1" w14:textId="4140B5FE" w:rsidR="001C68F3" w:rsidRDefault="001C68F3" w:rsidP="00E4417F">
      <w:pPr>
        <w:pStyle w:val="Paragraphedeliste"/>
        <w:numPr>
          <w:ilvl w:val="0"/>
          <w:numId w:val="8"/>
        </w:numPr>
      </w:pPr>
      <w:r>
        <w:t>M. Anto</w:t>
      </w:r>
      <w:r w:rsidR="007E5A1B">
        <w:t>nin</w:t>
      </w:r>
      <w:r>
        <w:t xml:space="preserve"> Graf</w:t>
      </w:r>
    </w:p>
    <w:p w14:paraId="18B27FC2" w14:textId="26AE2F43" w:rsidR="001C68F3" w:rsidRDefault="007E5A1B" w:rsidP="00E4417F">
      <w:pPr>
        <w:pStyle w:val="Paragraphedeliste"/>
        <w:numPr>
          <w:ilvl w:val="0"/>
          <w:numId w:val="8"/>
        </w:numPr>
      </w:pPr>
      <w:r>
        <w:t xml:space="preserve">M. </w:t>
      </w:r>
      <w:r w:rsidR="00EC5B7C" w:rsidRPr="00EC5B7C">
        <w:t>Grégoire Rossier</w:t>
      </w:r>
    </w:p>
    <w:p w14:paraId="0357E235" w14:textId="2837120A" w:rsidR="00EC5B7C" w:rsidRPr="00E4417F" w:rsidRDefault="007B5B80" w:rsidP="00E4417F">
      <w:pPr>
        <w:pStyle w:val="Paragraphedeliste"/>
        <w:numPr>
          <w:ilvl w:val="0"/>
          <w:numId w:val="8"/>
        </w:numPr>
      </w:pPr>
      <w:r>
        <w:t>Mme</w:t>
      </w:r>
      <w:r w:rsidR="00107B0C">
        <w:t xml:space="preserve"> Alice Ansermet</w:t>
      </w:r>
    </w:p>
    <w:p w14:paraId="1EDBDD33" w14:textId="77777777" w:rsidR="00EF6E52" w:rsidRPr="007B3B12" w:rsidRDefault="00EF6E52" w:rsidP="00EA71FA">
      <w:pPr>
        <w:rPr>
          <w:rFonts w:ascii="Helvetica" w:hAnsi="Helvetica"/>
          <w:sz w:val="22"/>
        </w:rPr>
      </w:pPr>
    </w:p>
    <w:p w14:paraId="73C1C198" w14:textId="666DE2F9" w:rsidR="00EF6E52" w:rsidRPr="007B3B12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7B3B12">
        <w:rPr>
          <w:rFonts w:ascii="Helvetica" w:hAnsi="Helvetica"/>
          <w:sz w:val="22"/>
        </w:rPr>
        <w:t xml:space="preserve">Lausanne le </w:t>
      </w:r>
      <w:r w:rsidR="00F65A7A">
        <w:rPr>
          <w:rFonts w:ascii="Helvetica" w:hAnsi="Helvetica"/>
          <w:sz w:val="22"/>
        </w:rPr>
        <w:t>25</w:t>
      </w:r>
      <w:r w:rsidR="00617982" w:rsidRPr="007B3B12">
        <w:rPr>
          <w:rFonts w:ascii="Helvetica" w:hAnsi="Helvetica"/>
          <w:sz w:val="22"/>
        </w:rPr>
        <w:t>.08.202</w:t>
      </w:r>
      <w:r w:rsidR="00485D5A" w:rsidRPr="007B3B12">
        <w:rPr>
          <w:rFonts w:ascii="Helvetica" w:hAnsi="Helvetica"/>
          <w:sz w:val="22"/>
        </w:rPr>
        <w:t>5</w:t>
      </w:r>
    </w:p>
    <w:p w14:paraId="6B2CDCC7" w14:textId="77777777" w:rsidR="00EF6E52" w:rsidRPr="007B3B12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14:paraId="394050C5" w14:textId="446C662A" w:rsidR="00126D2F" w:rsidRPr="00BD2325" w:rsidRDefault="005F5290" w:rsidP="007B3B12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Léo Mendes</w:t>
      </w:r>
    </w:p>
    <w:sectPr w:rsidR="00126D2F" w:rsidRPr="00BD2325" w:rsidSect="00BD23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286669" w14:textId="77777777" w:rsidR="006F6A82" w:rsidRDefault="006F6A82" w:rsidP="002655E6">
      <w:r>
        <w:separator/>
      </w:r>
    </w:p>
  </w:endnote>
  <w:endnote w:type="continuationSeparator" w:id="0">
    <w:p w14:paraId="467EF7C9" w14:textId="77777777" w:rsidR="006F6A82" w:rsidRDefault="006F6A82" w:rsidP="002655E6">
      <w:r>
        <w:continuationSeparator/>
      </w:r>
    </w:p>
  </w:endnote>
  <w:endnote w:type="continuationNotice" w:id="1">
    <w:p w14:paraId="39BBCF8F" w14:textId="77777777" w:rsidR="006F6A82" w:rsidRDefault="006F6A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1A7B1" w14:textId="15BF6C73"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58241" behindDoc="0" locked="0" layoutInCell="1" allowOverlap="1" wp14:anchorId="1510B4EB" wp14:editId="3CF9499A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<w:pict>
            <v:line w14:anchorId="100F977C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EF7A08">
      <w:rPr>
        <w:rFonts w:ascii="Helvetica" w:hAnsi="Helvetica"/>
        <w:sz w:val="20"/>
      </w:rPr>
      <w:t>PV_25_08_2025_2510_RegulationChauffage_Mendes.docx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EF7A08">
      <w:rPr>
        <w:rFonts w:ascii="Helvetica" w:hAnsi="Helvetica"/>
        <w:sz w:val="20"/>
      </w:rPr>
      <w:t>27.08.2025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61798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61798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BB06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4A990473" wp14:editId="6B4C809F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</w:r>
  </w:p>
  <w:p w14:paraId="4FCCD049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</w:r>
  </w:p>
  <w:p w14:paraId="7F5F6B10" w14:textId="77777777" w:rsidR="00D45334" w:rsidRPr="0026312D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26312D">
      <w:rPr>
        <w:rFonts w:ascii="Helvetica" w:hAnsi="Helvetica"/>
        <w:color w:val="595959" w:themeColor="text1" w:themeTint="A6"/>
      </w:rPr>
      <w:t xml:space="preserve"> CH-1004 Lausanne</w:t>
    </w:r>
    <w:r w:rsidRPr="0026312D">
      <w:rPr>
        <w:rFonts w:ascii="Helvetica" w:hAnsi="Helvetica"/>
        <w:color w:val="595959" w:themeColor="text1" w:themeTint="A6"/>
      </w:rPr>
      <w:tab/>
    </w:r>
    <w:r w:rsidR="00617982" w:rsidRPr="0026312D">
      <w:rPr>
        <w:rFonts w:ascii="Helvetica" w:hAnsi="Helvetica"/>
        <w:color w:val="595959" w:themeColor="text1" w:themeTint="A6"/>
      </w:rPr>
      <w:tab/>
    </w:r>
    <w:hyperlink r:id="rId2" w:history="1">
      <w:r w:rsidR="0026312D" w:rsidRPr="00600971">
        <w:rPr>
          <w:rStyle w:val="Lienhypertexte"/>
          <w:rFonts w:ascii="Helvetica" w:eastAsiaTheme="minorEastAsia" w:hAnsi="Helvetica"/>
        </w:rPr>
        <w:t>www.etml.ch</w:t>
      </w:r>
    </w:hyperlink>
  </w:p>
  <w:p w14:paraId="0A9B5042" w14:textId="5FE594E1"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26312D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EF7A08">
      <w:rPr>
        <w:rFonts w:ascii="Helvetica" w:hAnsi="Helvetica"/>
        <w:color w:val="595959" w:themeColor="text1" w:themeTint="A6"/>
      </w:rPr>
      <w:t>PV_25_08_2025_2510_RegulationChauffage_Mendes.docx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61798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617982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83A8A3" w14:textId="77777777" w:rsidR="006F6A82" w:rsidRDefault="006F6A82" w:rsidP="002655E6">
      <w:r>
        <w:separator/>
      </w:r>
    </w:p>
  </w:footnote>
  <w:footnote w:type="continuationSeparator" w:id="0">
    <w:p w14:paraId="32FA362F" w14:textId="77777777" w:rsidR="006F6A82" w:rsidRDefault="006F6A82" w:rsidP="002655E6">
      <w:r>
        <w:continuationSeparator/>
      </w:r>
    </w:p>
  </w:footnote>
  <w:footnote w:type="continuationNotice" w:id="1">
    <w:p w14:paraId="704094EB" w14:textId="77777777" w:rsidR="006F6A82" w:rsidRDefault="006F6A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AC8F9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86A1CFC" wp14:editId="29E6C498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14:paraId="315CD286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51051EE4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E15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289758F" wp14:editId="2E6FB5E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26312D">
      <w:drawing>
        <wp:inline distT="0" distB="0" distL="0" distR="0" wp14:anchorId="0EA25FA6" wp14:editId="063C1908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7B9222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3EA1E869" w14:textId="3AA7F7E5"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14:paraId="645DD79D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D8A"/>
    <w:multiLevelType w:val="hybridMultilevel"/>
    <w:tmpl w:val="6202785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B3577"/>
    <w:multiLevelType w:val="hybridMultilevel"/>
    <w:tmpl w:val="CE4A89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AF4"/>
    <w:multiLevelType w:val="hybridMultilevel"/>
    <w:tmpl w:val="BA6EAA9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62E9"/>
    <w:multiLevelType w:val="hybridMultilevel"/>
    <w:tmpl w:val="8410F304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6A53"/>
    <w:multiLevelType w:val="hybridMultilevel"/>
    <w:tmpl w:val="E586FB80"/>
    <w:lvl w:ilvl="0" w:tplc="4A4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D57608"/>
    <w:multiLevelType w:val="hybridMultilevel"/>
    <w:tmpl w:val="9B92C61A"/>
    <w:lvl w:ilvl="0" w:tplc="E2B252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82452D8"/>
    <w:multiLevelType w:val="hybridMultilevel"/>
    <w:tmpl w:val="B5122636"/>
    <w:lvl w:ilvl="0" w:tplc="4A4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C8663D8">
      <w:start w:val="1"/>
      <w:numFmt w:val="bullet"/>
      <w:lvlText w:val="•"/>
      <w:lvlJc w:val="left"/>
      <w:pPr>
        <w:ind w:left="1800" w:hanging="360"/>
      </w:pPr>
      <w:rPr>
        <w:rFonts w:ascii="Helvetica" w:eastAsia="Times New Roman" w:hAnsi="Helvetica" w:cs="Helvetica" w:hint="default"/>
      </w:r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344229"/>
    <w:multiLevelType w:val="hybridMultilevel"/>
    <w:tmpl w:val="4480435A"/>
    <w:lvl w:ilvl="0" w:tplc="C8C240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AE74DBC"/>
    <w:multiLevelType w:val="hybridMultilevel"/>
    <w:tmpl w:val="AF6EB48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4C2A41"/>
    <w:multiLevelType w:val="hybridMultilevel"/>
    <w:tmpl w:val="9A040DCC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A2CA7"/>
    <w:multiLevelType w:val="hybridMultilevel"/>
    <w:tmpl w:val="C2000D04"/>
    <w:lvl w:ilvl="0" w:tplc="3F309B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BA2364"/>
    <w:multiLevelType w:val="hybridMultilevel"/>
    <w:tmpl w:val="E1DA1A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854E6"/>
    <w:multiLevelType w:val="hybridMultilevel"/>
    <w:tmpl w:val="757205B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A81BC">
      <w:start w:val="6"/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02CFB"/>
    <w:multiLevelType w:val="hybridMultilevel"/>
    <w:tmpl w:val="C9E26A9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B4330"/>
    <w:multiLevelType w:val="hybridMultilevel"/>
    <w:tmpl w:val="B344B5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D3EE2"/>
    <w:multiLevelType w:val="hybridMultilevel"/>
    <w:tmpl w:val="2C82BACC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103A36"/>
    <w:multiLevelType w:val="hybridMultilevel"/>
    <w:tmpl w:val="BBFEB866"/>
    <w:lvl w:ilvl="0" w:tplc="100C000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77F303E"/>
    <w:multiLevelType w:val="hybridMultilevel"/>
    <w:tmpl w:val="1DB613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B2C3E"/>
    <w:multiLevelType w:val="hybridMultilevel"/>
    <w:tmpl w:val="FB6E3680"/>
    <w:lvl w:ilvl="0" w:tplc="4A423A82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24" w:hanging="360"/>
      </w:pPr>
    </w:lvl>
    <w:lvl w:ilvl="2" w:tplc="100C001B" w:tentative="1">
      <w:start w:val="1"/>
      <w:numFmt w:val="lowerRoman"/>
      <w:lvlText w:val="%3."/>
      <w:lvlJc w:val="right"/>
      <w:pPr>
        <w:ind w:left="2444" w:hanging="180"/>
      </w:pPr>
    </w:lvl>
    <w:lvl w:ilvl="3" w:tplc="100C000F" w:tentative="1">
      <w:start w:val="1"/>
      <w:numFmt w:val="decimal"/>
      <w:lvlText w:val="%4."/>
      <w:lvlJc w:val="left"/>
      <w:pPr>
        <w:ind w:left="3164" w:hanging="360"/>
      </w:pPr>
    </w:lvl>
    <w:lvl w:ilvl="4" w:tplc="100C0019" w:tentative="1">
      <w:start w:val="1"/>
      <w:numFmt w:val="lowerLetter"/>
      <w:lvlText w:val="%5."/>
      <w:lvlJc w:val="left"/>
      <w:pPr>
        <w:ind w:left="3884" w:hanging="360"/>
      </w:pPr>
    </w:lvl>
    <w:lvl w:ilvl="5" w:tplc="100C001B" w:tentative="1">
      <w:start w:val="1"/>
      <w:numFmt w:val="lowerRoman"/>
      <w:lvlText w:val="%6."/>
      <w:lvlJc w:val="right"/>
      <w:pPr>
        <w:ind w:left="4604" w:hanging="180"/>
      </w:pPr>
    </w:lvl>
    <w:lvl w:ilvl="6" w:tplc="100C000F" w:tentative="1">
      <w:start w:val="1"/>
      <w:numFmt w:val="decimal"/>
      <w:lvlText w:val="%7."/>
      <w:lvlJc w:val="left"/>
      <w:pPr>
        <w:ind w:left="5324" w:hanging="360"/>
      </w:pPr>
    </w:lvl>
    <w:lvl w:ilvl="7" w:tplc="100C0019" w:tentative="1">
      <w:start w:val="1"/>
      <w:numFmt w:val="lowerLetter"/>
      <w:lvlText w:val="%8."/>
      <w:lvlJc w:val="left"/>
      <w:pPr>
        <w:ind w:left="6044" w:hanging="360"/>
      </w:pPr>
    </w:lvl>
    <w:lvl w:ilvl="8" w:tplc="10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07636A1"/>
    <w:multiLevelType w:val="hybridMultilevel"/>
    <w:tmpl w:val="3A3C94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4747C"/>
    <w:multiLevelType w:val="hybridMultilevel"/>
    <w:tmpl w:val="25C8E6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21"/>
  </w:num>
  <w:num w:numId="8">
    <w:abstractNumId w:val="23"/>
  </w:num>
  <w:num w:numId="9">
    <w:abstractNumId w:val="9"/>
  </w:num>
  <w:num w:numId="10">
    <w:abstractNumId w:val="12"/>
  </w:num>
  <w:num w:numId="11">
    <w:abstractNumId w:val="25"/>
  </w:num>
  <w:num w:numId="12">
    <w:abstractNumId w:val="13"/>
  </w:num>
  <w:num w:numId="13">
    <w:abstractNumId w:val="8"/>
  </w:num>
  <w:num w:numId="14">
    <w:abstractNumId w:val="15"/>
  </w:num>
  <w:num w:numId="15">
    <w:abstractNumId w:val="2"/>
  </w:num>
  <w:num w:numId="16">
    <w:abstractNumId w:val="7"/>
  </w:num>
  <w:num w:numId="17">
    <w:abstractNumId w:val="5"/>
  </w:num>
  <w:num w:numId="18">
    <w:abstractNumId w:val="0"/>
  </w:num>
  <w:num w:numId="19">
    <w:abstractNumId w:val="20"/>
  </w:num>
  <w:num w:numId="20">
    <w:abstractNumId w:val="4"/>
  </w:num>
  <w:num w:numId="21">
    <w:abstractNumId w:val="22"/>
  </w:num>
  <w:num w:numId="22">
    <w:abstractNumId w:val="14"/>
  </w:num>
  <w:num w:numId="23">
    <w:abstractNumId w:val="16"/>
  </w:num>
  <w:num w:numId="24">
    <w:abstractNumId w:val="18"/>
  </w:num>
  <w:num w:numId="25">
    <w:abstractNumId w:val="1"/>
  </w:num>
  <w:num w:numId="26">
    <w:abstractNumId w:val="10"/>
  </w:num>
  <w:num w:numId="27">
    <w:abstractNumId w:val="3"/>
  </w:num>
  <w:num w:numId="28">
    <w:abstractNumId w:val="17"/>
  </w:num>
  <w:num w:numId="29">
    <w:abstractNumId w:val="19"/>
  </w:num>
  <w:num w:numId="30">
    <w:abstractNumId w:val="6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12"/>
    <w:rsid w:val="0000087B"/>
    <w:rsid w:val="0000139A"/>
    <w:rsid w:val="000430EC"/>
    <w:rsid w:val="00073852"/>
    <w:rsid w:val="00080490"/>
    <w:rsid w:val="00080935"/>
    <w:rsid w:val="00081C5A"/>
    <w:rsid w:val="00096512"/>
    <w:rsid w:val="000971F9"/>
    <w:rsid w:val="000A5FAF"/>
    <w:rsid w:val="000B0E72"/>
    <w:rsid w:val="000C103F"/>
    <w:rsid w:val="000C74A9"/>
    <w:rsid w:val="000D4EFB"/>
    <w:rsid w:val="00107B0C"/>
    <w:rsid w:val="00113AF8"/>
    <w:rsid w:val="001177C9"/>
    <w:rsid w:val="00124F6B"/>
    <w:rsid w:val="001262C4"/>
    <w:rsid w:val="00126D2F"/>
    <w:rsid w:val="0012731B"/>
    <w:rsid w:val="001338C3"/>
    <w:rsid w:val="00137BEF"/>
    <w:rsid w:val="00142B09"/>
    <w:rsid w:val="001615CB"/>
    <w:rsid w:val="00166A51"/>
    <w:rsid w:val="0017099C"/>
    <w:rsid w:val="00191271"/>
    <w:rsid w:val="0019218C"/>
    <w:rsid w:val="00197DBE"/>
    <w:rsid w:val="001A3423"/>
    <w:rsid w:val="001C479F"/>
    <w:rsid w:val="001C6068"/>
    <w:rsid w:val="001C68F3"/>
    <w:rsid w:val="001D1012"/>
    <w:rsid w:val="001D1FC0"/>
    <w:rsid w:val="001D364A"/>
    <w:rsid w:val="001E4D5C"/>
    <w:rsid w:val="001F55DB"/>
    <w:rsid w:val="002123C8"/>
    <w:rsid w:val="00227868"/>
    <w:rsid w:val="00231712"/>
    <w:rsid w:val="00237772"/>
    <w:rsid w:val="0025530D"/>
    <w:rsid w:val="0026312D"/>
    <w:rsid w:val="002655E6"/>
    <w:rsid w:val="002673AC"/>
    <w:rsid w:val="0027477F"/>
    <w:rsid w:val="0028024E"/>
    <w:rsid w:val="002809A7"/>
    <w:rsid w:val="002812CF"/>
    <w:rsid w:val="00283E6C"/>
    <w:rsid w:val="00297BE2"/>
    <w:rsid w:val="002B04DE"/>
    <w:rsid w:val="002E5321"/>
    <w:rsid w:val="002F137C"/>
    <w:rsid w:val="002F58BB"/>
    <w:rsid w:val="00301C4B"/>
    <w:rsid w:val="003228F6"/>
    <w:rsid w:val="003300AA"/>
    <w:rsid w:val="00335CAD"/>
    <w:rsid w:val="003425CC"/>
    <w:rsid w:val="00343B22"/>
    <w:rsid w:val="00353110"/>
    <w:rsid w:val="00367AB6"/>
    <w:rsid w:val="00372780"/>
    <w:rsid w:val="00383DC9"/>
    <w:rsid w:val="003A0C10"/>
    <w:rsid w:val="003E15CF"/>
    <w:rsid w:val="003E589B"/>
    <w:rsid w:val="003F3287"/>
    <w:rsid w:val="004048EE"/>
    <w:rsid w:val="00414A7B"/>
    <w:rsid w:val="00421AFF"/>
    <w:rsid w:val="00423525"/>
    <w:rsid w:val="00433E0A"/>
    <w:rsid w:val="00434CCC"/>
    <w:rsid w:val="00441D3C"/>
    <w:rsid w:val="00466240"/>
    <w:rsid w:val="00470BAA"/>
    <w:rsid w:val="004768F6"/>
    <w:rsid w:val="00477360"/>
    <w:rsid w:val="00481A9D"/>
    <w:rsid w:val="00485D5A"/>
    <w:rsid w:val="00490F18"/>
    <w:rsid w:val="004925F1"/>
    <w:rsid w:val="004A496A"/>
    <w:rsid w:val="004A69B7"/>
    <w:rsid w:val="004B4B91"/>
    <w:rsid w:val="004E378E"/>
    <w:rsid w:val="004E4395"/>
    <w:rsid w:val="004E6D7A"/>
    <w:rsid w:val="004E6EF4"/>
    <w:rsid w:val="004F796E"/>
    <w:rsid w:val="00500B06"/>
    <w:rsid w:val="005031D3"/>
    <w:rsid w:val="00503477"/>
    <w:rsid w:val="00505753"/>
    <w:rsid w:val="00513355"/>
    <w:rsid w:val="00516C8C"/>
    <w:rsid w:val="005523A3"/>
    <w:rsid w:val="00567486"/>
    <w:rsid w:val="0058185E"/>
    <w:rsid w:val="005A0980"/>
    <w:rsid w:val="005A4B48"/>
    <w:rsid w:val="005A7DCF"/>
    <w:rsid w:val="005B6F0D"/>
    <w:rsid w:val="005C481B"/>
    <w:rsid w:val="005D2D13"/>
    <w:rsid w:val="005F5290"/>
    <w:rsid w:val="00604DC8"/>
    <w:rsid w:val="00617982"/>
    <w:rsid w:val="006341E9"/>
    <w:rsid w:val="00646365"/>
    <w:rsid w:val="006566A6"/>
    <w:rsid w:val="006613C0"/>
    <w:rsid w:val="00663205"/>
    <w:rsid w:val="00665894"/>
    <w:rsid w:val="00667697"/>
    <w:rsid w:val="0067062C"/>
    <w:rsid w:val="006D0B20"/>
    <w:rsid w:val="006D2B5B"/>
    <w:rsid w:val="006D3FAE"/>
    <w:rsid w:val="006D555E"/>
    <w:rsid w:val="006F22CC"/>
    <w:rsid w:val="006F6A82"/>
    <w:rsid w:val="007060FD"/>
    <w:rsid w:val="00730D60"/>
    <w:rsid w:val="00742D77"/>
    <w:rsid w:val="007509F6"/>
    <w:rsid w:val="00751380"/>
    <w:rsid w:val="00770399"/>
    <w:rsid w:val="00773FE3"/>
    <w:rsid w:val="007742A4"/>
    <w:rsid w:val="00777DA2"/>
    <w:rsid w:val="00781782"/>
    <w:rsid w:val="0079376B"/>
    <w:rsid w:val="00794DAF"/>
    <w:rsid w:val="007B3B12"/>
    <w:rsid w:val="007B5B80"/>
    <w:rsid w:val="007B7E2C"/>
    <w:rsid w:val="007C62DB"/>
    <w:rsid w:val="007D3982"/>
    <w:rsid w:val="007E5A1B"/>
    <w:rsid w:val="007F25B1"/>
    <w:rsid w:val="00832CDA"/>
    <w:rsid w:val="00836C43"/>
    <w:rsid w:val="008610B2"/>
    <w:rsid w:val="00876E79"/>
    <w:rsid w:val="00884ECF"/>
    <w:rsid w:val="008A3AEB"/>
    <w:rsid w:val="008D65FF"/>
    <w:rsid w:val="008E6B99"/>
    <w:rsid w:val="00937DC0"/>
    <w:rsid w:val="00943E00"/>
    <w:rsid w:val="00956F72"/>
    <w:rsid w:val="009878DE"/>
    <w:rsid w:val="00994557"/>
    <w:rsid w:val="00996A23"/>
    <w:rsid w:val="009B2579"/>
    <w:rsid w:val="009E2CE3"/>
    <w:rsid w:val="009E735F"/>
    <w:rsid w:val="009F5557"/>
    <w:rsid w:val="00A1036A"/>
    <w:rsid w:val="00A17B5F"/>
    <w:rsid w:val="00A218FD"/>
    <w:rsid w:val="00A32322"/>
    <w:rsid w:val="00A36CCF"/>
    <w:rsid w:val="00A47C25"/>
    <w:rsid w:val="00A52F9B"/>
    <w:rsid w:val="00A85FCB"/>
    <w:rsid w:val="00A86C31"/>
    <w:rsid w:val="00AB7B83"/>
    <w:rsid w:val="00AD24F2"/>
    <w:rsid w:val="00B30D4A"/>
    <w:rsid w:val="00B56BF9"/>
    <w:rsid w:val="00B61907"/>
    <w:rsid w:val="00B6429A"/>
    <w:rsid w:val="00B72306"/>
    <w:rsid w:val="00B80BB3"/>
    <w:rsid w:val="00B859CA"/>
    <w:rsid w:val="00B96FAB"/>
    <w:rsid w:val="00B973D0"/>
    <w:rsid w:val="00BB2B36"/>
    <w:rsid w:val="00BB50B4"/>
    <w:rsid w:val="00BD2325"/>
    <w:rsid w:val="00BD7A43"/>
    <w:rsid w:val="00BE4328"/>
    <w:rsid w:val="00BF0181"/>
    <w:rsid w:val="00BF71DA"/>
    <w:rsid w:val="00C07DBC"/>
    <w:rsid w:val="00C25A27"/>
    <w:rsid w:val="00C261D6"/>
    <w:rsid w:val="00C315BC"/>
    <w:rsid w:val="00C33FFD"/>
    <w:rsid w:val="00C56530"/>
    <w:rsid w:val="00C62C61"/>
    <w:rsid w:val="00C776EC"/>
    <w:rsid w:val="00C81C6E"/>
    <w:rsid w:val="00C8227E"/>
    <w:rsid w:val="00C90E8E"/>
    <w:rsid w:val="00CA18E3"/>
    <w:rsid w:val="00CA5490"/>
    <w:rsid w:val="00CB063C"/>
    <w:rsid w:val="00CC7124"/>
    <w:rsid w:val="00CD4FC7"/>
    <w:rsid w:val="00CD566D"/>
    <w:rsid w:val="00CD6EA5"/>
    <w:rsid w:val="00CE7579"/>
    <w:rsid w:val="00D21A97"/>
    <w:rsid w:val="00D25629"/>
    <w:rsid w:val="00D41F74"/>
    <w:rsid w:val="00D437A3"/>
    <w:rsid w:val="00D45303"/>
    <w:rsid w:val="00D45334"/>
    <w:rsid w:val="00D6180E"/>
    <w:rsid w:val="00D7627A"/>
    <w:rsid w:val="00D8070A"/>
    <w:rsid w:val="00D90B13"/>
    <w:rsid w:val="00DA4DC3"/>
    <w:rsid w:val="00DB0B6B"/>
    <w:rsid w:val="00DC2A4B"/>
    <w:rsid w:val="00DD24A0"/>
    <w:rsid w:val="00E05047"/>
    <w:rsid w:val="00E0618E"/>
    <w:rsid w:val="00E23279"/>
    <w:rsid w:val="00E277F8"/>
    <w:rsid w:val="00E4417F"/>
    <w:rsid w:val="00E444B1"/>
    <w:rsid w:val="00E54B85"/>
    <w:rsid w:val="00E8268C"/>
    <w:rsid w:val="00E92A2B"/>
    <w:rsid w:val="00EA71FA"/>
    <w:rsid w:val="00EB5AAF"/>
    <w:rsid w:val="00EC5B7C"/>
    <w:rsid w:val="00EE22A7"/>
    <w:rsid w:val="00EE565B"/>
    <w:rsid w:val="00EF6E52"/>
    <w:rsid w:val="00EF7A08"/>
    <w:rsid w:val="00F031B3"/>
    <w:rsid w:val="00F20206"/>
    <w:rsid w:val="00F21FE7"/>
    <w:rsid w:val="00F26064"/>
    <w:rsid w:val="00F334F0"/>
    <w:rsid w:val="00F37238"/>
    <w:rsid w:val="00F45739"/>
    <w:rsid w:val="00F526FB"/>
    <w:rsid w:val="00F633EF"/>
    <w:rsid w:val="00F65A7A"/>
    <w:rsid w:val="00F71965"/>
    <w:rsid w:val="00F77EC7"/>
    <w:rsid w:val="00F83ED6"/>
    <w:rsid w:val="00FC0248"/>
    <w:rsid w:val="00FC2421"/>
    <w:rsid w:val="00FC449D"/>
    <w:rsid w:val="00FD6A6D"/>
    <w:rsid w:val="00FD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8669D33"/>
  <w15:docId w15:val="{09B09D55-DE2B-45DA-A8C0-0C0FF69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63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mendes\OneDrive%20-%20Education%20Vaud\00_Diplome\2510_RegulationChauffage\doc\2.Document%20Annexe\PV_2510_RegulationChauffage_Mend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d9f5a6-831d-4621-8c77-cbcaf993e406" xsi:nil="true"/>
    <lcf76f155ced4ddcb4097134ff3c332f xmlns="855f036e-00a9-480e-8309-7c710e134e0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681EE4-451D-4DD6-810D-0A09C9094768}">
  <ds:schemaRefs>
    <ds:schemaRef ds:uri="http://schemas.microsoft.com/office/2006/metadata/properties"/>
    <ds:schemaRef ds:uri="http://schemas.microsoft.com/office/infopath/2007/PartnerControls"/>
    <ds:schemaRef ds:uri="f7d9f5a6-831d-4621-8c77-cbcaf993e406"/>
    <ds:schemaRef ds:uri="855f036e-00a9-480e-8309-7c710e134e0a"/>
  </ds:schemaRefs>
</ds:datastoreItem>
</file>

<file path=customXml/itemProps2.xml><?xml version="1.0" encoding="utf-8"?>
<ds:datastoreItem xmlns:ds="http://schemas.openxmlformats.org/officeDocument/2006/customXml" ds:itemID="{291CC5BD-35A6-41A9-B261-BC636867E6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F33295-DF49-4D67-A3FF-035C0D324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f036e-00a9-480e-8309-7c710e134e0a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1FEB60-E730-4A14-9F50-5235805E06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PV_2510_RegulationChauffage_Mendes.dotx</Template>
  <TotalTime>341</TotalTime>
  <Pages>2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3105</CharactersWithSpaces>
  <SharedDoc>false</SharedDoc>
  <HLinks>
    <vt:vector size="6" baseType="variant">
      <vt:variant>
        <vt:i4>6619179</vt:i4>
      </vt:variant>
      <vt:variant>
        <vt:i4>12</vt:i4>
      </vt:variant>
      <vt:variant>
        <vt:i4>0</vt:i4>
      </vt:variant>
      <vt:variant>
        <vt:i4>5</vt:i4>
      </vt:variant>
      <vt:variant>
        <vt:lpwstr>http://www.etml.ch/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subject/>
  <dc:creator>Léo Mendes</dc:creator>
  <cp:keywords/>
  <cp:lastModifiedBy>Léo Mendes</cp:lastModifiedBy>
  <cp:revision>163</cp:revision>
  <cp:lastPrinted>2025-08-27T11:25:00Z</cp:lastPrinted>
  <dcterms:created xsi:type="dcterms:W3CDTF">2025-08-18T20:12:00Z</dcterms:created>
  <dcterms:modified xsi:type="dcterms:W3CDTF">2025-08-27T11:25:00Z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