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08" w:lineRule="auto"/>
        <w:jc w:val="center"/>
      </w:pPr>
      <w:r>
        <w:rPr>
          <w:rFonts w:ascii="Calibri" w:cs="Calibri" w:eastAsia="Calibri" w:hAnsi="Calibri"/>
          <w:b w:val="false"/>
          <w:bCs w:val="false"/>
          <w:i w:val="false"/>
          <w:iCs w:val="false"/>
          <w:strike w:val="false"/>
          <w:color w:val="1A3A5C"/>
          <w:spacing w:val="45"/>
          <w:sz w:val="20"/>
          <w:szCs w:val="20"/>
        </w:rPr>
        <w:t xml:space="preserve">COLLECTION TOTAL — RÉCONCILIATION</w:t>
      </w:r>
    </w:p>
    <w:p>
      <w:pPr>
        <w:spacing w:after="720" w:line="408" w:lineRule="auto"/>
        <w:jc w:val="center"/>
      </w:pPr>
      <w:r>
        <w:rPr>
          <w:rFonts w:ascii="Calibri" w:cs="Calibri" w:eastAsia="Calibri" w:hAnsi="Calibri"/>
          <w:b w:val="false"/>
          <w:bCs w:val="false"/>
          <w:i w:val="false"/>
          <w:iCs w:val="false"/>
          <w:strike w:val="false"/>
          <w:color w:val="555555"/>
          <w:spacing w:val="15"/>
          <w:sz w:val="20"/>
          <w:szCs w:val="20"/>
        </w:rPr>
        <w:t xml:space="preserve">Livre 7 sur 14</w:t>
      </w:r>
    </w:p>
    <w:p>
      <w:pPr>
        <w:spacing w:after="240" w:line="288" w:lineRule="auto"/>
        <w:jc w:val="center"/>
      </w:pPr>
      <w:r>
        <w:rPr>
          <w:rFonts w:ascii="Cambria" w:cs="Cambria" w:eastAsia="Cambria" w:hAnsi="Cambria"/>
          <w:b/>
          <w:bCs/>
          <w:i w:val="false"/>
          <w:iCs w:val="false"/>
          <w:strike w:val="false"/>
          <w:color w:val="1A3A5C"/>
          <w:sz w:val="68"/>
          <w:szCs w:val="68"/>
        </w:rPr>
        <w:t xml:space="preserve">L'outil parfait</w:t>
      </w:r>
    </w:p>
    <w:p>
      <w:pPr>
        <w:spacing w:after="240" w:line="360" w:lineRule="auto"/>
        <w:jc w:val="center"/>
      </w:pPr>
      <w:r>
        <w:rPr>
          <w:rFonts w:ascii="Cambria" w:cs="Cambria" w:eastAsia="Cambria" w:hAnsi="Cambria"/>
          <w:b w:val="false"/>
          <w:bCs w:val="false"/>
          <w:i/>
          <w:iCs/>
          <w:strike w:val="false"/>
          <w:color w:val="444444"/>
          <w:sz w:val="28"/>
          <w:szCs w:val="28"/>
        </w:rPr>
        <w:t xml:space="preserve">Pourquoi aucun outil n'a jamais suffi —</w:t>
      </w:r>
      <w:r>
        <w:rPr>
          <w:rFonts w:ascii="Cambria" w:cs="Cambria" w:eastAsia="Cambria" w:hAnsi="Cambria"/>
          <w:b w:val="false"/>
          <w:bCs w:val="false"/>
          <w:i/>
          <w:iCs/>
          <w:color w:val="444444"/>
          <w:sz w:val="28"/>
          <w:szCs w:val="28"/>
        </w:rPr>
        <w:br/>
      </w:r>
      <w:r>
        <w:rPr>
          <w:rFonts w:ascii="Cambria" w:cs="Cambria" w:eastAsia="Cambria" w:hAnsi="Cambria"/>
          <w:b w:val="false"/>
          <w:bCs w:val="false"/>
          <w:i/>
          <w:iCs/>
          <w:strike w:val="false"/>
          <w:color w:val="444444"/>
          <w:sz w:val="28"/>
          <w:szCs w:val="28"/>
        </w:rPr>
        <w:t xml:space="preserve">et ce que cela révèle sur notre façon de travailler</w:t>
      </w:r>
    </w:p>
    <w:p>
      <w:pPr>
        <w:pBdr>
          <w:bottom w:val="single" w:color="1A1A1A" w:sz="6"/>
        </w:pBdr>
        <w:spacing w:after="240" w:before="240"/>
      </w:pPr>
    </w:p>
    <w:p>
      <w:pPr>
        <w:spacing w:after="80" w:line="408" w:lineRule="auto"/>
        <w:jc w:val="center"/>
      </w:pPr>
      <w:r>
        <w:rPr>
          <w:rFonts w:ascii="Calibri" w:cs="Calibri" w:eastAsia="Calibri" w:hAnsi="Calibri"/>
          <w:b/>
          <w:bCs/>
          <w:i w:val="false"/>
          <w:iCs w:val="false"/>
          <w:strike w:val="false"/>
          <w:color w:val="1A3A5C"/>
          <w:sz w:val="26"/>
          <w:szCs w:val="26"/>
        </w:rPr>
        <w:t xml:space="preserve">Michel Bélanger</w:t>
      </w:r>
    </w:p>
    <w:p>
      <w:pPr>
        <w:spacing w:after="80" w:line="408" w:lineRule="auto"/>
        <w:jc w:val="center"/>
      </w:pPr>
      <w:r>
        <w:rPr>
          <w:rFonts w:ascii="Calibri" w:cs="Calibri" w:eastAsia="Calibri" w:hAnsi="Calibri"/>
          <w:b w:val="false"/>
          <w:bCs w:val="false"/>
          <w:i w:val="false"/>
          <w:iCs w:val="false"/>
          <w:strike w:val="false"/>
          <w:color w:val="555555"/>
          <w:sz w:val="22"/>
          <w:szCs w:val="22"/>
        </w:rPr>
        <w:t xml:space="preserve">ORIGINALIUM</w:t>
      </w:r>
    </w:p>
    <w:p>
      <w:pPr>
        <w:spacing w:after="320" w:line="408" w:lineRule="auto"/>
        <w:jc w:val="center"/>
      </w:pPr>
      <w:r>
        <w:rPr>
          <w:rFonts w:ascii="Calibri" w:cs="Calibri" w:eastAsia="Calibri" w:hAnsi="Calibri"/>
          <w:b w:val="false"/>
          <w:bCs w:val="false"/>
          <w:i w:val="false"/>
          <w:iCs w:val="false"/>
          <w:strike w:val="false"/>
          <w:color w:val="777777"/>
          <w:sz w:val="20"/>
          <w:szCs w:val="20"/>
        </w:rPr>
        <w:t xml:space="preserve">Septembre 2026</w:t>
      </w:r>
    </w:p>
    <w:p>
      <w:pPr>
        <w:spacing w:after="240" w:line="408" w:lineRule="auto"/>
        <w:jc w:val="center"/>
      </w:pPr>
      <w:r>
        <w:rPr>
          <w:rFonts w:ascii="Calibri" w:cs="Calibri" w:eastAsia="Calibri" w:hAnsi="Calibri"/>
          <w:b w:val="false"/>
          <w:bCs w:val="false"/>
          <w:i w:val="false"/>
          <w:iCs w:val="false"/>
          <w:strike w:val="false"/>
          <w:color w:val="1A3A5C"/>
          <w:sz w:val="20"/>
          <w:szCs w:val="20"/>
        </w:rPr>
        <w:t xml:space="preserve">www.beastest.com</w:t>
      </w:r>
    </w:p>
    <w:p>
      <w:pPr>
        <w:pBdr>
          <w:bottom w:val="single" w:color="1A3A5C" w:sz="6"/>
        </w:pBdr>
        <w:spacing w:after="240" w:before="240"/>
      </w:pPr>
    </w:p>
    <w:p>
      <w:pPr>
        <w:spacing w:after="360" w:line="408" w:lineRule="auto"/>
      </w:pPr>
      <w:r>
        <w:rPr>
          <w:rFonts w:ascii="Cambria" w:cs="Cambria" w:eastAsia="Cambria" w:hAnsi="Cambria"/>
          <w:b/>
          <w:bCs/>
          <w:i w:val="false"/>
          <w:iCs w:val="false"/>
          <w:strike w:val="false"/>
          <w:color w:val="1A3A5C"/>
          <w:sz w:val="36"/>
          <w:szCs w:val="36"/>
        </w:rPr>
        <w:t xml:space="preserve">Table des matières</w:t>
      </w:r>
    </w:p>
    <w:p>
      <w:pPr>
        <w:pBdr>
          <w:bottom w:val="single" w:color="1A3A5C" w:sz="6"/>
        </w:pBdr>
        <w:spacing w:after="240" w:before="240"/>
      </w:pPr>
    </w:p>
    <w:p>
      <w:pPr>
        <w:spacing w:after="240" w:line="408" w:lineRule="auto"/>
      </w:pPr>
      <w:r>
        <w:rPr>
          <w:rFonts w:ascii="Cambria" w:cs="Cambria" w:eastAsia="Cambria" w:hAnsi="Cambria"/>
          <w:b/>
          <w:bCs/>
          <w:i w:val="false"/>
          <w:iCs w:val="false"/>
          <w:strike w:val="false"/>
          <w:color w:val="1A3A5C"/>
          <w:spacing w:val="15"/>
          <w:sz w:val="22"/>
          <w:szCs w:val="22"/>
        </w:rPr>
        <w:t xml:space="preserve">AVANT-PROPOS</w:t>
      </w:r>
    </w:p>
    <w:p>
      <w:pPr>
        <w:spacing w:after="240" w:line="408" w:lineRule="auto"/>
      </w:pPr>
      <w:r>
        <w:rPr>
          <w:b w:val="false"/>
          <w:bCs w:val="false"/>
          <w:i w:val="false"/>
          <w:iCs w:val="false"/>
          <w:color w:val="1A1A1A"/>
        </w:rPr>
        <w:t xml:space="preserve">La quête qui ne finit jamais</w:t>
      </w:r>
    </w:p>
    <w:p>
      <w:pPr>
        <w:spacing w:after="240" w:line="408" w:lineRule="auto"/>
      </w:pPr>
      <w:r>
        <w:rPr>
          <w:rFonts w:ascii="Cambria" w:cs="Cambria" w:eastAsia="Cambria" w:hAnsi="Cambria"/>
          <w:b/>
          <w:bCs/>
          <w:i w:val="false"/>
          <w:iCs w:val="false"/>
          <w:strike w:val="false"/>
          <w:color w:val="1A3A5C"/>
          <w:spacing w:val="15"/>
          <w:sz w:val="22"/>
          <w:szCs w:val="22"/>
        </w:rPr>
        <w:t xml:space="preserve">INTRODUCTION</w:t>
      </w:r>
    </w:p>
    <w:p>
      <w:pPr>
        <w:spacing w:after="240" w:line="408" w:lineRule="auto"/>
      </w:pPr>
      <w:r>
        <w:rPr>
          <w:b w:val="false"/>
          <w:bCs w:val="false"/>
          <w:i w:val="false"/>
          <w:iCs w:val="false"/>
          <w:color w:val="1A1A1A"/>
        </w:rPr>
        <w:t xml:space="preserve">L'outil comme promesse</w:t>
      </w:r>
    </w:p>
    <w:p>
      <w:pPr>
        <w:spacing w:after="240" w:line="408" w:lineRule="auto"/>
      </w:pPr>
      <w:r>
        <w:rPr>
          <w:rFonts w:ascii="Cambria" w:cs="Cambria" w:eastAsia="Cambria" w:hAnsi="Cambria"/>
          <w:b/>
          <w:bCs/>
          <w:i w:val="false"/>
          <w:iCs w:val="false"/>
          <w:strike w:val="false"/>
          <w:color w:val="1A3A5C"/>
          <w:spacing w:val="15"/>
          <w:sz w:val="22"/>
          <w:szCs w:val="22"/>
        </w:rPr>
        <w:t xml:space="preserve">PARTIE 1 — L'HISTOIRE DES OUTILS : SOIXANTE ANS D'ESPOIR ET DE DÉCEPTION</w:t>
      </w:r>
    </w:p>
    <w:p>
      <w:pPr>
        <w:spacing w:after="240" w:line="408" w:lineRule="auto"/>
      </w:pPr>
      <w:r>
        <w:rPr>
          <w:b w:val="false"/>
          <w:bCs w:val="false"/>
          <w:i w:val="false"/>
          <w:iCs w:val="false"/>
          <w:color w:val="1A1A1A"/>
        </w:rPr>
        <w:t xml:space="preserve">Chapitre 1 — Les pionniers : quand l'outil était le logiciel</w:t>
      </w:r>
    </w:p>
    <w:p>
      <w:pPr>
        <w:spacing w:after="240" w:line="408" w:lineRule="auto"/>
      </w:pPr>
      <w:r>
        <w:rPr>
          <w:b w:val="false"/>
          <w:bCs w:val="false"/>
          <w:i w:val="false"/>
          <w:iCs w:val="false"/>
          <w:color w:val="1A1A1A"/>
        </w:rPr>
        <w:t xml:space="preserve">Chapitre 2 — L'industrialisation : l'outil devient produit</w:t>
      </w:r>
    </w:p>
    <w:p>
      <w:pPr>
        <w:spacing w:after="240" w:line="408" w:lineRule="auto"/>
      </w:pPr>
      <w:r>
        <w:rPr>
          <w:b w:val="false"/>
          <w:bCs w:val="false"/>
          <w:i w:val="false"/>
          <w:iCs w:val="false"/>
          <w:color w:val="1A1A1A"/>
        </w:rPr>
        <w:t xml:space="preserve">Chapitre 3 — L'explosion : cent outils pour un seul produit</w:t>
      </w:r>
    </w:p>
    <w:p>
      <w:pPr>
        <w:spacing w:after="240" w:line="408" w:lineRule="auto"/>
      </w:pPr>
      <w:r>
        <w:rPr>
          <w:b w:val="false"/>
          <w:bCs w:val="false"/>
          <w:i w:val="false"/>
          <w:iCs w:val="false"/>
          <w:color w:val="1A1A1A"/>
        </w:rPr>
        <w:t xml:space="preserve">Chapitre 4 — La désillusion : perte de confiance et fatigue outillage</w:t>
      </w:r>
    </w:p>
    <w:p>
      <w:pPr>
        <w:spacing w:after="240" w:line="408" w:lineRule="auto"/>
      </w:pPr>
      <w:r>
        <w:rPr>
          <w:rFonts w:ascii="Cambria" w:cs="Cambria" w:eastAsia="Cambria" w:hAnsi="Cambria"/>
          <w:b/>
          <w:bCs/>
          <w:i w:val="false"/>
          <w:iCs w:val="false"/>
          <w:strike w:val="false"/>
          <w:color w:val="1A3A5C"/>
          <w:spacing w:val="15"/>
          <w:sz w:val="22"/>
          <w:szCs w:val="22"/>
        </w:rPr>
        <w:t xml:space="preserve">PARTIE 2 — LA VISION TOTAL DE L'OUTIL IDÉAL</w:t>
      </w:r>
    </w:p>
    <w:p>
      <w:pPr>
        <w:spacing w:after="240" w:line="408" w:lineRule="auto"/>
      </w:pPr>
      <w:r>
        <w:rPr>
          <w:b w:val="false"/>
          <w:bCs w:val="false"/>
          <w:i w:val="false"/>
          <w:iCs w:val="false"/>
          <w:color w:val="1A1A1A"/>
        </w:rPr>
        <w:t xml:space="preserve">Chapitre 5 — Ce que l'outil parfait n'est pas</w:t>
      </w:r>
    </w:p>
    <w:p>
      <w:pPr>
        <w:spacing w:after="240" w:line="408" w:lineRule="auto"/>
      </w:pPr>
      <w:r>
        <w:rPr>
          <w:b w:val="false"/>
          <w:bCs w:val="false"/>
          <w:i w:val="false"/>
          <w:iCs w:val="false"/>
          <w:color w:val="1A1A1A"/>
        </w:rPr>
        <w:t xml:space="preserve">Chapitre 6 — Ce que l'outil parfait serait : vision ToTAL</w:t>
      </w:r>
    </w:p>
    <w:p>
      <w:pPr>
        <w:spacing w:after="240" w:line="408" w:lineRule="auto"/>
      </w:pPr>
      <w:r>
        <w:rPr>
          <w:b w:val="false"/>
          <w:bCs w:val="false"/>
          <w:i w:val="false"/>
          <w:iCs w:val="false"/>
          <w:color w:val="1A1A1A"/>
        </w:rPr>
        <w:t xml:space="preserve">Chapitre 7 — La toolbox réconciliée : tout ce dont une équipe a besoin, ensemble</w:t>
      </w:r>
    </w:p>
    <w:p>
      <w:pPr>
        <w:spacing w:after="240" w:line="408" w:lineRule="auto"/>
      </w:pPr>
      <w:r>
        <w:rPr>
          <w:b w:val="false"/>
          <w:bCs w:val="false"/>
          <w:i w:val="false"/>
          <w:iCs w:val="false"/>
          <w:color w:val="1A1A1A"/>
        </w:rPr>
        <w:t xml:space="preserve">Chapitre 8 — Bien choisir ses outils : une pensée ToTAL</w:t>
      </w:r>
    </w:p>
    <w:p>
      <w:pPr>
        <w:spacing w:after="240" w:line="408" w:lineRule="auto"/>
      </w:pPr>
      <w:r>
        <w:rPr>
          <w:rFonts w:ascii="Cambria" w:cs="Cambria" w:eastAsia="Cambria" w:hAnsi="Cambria"/>
          <w:b/>
          <w:bCs/>
          <w:i w:val="false"/>
          <w:iCs w:val="false"/>
          <w:strike w:val="false"/>
          <w:color w:val="1A3A5C"/>
          <w:spacing w:val="15"/>
          <w:sz w:val="22"/>
          <w:szCs w:val="22"/>
        </w:rPr>
        <w:t xml:space="preserve">PARTIE 3 — BEASTEST : LA RÉPONSE HONNÊTE</w:t>
      </w:r>
    </w:p>
    <w:p>
      <w:pPr>
        <w:spacing w:after="240" w:line="408" w:lineRule="auto"/>
      </w:pPr>
      <w:r>
        <w:rPr>
          <w:b w:val="false"/>
          <w:bCs w:val="false"/>
          <w:i w:val="false"/>
          <w:iCs w:val="false"/>
          <w:color w:val="1A1A1A"/>
        </w:rPr>
        <w:t xml:space="preserve">Chapitre 9 — Ce que BEASTEST n'est pas (encore) parfait</w:t>
      </w:r>
    </w:p>
    <w:p>
      <w:pPr>
        <w:spacing w:after="240" w:line="408" w:lineRule="auto"/>
      </w:pPr>
      <w:r>
        <w:rPr>
          <w:b w:val="false"/>
          <w:bCs w:val="false"/>
          <w:i w:val="false"/>
          <w:iCs w:val="false"/>
          <w:color w:val="1A1A1A"/>
        </w:rPr>
        <w:t xml:space="preserve">Chapitre 10 — BEASTEST : la philosophie de l'amélioration permanente</w:t>
      </w:r>
    </w:p>
    <w:p>
      <w:pPr>
        <w:spacing w:after="240" w:line="408" w:lineRule="auto"/>
      </w:pPr>
      <w:r>
        <w:rPr>
          <w:b w:val="false"/>
          <w:bCs w:val="false"/>
          <w:i w:val="false"/>
          <w:iCs w:val="false"/>
          <w:color w:val="1A1A1A"/>
        </w:rPr>
        <w:t xml:space="preserve">Chapitre 11 — BEASTEST : l'écosystème Fair Free</w:t>
      </w:r>
    </w:p>
    <w:p>
      <w:pPr>
        <w:spacing w:after="240" w:line="408" w:lineRule="auto"/>
      </w:pPr>
      <w:r>
        <w:rPr>
          <w:rFonts w:ascii="Cambria" w:cs="Cambria" w:eastAsia="Cambria" w:hAnsi="Cambria"/>
          <w:b/>
          <w:bCs/>
          <w:i w:val="false"/>
          <w:iCs w:val="false"/>
          <w:strike w:val="false"/>
          <w:color w:val="1A3A5C"/>
          <w:spacing w:val="15"/>
          <w:sz w:val="22"/>
          <w:szCs w:val="22"/>
        </w:rPr>
        <w:t xml:space="preserve">ÉPILOGUE</w:t>
      </w:r>
    </w:p>
    <w:p>
      <w:pPr>
        <w:spacing w:after="240" w:line="408" w:lineRule="auto"/>
      </w:pPr>
      <w:r>
        <w:rPr>
          <w:b w:val="false"/>
          <w:bCs w:val="false"/>
          <w:i w:val="false"/>
          <w:iCs w:val="false"/>
          <w:color w:val="1A1A1A"/>
        </w:rPr>
        <w:t xml:space="preserve">L'outil parfait existe — il s'appelle demain</w:t>
      </w:r>
    </w:p>
    <w:p>
      <w:pPr>
        <w:spacing w:after="240" w:line="408" w:lineRule="auto"/>
      </w:pPr>
      <w:r>
        <w:rPr>
          <w:rFonts w:ascii="Cambria" w:cs="Cambria" w:eastAsia="Cambria" w:hAnsi="Cambria"/>
          <w:b/>
          <w:bCs/>
          <w:i w:val="false"/>
          <w:iCs w:val="false"/>
          <w:strike w:val="false"/>
          <w:color w:val="1A3A5C"/>
          <w:spacing w:val="15"/>
          <w:sz w:val="22"/>
          <w:szCs w:val="22"/>
        </w:rPr>
        <w:t xml:space="preserve">ANNEXES</w:t>
      </w:r>
    </w:p>
    <w:p>
      <w:pPr>
        <w:spacing w:after="240" w:line="408" w:lineRule="auto"/>
      </w:pPr>
      <w:r>
        <w:rPr>
          <w:b w:val="false"/>
          <w:bCs w:val="false"/>
          <w:i w:val="false"/>
          <w:iCs w:val="false"/>
          <w:color w:val="1A1A1A"/>
        </w:rPr>
        <w:t xml:space="preserve">A1 — Chronologie des outils logiciels : de 1950 à 2026</w:t>
      </w:r>
    </w:p>
    <w:p>
      <w:pPr>
        <w:spacing w:after="240" w:line="408" w:lineRule="auto"/>
      </w:pPr>
      <w:r>
        <w:rPr>
          <w:b w:val="false"/>
          <w:bCs w:val="false"/>
          <w:i w:val="false"/>
          <w:iCs w:val="false"/>
          <w:color w:val="1A1A1A"/>
        </w:rPr>
        <w:t xml:space="preserve">A2 — Glossaire du chapitre outillage ToTAL</w:t>
      </w:r>
    </w:p>
    <w:p>
      <w:pPr>
        <w:spacing w:after="240" w:line="408" w:lineRule="auto"/>
      </w:pPr>
      <w:r>
        <w:rPr>
          <w:b w:val="false"/>
          <w:bCs w:val="false"/>
          <w:i w:val="false"/>
          <w:iCs w:val="false"/>
          <w:color w:val="1A1A1A"/>
        </w:rPr>
        <w:t xml:space="preserve">A3 — Tableau comparatif des philosophies d'outillage</w:t>
      </w:r>
    </w:p>
    <w:p>
      <w:pPr>
        <w:spacing w:after="240" w:line="408" w:lineRule="auto"/>
      </w:pPr>
      <w:r>
        <w:rPr>
          <w:b w:val="false"/>
          <w:bCs w:val="false"/>
          <w:i w:val="false"/>
          <w:iCs w:val="false"/>
          <w:color w:val="777777"/>
        </w:rPr>
        <w:t xml:space="preserve">Avant-propos</w:t>
      </w:r>
    </w:p>
    <w:p>
      <w:pPr>
        <w:pStyle w:val="Heading1"/>
        <w:spacing w:after="100" w:before="720" w:line="300" w:lineRule="auto"/>
      </w:pPr>
      <w:r>
        <w:rPr>
          <w:rFonts w:ascii="Cambria" w:cs="Cambria" w:eastAsia="Cambria" w:hAnsi="Cambria"/>
          <w:color w:val="1A3A5C"/>
          <w:sz w:val="52"/>
          <w:szCs w:val="52"/>
        </w:rPr>
        <w:t xml:space="preserve">La quête qui ne finit jamais</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Il y a une phrase que j'ai entendue plus de fois que je ne saurais les compter au cours de ma carrière dans l'industrie du logiciel. Elle arrive généralement dans une salle de réunion, au début d'un projet ou d'un trimestre, portée par quelqu'un d'enthousiaste — parfois le directeur technique, parfois le chef de projet, parfois un consultant fraîchement embauché avec une belle présentation. La phrase, c'est celle-ci : </w:t>
      </w:r>
      <w:r>
        <w:rPr>
          <w:rFonts w:ascii="Cambria" w:cs="Cambria" w:eastAsia="Cambria" w:hAnsi="Cambria"/>
          <w:b w:val="false"/>
          <w:bCs w:val="false"/>
          <w:i/>
          <w:iCs/>
          <w:strike w:val="false"/>
          <w:color w:val="1A1A1A"/>
          <w:sz w:val="23"/>
          <w:szCs w:val="23"/>
        </w:rPr>
        <w:t xml:space="preserve">"Cet outil va tout changer."</w:t>
      </w:r>
      <w:r>
        <w:rPr>
          <w:rFonts w:ascii="Cambria" w:cs="Cambria" w:eastAsia="Cambria" w:hAnsi="Cambria"/>
          <w:b w:val="false"/>
          <w:bCs w:val="false"/>
          <w:i w:val="false"/>
          <w:iCs w:val="false"/>
          <w:strike w:val="false"/>
          <w:color w:val="1A1A1A"/>
          <w:sz w:val="23"/>
          <w:szCs w:val="23"/>
        </w:rPr>
        <w:t xml:space="preserve"> Combien de fois l'avez-vous entendue ? Et combien de fois, honnêtement, l'avez-vous cru ?</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Je l'ai cru, moi. Plusieurs fois. J'ai cru que tel nouveau système de tickets allait enfin réconcilier les développeurs et les responsables produit. J'ai cru que telle plateforme d'intégration continue allait effacer la friction entre le code et la production. J'ai cru qu'un nouveau wiki collaboratif allait transformer la documentation d'une corvée en pratique vivante. Et à chaque fois, après les premières semaines d'enthousiasme, après la formation et l'adoption partielle, après les premières frustrations et les premiers contournements, je me retrouvais face à la même conclusion : l'outil avait changé certaines choses, parfois des choses importantes, mais il n'avait pas tout changé. Loin de là. La promesse restait plus grande que la réalité.</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Cet avant-propos n'est pas un mea culpa. Ce n'est pas non plus un réquisitoire contre les outils, contre l'industrie qui les produit, ou contre les personnes qui les vendent avec conviction. C'est quelque chose de plus simple et de plus honnête : une reconnaissance. Une reconnaissance que la quête de l'outil parfait est probablement inhérente à notre métier, que cette quête révèle quelque chose d'essentiel sur la façon dont nous pensons le travail logiciel, et que la comprendre — vraiment la comprendre — nous rend meilleurs, non pas malgré nos déceptions, mais à travers elles.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livre est le septième de la collection ToTAL — Réconciliation. Si vous avez lu les six précédents, vous savez que ToTAL ne cherche pas à trancher, à prescrire, ou à imposer. ToTAL cherche à réconcilier — des perspectives contradictoires, des rôles qui se parlent mal, des phases du cycle qui s'ignorent mutuellement, des visions du produit qui ne coïncident jamais tout à fait. C'est dans cet esprit que ce livre aborde la question des outils : non pas pour décréter lequel est le meilleur, non pas pour produire une comparaison exhaustive de solutions concurrentes, mais pour explorer honnêtement pourquoi la relation entre les professionnels du logiciel et leurs outils est si chargée, si conflictuelle, et si riche d'enseignements.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livre explore trois questions fondamentales, et je vous préviens d'emblée qu'aucune d'entre elles n'a de réponse simple. Première question : d'où vient cette promesse perpétuelle que l'outil va tout changer ? Deuxième question : qu'est-ce qu'un outil devrait vraiment faire pour une équipe de développement logiciel — non pas selon un catalogue de fonctionnalités, mais selon une vision cohérente du cycle complet ? Troisième question : si un tel outil existait — ou était en train d'être construit — à quoi ressemblerait-il, et comment saurait-on qu'il tient sa promesse mieux que tous ceux qui l'ont précédé ?</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À la fin de cet avant-propos, je dois vous parler de BEASTEST. Pas pour vous le vendre — ce n'est pas le rôle de cet avant-propos, ni de ce livre. Mais pour vous dire quelque chose d'important sur ce qu'il est et sur ce qu'il n'est pas. BEASTEST est le produit que ORIGINALIUM — ma compagnie — construit depuis plusieurs années. C'est un outil de développement logiciel qui cherche à matérialiser le SDLC réconcilié que ToTAL décrit. BEASTEST existera — ou plutôt, existe déjà en version Alpha au moment où ces lignes sont écrites — non pas comme réponse définitive à la quête que ce livre décrit, mais comme engagement à cette quête. Un engagement sincère, honnête, et permanent.</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qui fait la valeur de BEASTEST, à mes yeux, ce n'est pas ce qu'il est aujourd'hui. C'est ce qu'il cherche à devenir — et la façon dont il cherche à le devenir. Avec transparence. Avec la participation de sa communauté. En mangeant sa propre cuisine — c'est-à-dire en étant développé avec les mêmes pratiques et le même cycle qu'il propose à ses utilisateurs. Et en reconnaissant ouvertement ses imperfections plutôt que de les dissimuler derrière des promesses marketing.</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Je terminerai cet avant-propos avec une phrase que j'espère vous accompagnera tout au long de ces pages, et peut-être au-delà : </w:t>
      </w:r>
      <w:r>
        <w:rPr>
          <w:rFonts w:ascii="Cambria" w:cs="Cambria" w:eastAsia="Cambria" w:hAnsi="Cambria"/>
          <w:b w:val="false"/>
          <w:bCs w:val="false"/>
          <w:i/>
          <w:iCs/>
          <w:strike w:val="false"/>
          <w:color w:val="1A1A1A"/>
          <w:sz w:val="23"/>
          <w:szCs w:val="23"/>
        </w:rPr>
        <w:t xml:space="preserve">l'outil parfait n'est pas celui qui est parfait — c'est celui qui ne cesse jamais de chercher à le devenir.</w:t>
      </w:r>
      <w:r>
        <w:rPr>
          <w:rFonts w:ascii="Cambria" w:cs="Cambria" w:eastAsia="Cambria" w:hAnsi="Cambria"/>
          <w:b w:val="false"/>
          <w:bCs w:val="false"/>
          <w:i w:val="false"/>
          <w:iCs w:val="false"/>
          <w:strike w:val="false"/>
          <w:color w:val="1A1A1A"/>
          <w:sz w:val="23"/>
          <w:szCs w:val="23"/>
        </w:rPr>
        <w:t xml:space="preserve"> C'est cela, la philosophie de BEASTEST. C'est cela, la philosophie de ToTAL. Et c'est cela que ce livre vous invite à explorer, une page à la fois, avec toute la lucidité, l'humilité, et l'enthousiasme que cette quête mérite.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Bonne lecture.</w:t>
      </w:r>
    </w:p>
    <w:p>
      <w:pPr>
        <w:spacing w:after="240" w:before="60" w:line="408" w:lineRule="auto"/>
        <w:jc w:val="both"/>
      </w:pPr>
      <w:r>
        <w:rPr>
          <w:rFonts w:ascii="Cambria" w:cs="Cambria" w:eastAsia="Cambria" w:hAnsi="Cambria"/>
          <w:b/>
          <w:bCs/>
          <w:i w:val="false"/>
          <w:iCs w:val="false"/>
          <w:strike w:val="false"/>
          <w:color w:val="1A1A1A"/>
          <w:sz w:val="23"/>
          <w:szCs w:val="23"/>
        </w:rPr>
        <w:t xml:space="preserve">Michel Bélanger</w:t>
      </w:r>
      <w:r>
        <w:rPr>
          <w:rFonts w:ascii="Cambria" w:cs="Cambria" w:eastAsia="Cambria" w:hAnsi="Cambria"/>
          <w:b w:val="false"/>
          <w:bCs w:val="false"/>
          <w:i w:val="false"/>
          <w:iCs w:val="false"/>
          <w:color w:val="1A1A1A"/>
          <w:sz w:val="23"/>
          <w:szCs w:val="23"/>
        </w:rPr>
        <w:br/>
      </w:r>
      <w:r>
        <w:rPr>
          <w:rFonts w:ascii="Cambria" w:cs="Cambria" w:eastAsia="Cambria" w:hAnsi="Cambria"/>
          <w:b w:val="false"/>
          <w:bCs w:val="false"/>
          <w:i w:val="false"/>
          <w:iCs w:val="false"/>
          <w:strike w:val="false"/>
          <w:color w:val="1A1A1A"/>
          <w:sz w:val="23"/>
          <w:szCs w:val="23"/>
        </w:rPr>
        <w:t xml:space="preserve"> </w:t>
      </w:r>
      <w:r>
        <w:rPr>
          <w:rFonts w:ascii="Cambria" w:cs="Cambria" w:eastAsia="Cambria" w:hAnsi="Cambria"/>
          <w:b w:val="false"/>
          <w:bCs w:val="false"/>
          <w:i/>
          <w:iCs/>
          <w:strike w:val="false"/>
          <w:color w:val="1A1A1A"/>
          <w:sz w:val="23"/>
          <w:szCs w:val="23"/>
        </w:rPr>
        <w:t xml:space="preserve">Fondateur, ORIGINALIUM</w:t>
      </w:r>
      <w:r>
        <w:rPr>
          <w:rFonts w:ascii="Cambria" w:cs="Cambria" w:eastAsia="Cambria" w:hAnsi="Cambria"/>
          <w:b w:val="false"/>
          <w:bCs w:val="false"/>
          <w:i w:val="false"/>
          <w:iCs w:val="false"/>
          <w:color w:val="1A1A1A"/>
          <w:sz w:val="23"/>
          <w:szCs w:val="23"/>
        </w:rPr>
        <w:br/>
      </w:r>
      <w:r>
        <w:rPr>
          <w:rFonts w:ascii="Cambria" w:cs="Cambria" w:eastAsia="Cambria" w:hAnsi="Cambria"/>
          <w:b w:val="false"/>
          <w:bCs w:val="false"/>
          <w:i w:val="false"/>
          <w:iCs w:val="false"/>
          <w:strike w:val="false"/>
          <w:color w:val="1A1A1A"/>
          <w:sz w:val="23"/>
          <w:szCs w:val="23"/>
        </w:rPr>
        <w:t xml:space="preserve"> Disraeli, Québec, septembre 2026</w:t>
      </w:r>
    </w:p>
    <w:p>
      <w:pPr>
        <w:pBdr>
          <w:bottom w:val="single" w:color="1A1A1A" w:sz="6"/>
        </w:pBdr>
        <w:spacing w:after="240" w:before="240"/>
      </w:pPr>
    </w:p>
    <w:p>
      <w:pPr>
        <w:spacing w:after="240" w:line="408" w:lineRule="auto"/>
      </w:pPr>
      <w:r>
        <w:rPr>
          <w:b w:val="false"/>
          <w:bCs w:val="false"/>
          <w:i w:val="false"/>
          <w:iCs w:val="false"/>
          <w:color w:val="777777"/>
        </w:rPr>
        <w:t xml:space="preserve">Introduction</w:t>
      </w:r>
    </w:p>
    <w:p>
      <w:pPr>
        <w:pStyle w:val="Heading1"/>
        <w:spacing w:after="100" w:before="720" w:line="300" w:lineRule="auto"/>
      </w:pPr>
      <w:r>
        <w:rPr>
          <w:rFonts w:ascii="Cambria" w:cs="Cambria" w:eastAsia="Cambria" w:hAnsi="Cambria"/>
          <w:color w:val="1A3A5C"/>
          <w:sz w:val="52"/>
          <w:szCs w:val="52"/>
        </w:rPr>
        <w:t xml:space="preserve">L'outil comme promesse</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L'histoire du rapport entre les professionnels et leurs outils est, dans toutes les disciplines humaines, une histoire d'espoir, de déception, et d'adaptation permanente. Le charpentier et son rabot, le chirurgien et son scalpel, l'architecte et son logiciel de modélisation — dans chaque cas, l'outil n'est pas neutre. Il façonne la pensée de celui qui l'utilise. Il détermine ce qu'il est possible de faire, la façon dont on le conçoit, et même la façon dont on définit ce que "bien fait" veut dire. Mais dans aucune profession, peut-être, ce rapport n'est aussi intense, aussi conflictuel, et aussi chargé d'espoir déçu qu'en développement logiciel — parce que dans aucune profession l'outil ne définit à ce point ce qu'il est possible de concevoir, comment on le fait, combien de temps ça prend, et qui peut le faire.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Il y a une raison profonde à cela. En développement logiciel, le produit que l'on construit et l'outil avec lequel on le construit appartiennent souvent au même univers — celui du code, de la donnée, de l'interface numérique. Un menuisier n'utilise pas un meuble pour construire un autre meuble. Un développeur utilise très souvent un logiciel pour construire un autre logiciel. Cette proximité crée une relation particulière à l'outil : une intimité qui peut vite devenir obsession. Et l'obsession, dans ce domaine, a un coût réel.</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livre pose trois questions fondatrices, et les pose honnêtement, sans prétendre que les réponses sont simples. Qu'est-ce qu'on demande vraiment à un outil logiciel ? Qu'est-ce qu'on obtient généralement ? Et pourquoi l'écart entre les deux a-t-il persisté pendant des décennies — malgré des investissements colossaux, malgré l'ingéniosité de milliers de développeurs d'outils, malgré l'émergence de l'open source, du cloud, de l'IA — sans jamais sembler se combler complètement ?</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Ces questions ne sont pas théoriques. Elles ont des conséquences très concrètes sur les équipes, sur les organisations, sur les projets. Une équipe qui utilise les mauvais outils — ou qui utilise les bons outils de la mauvaise façon — paie un prix quotidien en friction administrative, en contexte perdu, en synchronisations manuelles répétées, en décisions prises sur la base de données incomplètes ou contradictoires. Ce prix est rarement calculé. Il est rarement reconnu. Mais il s'accumule, sprint après sprint, trimestre après trimestre, jusqu'à ce qu'il devienne l'une des causes invisibles mais réelles de l'échec d'un projet ou de l'épuisement d'une équipe.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D" w:sz="6"/>
              <w:left w:val="single" w:color="2D6A2D" w:sz="6"/>
              <w:bottom w:val="single" w:color="2D6A2D" w:sz="6"/>
              <w:right w:val="single" w:color="2D6A2D" w:sz="6"/>
            </w:tcBorders>
            <w:shd w:fill="F8FFF8"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Terrain — La DREAM-TEAM, premier jour chez un nouveau client</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Rania, Théo et Karim arrivent chez un nouveau client — une organisation de taille moyenne, quelque part entre la startup en croissance et l'entreprise établie. Mission ORIGINALIUM : accompagner l'équipe interne dans la mise en œuvre d'un cycle de développement plus cohérent. Le premier sujet de conversation, ce matin-là, n'est pas le produit à construire. Ce ne sont pas les utilisateurs à satisfaire, les fonctionnalités à prioriser, les risques à gérer. Ce sont les outils.</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Jira ou Linear ? GitHub ou GitLab ? Confluence ou Notion ? Zoom ou Teams ? Figma ou Adobe XD ? La réunion dure deux heures. Théo, en bon product owner, essaie plusieurs fois de ramener la conversation vers le produit lui-même — vers ce qu'on doit livrer, pour qui, et pourquoi. Il n'y parvient pas. L'énergie de la salle est entièrement absorbée par les outils, leurs avantages respectifs, leurs intégrations, leurs prix, les habitudes de chacun. Karim, assis dans un coin, prend des notes dans son carnet — un vrai carnet, en papier — et inscrit discrètement, à un moment que personne ne remarque : </w:t>
            </w:r>
            <w:r>
              <w:rPr>
                <w:rFonts w:ascii="Cambria" w:cs="Cambria" w:eastAsia="Cambria" w:hAnsi="Cambria"/>
                <w:b w:val="false"/>
                <w:bCs w:val="false"/>
                <w:i/>
                <w:iCs/>
                <w:strike w:val="false"/>
                <w:color w:val="1A1A1A"/>
                <w:sz w:val="23"/>
                <w:szCs w:val="23"/>
              </w:rPr>
              <w:t xml:space="preserve">"On parle d'outils depuis 2 heures. On n'a pas encore parlé du produit."</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Cette scène n'est pas exceptionnelle. Elle est représentative. Et elle révèle quelque chose d'important : dans notre industrie, le choix de l'outil est devenu, pour beaucoup d'équipes, plus urgent que la compréhension du problème. C'est l'un des premiers symptômes de ce que ce livre cherche à nommer et à comprendre.</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livre est organisé en trois grandes parties, suivies d'un épilogue et de trois annexes conceptuelles. La première partie retrace l'histoire des outils logiciels depuis les années 1950 jusqu'à aujourd'hui — non pas comme un catalogue chronologique, mais comme une narrative analytique des grandes ruptures, des espoirs collectifs et des déceptions structurelles qui ont façonné notre rapport actuel aux outils. La deuxième partie développe la vision ToTAL de ce que serait un outil logiciel vraiment aligné avec la façon dont les équipes excellentes travaillent — non pas une liste de fonctionnalités, mais une philosophie d'outil. La troisième partie présente BEASTEST avec une honnêteté délibérée : ses forces, ses limites, sa philosophie, et la vision qui l'anime.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livre ne vous dira pas quel outil utiliser. Ce n'est pas son rôle. Son rôle est de vous donner les outils intellectuels — si l'on peut se permettre le jeu de mots — pour penser vos outils avec plus de lucidité, plus de cohérence, et plus de résilience face aux promesses qui inévitablement les accompagnent. Si à la fin de ce livre vous regardez votre toolbox avec des yeux légèrement différents — si vous posez une question que vous ne posiez pas avant, si vous résistez un peu mieux à la promesse du prochain outil révolutionnaire, et si vous comprenez mieux pourquoi BEASTEST cherche à faire les choses différemment — alors ce livre aura atteint son objectif.</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Commençons par le commencement : l'histoire.</w:t>
      </w:r>
    </w:p>
    <w:p>
      <w:pPr>
        <w:pBdr>
          <w:bottom w:val="single" w:color="1A3A5C" w:sz="6"/>
        </w:pBdr>
        <w:spacing w:after="240" w:before="240"/>
      </w:pPr>
    </w:p>
    <w:p>
      <w:pPr>
        <w:spacing w:after="240" w:line="408" w:lineRule="auto"/>
        <w:jc w:val="center"/>
      </w:pPr>
      <w:r>
        <w:rPr>
          <w:rFonts w:ascii="Calibri" w:cs="Calibri" w:eastAsia="Calibri" w:hAnsi="Calibri"/>
          <w:b w:val="false"/>
          <w:bCs w:val="false"/>
          <w:i w:val="false"/>
          <w:iCs w:val="false"/>
          <w:strike w:val="false"/>
          <w:color w:val="1A3A5C"/>
          <w:spacing w:val="45"/>
          <w:sz w:val="20"/>
          <w:szCs w:val="20"/>
        </w:rPr>
        <w:t xml:space="preserve">PARTIE 1</w:t>
      </w:r>
    </w:p>
    <w:p>
      <w:pPr>
        <w:spacing w:after="240" w:line="408" w:lineRule="auto"/>
        <w:jc w:val="center"/>
      </w:pPr>
      <w:r>
        <w:rPr>
          <w:rFonts w:ascii="Cambria" w:cs="Cambria" w:eastAsia="Cambria" w:hAnsi="Cambria"/>
          <w:b/>
          <w:bCs/>
          <w:i w:val="false"/>
          <w:iCs w:val="false"/>
          <w:strike w:val="false"/>
          <w:color w:val="1A3A5C"/>
          <w:sz w:val="44"/>
          <w:szCs w:val="44"/>
        </w:rPr>
        <w:t xml:space="preserve">L'histoire des outils</w:t>
      </w:r>
    </w:p>
    <w:p>
      <w:pPr>
        <w:spacing w:after="240" w:line="408" w:lineRule="auto"/>
        <w:jc w:val="center"/>
      </w:pPr>
      <w:r>
        <w:rPr>
          <w:rFonts w:ascii="Calibri" w:cs="Calibri" w:eastAsia="Calibri" w:hAnsi="Calibri"/>
          <w:b w:val="false"/>
          <w:bCs w:val="false"/>
          <w:i/>
          <w:iCs/>
          <w:strike w:val="false"/>
          <w:color w:val="555555"/>
          <w:sz w:val="24"/>
          <w:szCs w:val="24"/>
        </w:rPr>
        <w:t xml:space="preserve">Soixante ans d'espoir et de déception</w:t>
      </w:r>
    </w:p>
    <w:p>
      <w:pPr>
        <w:pBdr>
          <w:bottom w:val="single" w:color="1A3A5C" w:sz="6"/>
        </w:pBdr>
        <w:spacing w:after="240" w:before="240"/>
      </w:pPr>
    </w:p>
    <w:p>
      <w:pPr>
        <w:spacing w:after="240" w:line="408" w:lineRule="auto"/>
      </w:pPr>
      <w:r>
        <w:rPr>
          <w:b w:val="false"/>
          <w:bCs w:val="false"/>
          <w:i w:val="false"/>
          <w:iCs w:val="false"/>
          <w:color w:val="777777"/>
        </w:rPr>
        <w:t xml:space="preserve">Chapitre 1</w:t>
      </w:r>
    </w:p>
    <w:p>
      <w:pPr>
        <w:pStyle w:val="Heading1"/>
        <w:spacing w:after="100" w:before="720" w:line="300" w:lineRule="auto"/>
      </w:pPr>
      <w:r>
        <w:rPr>
          <w:rFonts w:ascii="Cambria" w:cs="Cambria" w:eastAsia="Cambria" w:hAnsi="Cambria"/>
          <w:color w:val="1A3A5C"/>
          <w:sz w:val="52"/>
          <w:szCs w:val="52"/>
        </w:rPr>
        <w:t xml:space="preserve">Les pionniers : quand l'outil était le logiciel</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Il est difficile, pour un professionnel du logiciel formé dans les années 2000 ou 2010, d'imaginer ce que c'était que de travailler avec un ordinateur dans les années 1950. Non pas parce que les conditions étaient primitives — elles l'étaient, comparées à aujourd'hui, mais cette primitiveté était relative et ne se ressentait pas de la même façon pour ceux qui vivaient dans cet univers. Il est difficile de l'imaginer parce que la relation entre le professionnel et l'outil était, à cette époque, d'une nature radicalement différente de ce qu'elle est devenue. L'outil et le produit n'étaient pas séparés. Ils étaient une seule et même chose. On construisait des outils pour construire d'autres outils. L'artisan et son atelier étaient fusionnés dans une seule identité.</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Les premiers ordinateurs — l'ENIAC, le UNIVAC, les machines d'IBM de cette génération — n'étaient pas des plateformes sur lesquelles on exécutait des programmes achetés. Ils étaient des environnements que les ingénieurs programmaient directement, en langage machine, en assembleur, puis progressivement à travers les premiers langages de haut niveau. Le langage FORTRAN, développé chez IBM par l'équipe de John Backus et mis à disposition en 1957, représente l'un des premiers moments où l'outil — le compilateur — est devenu suffisamment puissant pour mériter d'être considéré séparément du produit qu'il aidait à créer. Mais même alors, le compilateur était développé par des ingénieurs pour d'autres ingénieurs, dans un esprit de communauté intellectuelle et de partage qui serait aujourd'hui difficile à retrouver dans l'industrie commerciale.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Cette période — des années 1950 aux années 1970 — est caractérisée par une forme de pureté presque naïve dans le rapport à l'outil. L'outil servait un besoin précis, construit par ceux qui en avaient besoin, pour eux-mêmes et pour leur communauté immédiate. Il n'y avait pas de département marketing pour en amplifier les promesses. Il n'y avait pas de pression commerciale pour ajouter des fonctionnalités que personne n'avait demandées. Il n'y avait pas de comparaison concurrentielle obsessionnelle dans les revues spécialisées. Il y avait un problème concret, une solution imaginée par des cerveaux brillants, et une mise en œuvre qui était elle-même un apprentissage permanent. Cette intimité entre l'artisan et son outil — cette coïncidence entre celui qui construit et celui qui utilise — n'a jamais été complètement retrouvée dans les décennies suivantes.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Les premiers systèmes de contrôle de version émergent dans cette période — des systèmes rudimentaires, souvent maison, qui permettaient à des équipes de coordonner leurs modifications sur un code partagé. La notion de "build" — la transformation d'un code source en programme exécutable — commence à se formaliser. Les premières formes d'éditeurs de texte apparaissent, d'abord sur des terminaux à impression, puis sur des terminaux à écran. Chaque étape est une invention par nécessité, portée par des personnes qui comprennent intimement le problème qu'elles cherchent à résoudre, parce qu'elles le vivent quotidiennement.</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Mais cette ère a aussi laissé un héritage moins célébré : les premières fragmentations. Dès que plusieurs équipes, dans plusieurs universités, dans plusieurs entreprises, ont commencé à développer leurs propres environnements de travail, leurs propres langages, leurs propres systèmes, le germe de la fragmentation future a été planté. L'interopérabilité n'était pas une priorité — elle n'était même pas un concept formalisé à cette époque. Chaque environnement était souverain, optimisé pour ses propres usages, et n'avait aucune raison particulière de se préoccuper de ce que faisaient les autres. Ce n'était pas un défaut — c'était une conséquence naturelle de la nature distribuée et expérimentale de la recherche informatique de l'époque.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5580" w:sz="6"/>
              <w:left w:val="single" w:color="005580" w:sz="6"/>
              <w:bottom w:val="single" w:color="005580" w:sz="6"/>
              <w:right w:val="single" w:color="005580" w:sz="6"/>
            </w:tcBorders>
            <w:shd w:fill="F0F8FF"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Ce qui s'est vraiment passé — Les premières "tool wars"</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Il est souvent présenté comme une anecdote amusante de la culture geek — le débat vi versus emacs, la guerre sainte entre les partisans de l'un et l'autre éditeur de texte, qui a traversé les décennies et existe encore aujourd'hui sous des formes modernisées (Vim versus VSCode, par exemple). Mais derrière le folklore se cache quelque chose de plus sérieux : ces guerres d'outils ont révélé, dès les premières décennies de l'informatique, une tendance profonde dans notre industrie à confondre l'outil avec l'identité professionnelle. L'outil que vous utilisez dit quelque chose sur qui vous êtes, sur votre tribu, sur vos valeurs de développeur. Cette confusion entre l'outil et l'identité a des conséquences très concrètes sur la façon dont les outils sont choisis, adoptés, et abandonnés — non pas en fonction de leur utilité objective, mais en fonction de leur signification symbolique et sociale. C'est une dynamique que nous n'avons pas résolue en soixante ans. Nous l'avons simplement amplifiée.</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Les guerres autour des langages de programmation — FORTRAN versus COBOL, C versus Pascal, Java versus C++, puis Python versus Ruby versus Go versus Rust — ne sont pas des accidents. Elles sont la continuation d'une dynamique née dans les salles de machines de MIT et de Bell Labs, où les choix d'outils étaient déjà des déclarations d'appartenance intellectuelle autant que des décisions techniques.</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que cette ère fondatrice nous a légué de plus précieux, c'est peut-être moins les outils eux-mêmes que la culture qui les entourait : la culture du "build vs buy" — construire soi-même plutôt qu'acheter à un fournisseur — qui a façonné pendant des décennies l'attitude des développeurs envers les outils commerciaux. Cette culture valorisait profondément la compréhension intime de l'outil, la capacité à le modifier, à l'adapter, à le réparer soi-même. Elle valorisait l'artisanat au sens le plus noble du terme. Et elle créait une méfiance structurelle envers tout outil dont on ne pouvait pas voir le code source, dont on ne pouvait pas comprendre les entrailles, dont on dépendait sans pouvoir l'influencer.</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Cette méfiance, transformée en cynisme par les déceptions accumulées des décennies suivantes, explique en partie pourquoi l'open source a trouvé un terrain si fertile dans notre industrie à partir des années 1980 et surtout des années 1990. Ce n'était pas seulement une question d'économie — c'était une question culturelle profonde, enracinée dans l'époque pionnière où l'outil et son auteur étaient inséparables, où comprendre l'outil voulait dire pouvoir le modifier, et où la modification collective était la forme la plus haute de contribution à la communauté.</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grande leçon de l'ère pionnière — celle que les décennies suivantes ont le plus souvent oubliée dans la course à la croissance commerciale — est celle-ci : un outil qui naît d'un besoin réel, construit par ceux qui le vivent, tend vers la cohérence avec ce besoin de façon naturelle. Un outil construit pour être vendu à quelqu'un d'autre tend vers la cohérence avec les attentes du marché — ce qui n'est pas la même chose, et la différence entre les deux est au cœur de l'histoire que ce livre raconte.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rPr>
                <w:i/>
                <w:iCs/>
              </w:rPr>
              <w:t xml:space="preserve">"Au début, l'outil était une extension de la pensée de son créateur — personnel, précis, et profondément ancré dans un besoin réel. Cette intimité entre l'artisan et son outil n'a jamais été complètement retrouvée."</w:t>
            </w:r>
          </w:p>
        </w:tc>
      </w:tr>
    </w:tbl>
    <w:p>
      <w:pPr>
        <w:spacing w:after="240" w:before="0"/>
      </w:pPr>
    </w:p>
    <w:p>
      <w:pPr>
        <w:spacing w:after="240" w:line="408" w:lineRule="auto"/>
      </w:pPr>
      <w:r>
        <w:rPr>
          <w:b w:val="false"/>
          <w:bCs w:val="false"/>
          <w:i w:val="false"/>
          <w:iCs w:val="false"/>
          <w:color w:val="777777"/>
        </w:rPr>
        <w:t xml:space="preserve">Chapitre 2</w:t>
      </w:r>
    </w:p>
    <w:p>
      <w:pPr>
        <w:pStyle w:val="Heading1"/>
        <w:spacing w:after="100" w:before="720" w:line="300" w:lineRule="auto"/>
      </w:pPr>
      <w:r>
        <w:rPr>
          <w:rFonts w:ascii="Cambria" w:cs="Cambria" w:eastAsia="Cambria" w:hAnsi="Cambria"/>
          <w:color w:val="1A3A5C"/>
          <w:sz w:val="52"/>
          <w:szCs w:val="52"/>
        </w:rPr>
        <w:t xml:space="preserve">L'industrialisation : l'outil devient produit</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La grande rupture arrive dans les années 1980, portée par deux révolutions simultanées qui vont transformer de fond en comble le rapport des professionnels à leurs outils. La première révolution est technologique : l'ordinateur personnel. L'IBM PC en 1981, l'Apple Macintosh en 1984, et leurs successeurs immédiats ouvrent l'informatique à des dizaines de millions d'utilisateurs qui n'ont ni la formation ni le désir de construire leurs propres outils. La seconde révolution est économique : l'essor d'une industrie entière dédiée à produire des logiciels — non pas pour résoudre ses propres problèmes, mais pour vendre des solutions aux problèmes des autres. Ces deux révolutions, combinées, transforment l'outil logiciel d'une création artisanale en un produit commercial, avec tout ce que cela implique de forces et de tensions nouvelles.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Microsoft, Borland, Rational Software, Computer Associates, Lotus — dans les années 1980 et 1990, ces noms définissent l'écosystème des outils pour développeurs. Chacun propose une vision du développement logiciel, une façon de travailler, un ensemble de conventions et de métaphores. Turbo Pascal de Borland révolutionne l'expérience du développeur individuel avec un environnement de développement intégré (IDE) rapide et cohérent, à un prix accessible. Microsoft Visual Basic démocratise le développement d'applications Windows. Rational Software construit autour du Rational Unified Process (RUP) un écosystème entier d'outils pour les équipes qui cherchent un cadre structuré. Ces produits apportent des avantages immenses que la génération précédente d'outils artisanaux ne pouvait pas offrir : documentation exhaustive, support, formations, mises à jour régulières, standards partagés, et — point crucial — la possibilité pour un professionnel de changer d'employeur et de retrouver les mêmes outils dans sa nouvelle organisation.</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Mais cette industrialisation introduit quelque chose de nouveau et de fondamentalement différent dans la relation entre le professionnel et son outil : la dépendance. On ne construit plus son outil, on l'achète. Et l'outil appartient à quelqu'un d'autre, dont les priorités ne sont pas nécessairement les vôtres. Quand Borland décide de modifier l'interface de son IDE, vous ne pouvez pas voter contre. Quand Microsoft change le comportement d'une API dans une mise à jour de Windows, vous devez adapter votre code — non pas parce que c'est la meilleure chose pour votre produit, mais parce que Microsoft a décidé que c'était la meilleure chose pour Windows. Cette perte de contrôle sur l'environnement de travail, progressive et largement invisible au quotidien, va s'approfondir décennie après décennie jusqu'à devenir l'une des sources les plus importantes de frustration dans notre industrie.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L'épisode le plus révélateur de cette tension entre la promesse commerciale et la réalité de l'utilisation quotidienne reste, dans l'histoire de l'outillage logiciel, l'ère des CASE tools — les outils de Computer-Aided Software Engineering. Nés dans la seconde moitié des années 1980 et en pleine gloire dans les années 1990, les CASE tools représentent la promesse la plus ambitieuse de cette ère industrielle : automatiser le développement logiciel, générer du code depuis des diagrammes, permettre aux analystes métier de créer des applications sans passer par des développeurs. La vision était séduisante. La réalité a été cinglante.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Les CASE tools étaient, pour la plupart, des environnements complexes, coûteux à acquérir et à maintenir, qui demandaient une formation intensive et produisaient, au bout du compte, du code souvent moins bon que celui qu'auraient écrit des développeurs directement. La promesse de la génération automatique de code s'est heurtée à une réalité incontournable : le développement logiciel n'est pas un processus mécanique. Il implique des décisions créatives, des arbitrages contextuels, des adaptations permanentes à des contraintes qui ne peuvent pas toutes être anticipées par un outil générique. Les CASE tools ont ajouté autant de friction qu'ils en supprimaient, et leur abandon progressif dans les années 2000 a laissé dans l'industrie une méfiance profonde envers toute promesse d'automatisation totale du cycle de développement — méfiance qui s'est partiellement réactivée, d'ailleurs, dans les débats actuels autour de la génération de code par intelligence artificielle.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A5800" w:sz="6"/>
              <w:left w:val="single" w:color="7A5800" w:sz="6"/>
              <w:bottom w:val="single" w:color="7A5800" w:sz="6"/>
              <w:right w:val="single" w:color="7A5800" w:sz="6"/>
            </w:tcBorders>
            <w:shd w:fill="FFFDF0"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Symptômes — La dépendance à l'outil propriétaire</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Six signes que votre organisation souffre de la dépendance à l'outil propriétaire, et comment cette dépendance a été installée si progressivement que personne ne l'a vue venir :</w:t>
            </w:r>
          </w:p>
          <w:p>
            <w:pPr>
              <w:spacing w:after="0" w:line="408" w:lineRule="auto"/>
              <w:jc w:val="both"/>
            </w:pPr>
            <w:r>
              <w:rPr>
                <w:rFonts w:ascii="Cambria" w:cs="Cambria" w:eastAsia="Cambria" w:hAnsi="Cambria"/>
                <w:b/>
                <w:bCs/>
                <w:i w:val="false"/>
                <w:iCs w:val="false"/>
                <w:strike w:val="false"/>
                <w:color w:val="1A1A1A"/>
                <w:sz w:val="23"/>
                <w:szCs w:val="23"/>
              </w:rPr>
              <w:t xml:space="preserve">1. Le syndrome du "on ne peut pas exporter".</w:t>
            </w:r>
            <w:r>
              <w:rPr>
                <w:rFonts w:ascii="Cambria" w:cs="Cambria" w:eastAsia="Cambria" w:hAnsi="Cambria"/>
                <w:b w:val="false"/>
                <w:bCs w:val="false"/>
                <w:i w:val="false"/>
                <w:iCs w:val="false"/>
                <w:strike w:val="false"/>
                <w:color w:val="1A1A1A"/>
                <w:sz w:val="22"/>
                <w:szCs w:val="22"/>
              </w:rPr>
              <w:t xml:space="preserve"> Vos données critiques — spécifications, historique des décisions, résultats de tests — existent dans un format propriétaire qu'aucun autre outil ne peut lire. Les sortir de leur silo demanderait un projet en soi.</w:t>
            </w:r>
          </w:p>
          <w:p>
            <w:pPr>
              <w:spacing w:after="0" w:line="408" w:lineRule="auto"/>
              <w:jc w:val="both"/>
            </w:pPr>
            <w:r>
              <w:rPr>
                <w:rFonts w:ascii="Cambria" w:cs="Cambria" w:eastAsia="Cambria" w:hAnsi="Cambria"/>
                <w:b/>
                <w:bCs/>
                <w:i w:val="false"/>
                <w:iCs w:val="false"/>
                <w:strike w:val="false"/>
                <w:color w:val="1A1A1A"/>
                <w:sz w:val="23"/>
                <w:szCs w:val="23"/>
              </w:rPr>
              <w:t xml:space="preserve">2. La formation permanente.</w:t>
            </w:r>
            <w:r>
              <w:rPr>
                <w:rFonts w:ascii="Cambria" w:cs="Cambria" w:eastAsia="Cambria" w:hAnsi="Cambria"/>
                <w:b w:val="false"/>
                <w:bCs w:val="false"/>
                <w:i w:val="false"/>
                <w:iCs w:val="false"/>
                <w:strike w:val="false"/>
                <w:color w:val="1A1A1A"/>
                <w:sz w:val="22"/>
                <w:szCs w:val="22"/>
              </w:rPr>
              <w:t xml:space="preserve"> Chaque mise à jour majeure de l'outil exige une nouvelle session de formation, non pas parce que de nouvelles fonctionnalités ont été ajoutées, mais parce que l'interface existante a été réorganisée selon la logique du vendeur.</w:t>
            </w:r>
          </w:p>
          <w:p>
            <w:pPr>
              <w:spacing w:after="0" w:line="408" w:lineRule="auto"/>
              <w:jc w:val="both"/>
            </w:pPr>
            <w:r>
              <w:rPr>
                <w:rFonts w:ascii="Cambria" w:cs="Cambria" w:eastAsia="Cambria" w:hAnsi="Cambria"/>
                <w:b/>
                <w:bCs/>
                <w:i w:val="false"/>
                <w:iCs w:val="false"/>
                <w:strike w:val="false"/>
                <w:color w:val="1A1A1A"/>
                <w:sz w:val="23"/>
                <w:szCs w:val="23"/>
              </w:rPr>
              <w:t xml:space="preserve">3. Le planificateur de licences.</w:t>
            </w:r>
            <w:r>
              <w:rPr>
                <w:rFonts w:ascii="Cambria" w:cs="Cambria" w:eastAsia="Cambria" w:hAnsi="Cambria"/>
                <w:b w:val="false"/>
                <w:bCs w:val="false"/>
                <w:i w:val="false"/>
                <w:iCs w:val="false"/>
                <w:strike w:val="false"/>
                <w:color w:val="1A1A1A"/>
                <w:sz w:val="22"/>
                <w:szCs w:val="22"/>
              </w:rPr>
              <w:t xml:space="preserve"> Un poste à temps partiel ou plein existe dans votre organisation dont la fonction principale est de gérer les licences, les renouvellements, les migrations de version, et les négociations avec le vendeur.</w:t>
            </w:r>
          </w:p>
          <w:p>
            <w:pPr>
              <w:spacing w:after="0" w:line="408" w:lineRule="auto"/>
              <w:jc w:val="both"/>
            </w:pPr>
            <w:r>
              <w:rPr>
                <w:rFonts w:ascii="Cambria" w:cs="Cambria" w:eastAsia="Cambria" w:hAnsi="Cambria"/>
                <w:b/>
                <w:bCs/>
                <w:i w:val="false"/>
                <w:iCs w:val="false"/>
                <w:strike w:val="false"/>
                <w:color w:val="1A1A1A"/>
                <w:sz w:val="23"/>
                <w:szCs w:val="23"/>
              </w:rPr>
              <w:t xml:space="preserve">4. La résistance au changement protectrice.</w:t>
            </w:r>
            <w:r>
              <w:rPr>
                <w:rFonts w:ascii="Cambria" w:cs="Cambria" w:eastAsia="Cambria" w:hAnsi="Cambria"/>
                <w:b w:val="false"/>
                <w:bCs w:val="false"/>
                <w:i w:val="false"/>
                <w:iCs w:val="false"/>
                <w:strike w:val="false"/>
                <w:color w:val="1A1A1A"/>
                <w:sz w:val="22"/>
                <w:szCs w:val="22"/>
              </w:rPr>
              <w:t xml:space="preserve"> Quand quelqu'un propose d'explorer une alternative, la réaction dominante n'est pas "comparons les avantages" mais "on ne peut pas — on a tout mis là-dedans".</w:t>
            </w:r>
          </w:p>
          <w:p>
            <w:pPr>
              <w:spacing w:after="0" w:line="408" w:lineRule="auto"/>
              <w:jc w:val="both"/>
            </w:pPr>
            <w:r>
              <w:rPr>
                <w:rFonts w:ascii="Cambria" w:cs="Cambria" w:eastAsia="Cambria" w:hAnsi="Cambria"/>
                <w:b/>
                <w:bCs/>
                <w:i w:val="false"/>
                <w:iCs w:val="false"/>
                <w:strike w:val="false"/>
                <w:color w:val="1A1A1A"/>
                <w:sz w:val="23"/>
                <w:szCs w:val="23"/>
              </w:rPr>
              <w:t xml:space="preserve">5. Le veto de la roadmap.</w:t>
            </w:r>
            <w:r>
              <w:rPr>
                <w:rFonts w:ascii="Cambria" w:cs="Cambria" w:eastAsia="Cambria" w:hAnsi="Cambria"/>
                <w:b w:val="false"/>
                <w:bCs w:val="false"/>
                <w:i w:val="false"/>
                <w:iCs w:val="false"/>
                <w:strike w:val="false"/>
                <w:color w:val="1A1A1A"/>
                <w:sz w:val="22"/>
                <w:szCs w:val="22"/>
              </w:rPr>
              <w:t xml:space="preserve"> Des décisions importantes sur votre cycle de développement — comment vous organisez vos sprints, comment vous documentez vos exigences, comment vous gérez vos tests — sont dictées par ce que votre outil sait faire, et non par ce que votre équipe a besoin de faire.</w:t>
            </w:r>
          </w:p>
          <w:p>
            <w:pPr>
              <w:spacing w:after="0" w:line="408" w:lineRule="auto"/>
              <w:jc w:val="both"/>
            </w:pPr>
            <w:r>
              <w:rPr>
                <w:rFonts w:ascii="Cambria" w:cs="Cambria" w:eastAsia="Cambria" w:hAnsi="Cambria"/>
                <w:b/>
                <w:bCs/>
                <w:i w:val="false"/>
                <w:iCs w:val="false"/>
                <w:strike w:val="false"/>
                <w:color w:val="1A1A1A"/>
                <w:sz w:val="23"/>
                <w:szCs w:val="23"/>
              </w:rPr>
              <w:t xml:space="preserve">6. L'acquisition surprise.</w:t>
            </w:r>
            <w:r>
              <w:rPr>
                <w:rFonts w:ascii="Cambria" w:cs="Cambria" w:eastAsia="Cambria" w:hAnsi="Cambria"/>
                <w:b w:val="false"/>
                <w:bCs w:val="false"/>
                <w:i w:val="false"/>
                <w:iCs w:val="false"/>
                <w:strike w:val="false"/>
                <w:color w:val="1A1A1A"/>
                <w:sz w:val="22"/>
                <w:szCs w:val="22"/>
              </w:rPr>
              <w:t xml:space="preserve"> Le vendeur de votre outil principal a été racheté par un concurrent ou un fonds d'investissement, et personne dans votre organisation ne sait ce que cela signifie pour vos données, vos intégrations, et votre roadmap.</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L'ère de l'industrialisation a aussi engendré un phénomène culturel qui mérite d'être nommé : la montée en puissance des certifications d'outils comme marqueurs de compétence professionnelle. Être certifié Rational ClearCase, Microsoft Project, ou Oracle SQL Developer devenait une ligne de CV, un signal de valeur sur le marché. Cette confusion entre la maîtrise d'un outil spécifique et la compétence fondamentale dans un domaine a eu des conséquences durables sur la façon dont les professionnels investissent dans leur développement. On apprenait l'outil plutôt que le principe. On construisait une expertise liée à un produit plutôt qu'à un savoir-faire transférable. Et quand l'outil disparaissait — à cause d'une acquisition, d'un abandon commercial, d'une migration vers un concurrent — cette expertise construite sur des années disparaissait avec lui.</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Il faut néanmoins résister à la tentation de réduire cette période à une seule histoire de déception. L'industrialisation des outils logiciels a permis une démocratisation réelle du développement logiciel. Elle a rendu possibles des carrières dans ce domaine pour des personnes qui n'auraient jamais eu accès à l'environnement universitaire ou à l'écosystème de recherche où les outils artisanaux étaient créés. Elle a produit des standards — de formats de fichiers, d'interfaces utilisateur, de protocoles de communication — qui ont permis à des équipes distribuées de collaborer à une échelle impensable dans la génération précédente. La tension qu'elle a introduite entre l'utilisateur et le vendeur d'outil est réelle et importante — mais ce n'est pas une raison de nier les bénéfices considérables qu'elle a apportés.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qu'il faut retenir de cette ère, c'est la nature de la tension qu'elle a créée — une tension qui ne s'est jamais résolue, qui n'a fait que s'approfondir et se complexifier dans les décennies suivantes. La tension entre les intérêts du vendeur et ceux de l'utilisateur, entre la standardisation nécessaire et l'adaptation souhaitée, entre la dépendance inévitable et l'aspiration à l'autonomie. Cette tension est au cœur de tous les débats sur les outils qui ont suivi, et elle est au cœur de la philosophie qui guide BEASTEST dans sa construction.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rPr>
                <w:i/>
                <w:iCs/>
              </w:rPr>
              <w:t xml:space="preserve">"Le jour où l'outil est devenu un produit à vendre, une tension fondamentale est née : les intérêts du vendeur et ceux de l'utilisateur ne sont pas toujours les mêmes — et ils s'éloignent progressivement à chaque renouvellement de licence."</w:t>
            </w:r>
          </w:p>
        </w:tc>
      </w:tr>
    </w:tbl>
    <w:p>
      <w:pPr>
        <w:spacing w:after="240" w:before="0"/>
      </w:pPr>
    </w:p>
    <w:p>
      <w:pPr>
        <w:spacing w:after="240" w:line="408" w:lineRule="auto"/>
      </w:pPr>
      <w:r>
        <w:rPr>
          <w:b w:val="false"/>
          <w:bCs w:val="false"/>
          <w:i w:val="false"/>
          <w:iCs w:val="false"/>
          <w:color w:val="777777"/>
        </w:rPr>
        <w:t xml:space="preserve">Chapitre 3</w:t>
      </w:r>
    </w:p>
    <w:p>
      <w:pPr>
        <w:pStyle w:val="Heading1"/>
        <w:spacing w:after="100" w:before="720" w:line="300" w:lineRule="auto"/>
      </w:pPr>
      <w:r>
        <w:rPr>
          <w:rFonts w:ascii="Cambria" w:cs="Cambria" w:eastAsia="Cambria" w:hAnsi="Cambria"/>
          <w:color w:val="1A3A5C"/>
          <w:sz w:val="52"/>
          <w:szCs w:val="52"/>
        </w:rPr>
        <w:t xml:space="preserve">L'explosion : cent outils pour un seul produit</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Si les années 1980 et 1990 ont été l'ère de l'industrialisation des outils — quelques grands acteurs, quelques grandes plateformes, une consolidation progressive autour de standards commerciaux — les années 2000 à 2015 représentent quelque chose de fondamentalement différent : une explosion. Une explosion en variété, en spécialisation, en créativité, et — point crucial que l'on reconnaît seulement avec le recul — en fragmentation. Trois forces simultanées ont produit cette explosion, et leur combinaison a changé de façon durable et irréversible le paysage de l'outillage logiciel.</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première force est l'open source. Linux, Apache, MySQL, PHP, puis Git, Ruby on Rails, Jenkins, Selenium, et des milliers d'autres projets — l'open source a radicalement démocratisé la création et la distribution d'outils. N'importe quelle équipe, n'importe quel développeur talentueux, pouvait désormais créer un outil, le partager avec la communauté, et le voir adopté par des milliers, voire des millions d'autres. La barrière à l'entrée dans l'industrie des outils est tombée à presque zéro. L'efflorescence qui a suivi est spectaculaire — et dans certains domaines, comme le contrôle de version avec Git, elle a produit des outils d'une qualité et d'une pertinence que l'ère commerciale précédente n'avait pas su atteindre.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deuxième force est le cloud. Amazon Web Services lance ses premiers services en 2006. Microsoft Azure suit en 2008. Google Cloud Platform en 2008 également. Soudain, la distribution d'outils logiciels ne nécessite plus d'installation locale, de CD-ROM, de serveur d'entreprise. Un outil peut exister dans le cloud, accessible immédiatement, facturable à l'usage, sans friction d'installation et sans contrainte de licence par siège. Ce modèle SaaS — Software as a Service — va révolutionner non seulement la façon dont les outils sont distribués, mais la façon dont ils sont construits, tarifés, et adoptés.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troisième force est l'essor des APIs comme mode d'intégration universel. Quand chaque outil expose une API bien documentée, l'intégration entre outils devient théoriquement possible, facile, et flexible. Cette promesse de l'API universelle a nourri pendant des années l'espoir que la fragmentation des outils pouvait être résolue par l'intégration — que si chaque outil faisait bien sa chose spécialisée et exposait ses données via une API, l'ensemble serait cohérent même si chaque partie était indépendante. C'était une hypothèse raisonnable. Elle s'est révélée, dans la pratique, insuffisante.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résultat de ces trois forces combinées est ce qu'on appelle aujourd'hui, avec un mélange d'admiration et d'accablement, le "tool sprawl" — la prolifération incontrôlée d'outils au sein d'une organisation ou d'un cycle de développement. Une organisation de taille moyenne utilise, en 2015, plus d'une centaine d'outils distincts pour son cycle de développement logiciel. Pour la gestion des tickets et des backlog : Jira, Trello, Asana, Linear, Basecamp, Monday.com. Pour le contrôle de version : Git, mais sur GitHub, GitLab, Bitbucket, ou Azure DevOps. Pour la communication : Slack, Teams, Discord, Zoom, HipChat, Google Meet. Pour la documentation : Confluence, Notion, GitBook, Google Docs, SharePoint. Pour le design : Figma, Sketch, Adobe XD, InVision. Pour la CI/CD : Jenkins, Travis CI, CircleCI, GitHub Actions, GitLab CI. Pour les tests : Selenium, Cypress, Jest, JUnit, TestRail, Zephyr. Et ainsi de suite, à travers chaque dimension du cycle.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5580" w:sz="6"/>
              <w:left w:val="single" w:color="005580" w:sz="6"/>
              <w:bottom w:val="single" w:color="005580" w:sz="6"/>
              <w:right w:val="single" w:color="005580" w:sz="6"/>
            </w:tcBorders>
            <w:shd w:fill="F0F8FF"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Ce qui s'est vraiment passé — L'industrie du middleware</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L'ironie la plus cruelle de l'explosion des outils spécialisés est celle-ci : le marché du middleware et de l'intégration d'outils est devenu lui-même une industrie milliardaire. Zapier, Make (anciennement Integromat), Workato, Boomi, MuleSoft — des plateformes entières dont la raison d'être est de connecter des outils qui ne peuvent pas se parler directement. On construit une couche d'abstraction pour réconcilier une fragmentation qu'on n'aurait peut-être jamais dû laisser s'installer à ce niveau. La facture totale — les outils primaires, les outils d'intégration, la maintenance des intégrations, les heures-ingénieur passées à synchroniser des données entre des systèmes qui ne sont pas conçus pour coopérer — est colossale. Et elle est largement invisible dans les bilans, parce qu'elle est répartie sur des dizaines de postes budgétaires distincts, aucun d'eux assez important individuellement pour déclencher une remise en question de l'architecture d'ensemble.</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Autrement dit : on a construit des outils pour gérer les outils. Et quand ces outils d'intégration ont eux-mêmes développé leurs propres bugs, leurs propres limitations, leurs propres modèles de tarification complexes, on a commencé à chercher des outils pour gérer les outils qui gèrent les outils. La poupée russe de l'outillage logiciel était née.</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Chaque outil dans cet écosystème explosé est, pris individuellement, souvent excellent. GitHub est un outil de contrôle de version d'une qualité remarquable. Figma a révolutionné la collaboration sur le design. Cypress a transformé l'expérience des tests end-to-end. Notion a repensé la documentation de façon fraîche et créative. Le problème n'est pas la qualité des outils individuels. Le problème est ce qui se passe dans les espaces entre les outils — dans les interstices où les données doivent voyager d'un système à l'autre, où les contextes doivent être reconstituées manuellement, où les définitions de "terminé" et de "prêt" doivent être re-négociées à chaque transition.</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Une user story créée dans Jira doit être liée manuellement au code dans GitHub, aux maquettes dans Figma, aux cas de test dans TestRail, et aux résultats de déploiement dans Datadog. Si quelqu'un ne maintient pas ces liens — et il faut du temps et de la discipline pour les maintenir — le contexte se perd. Une décision prise dans une réunion Zoom n'est pas automatiquement capturée dans Confluence. Un bug découvert dans un test Cypress n'est pas automatiquement associé à la user story Jira qui avait demandé la fonctionnalité. Ces ruptures de contexte sont petites, individuellement. Elles sont cumulativement destructrices.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friction administrative que génère cette fragmentation est l'un des coûts les plus importants et les moins mesurés de l'organisation logicielle contemporaine. Des études diverses ont estimé que les équipes de développement passent entre 20% et 40% de leur temps sur des tâches administratives liées à la gestion des outils — créer des tickets dans plusieurs systèmes, synchroniser des données entre outils, retrouver du contexte perdu entre sessions, former les nouveaux membres à une toolbox complexe. C'est du temps qui n'est pas consacré à comprendre le problème, à concevoir la solution, ou à vérifier qu'elle fonctionne. C'est du temps perdu non pas à cause de paresse ou d'incompétence, mais à cause d'une fragmentation structurelle que l'industrie a laissé s'installer par accumulation progressive, sans jamais la remettre en question dans sa globalité.</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Il est également important de noter ce que cette explosion a produit du côté des personnes qui choisissent les outils — les CTO, les directeurs d'ingénierie, les équipes DevOps. Le choix de l'outil est devenu un exercice de plus en plus complexe, de plus en plus stratégique, et de plus en plus politique. Choisir Jira plutôt que Linear n'est plus seulement une décision technique — c'est une décision qui engage l'organisation pour plusieurs années, qui détermine quelles intégrations seront disponibles, qui signale une certaine culture d'ingénierie, et qui crée des dépendances de données difficiles à défaire. La décision est prise sous pression, souvent sur la base d'essais trop courts, et avec une compréhension insuffisante des implications à long terme. Et quand l'outil choisi déçoit — ce qui, on l'a vu, finit presque toujours par arriver — la migration vers autre chose est coûteuse, douloureuse, et démoralisante.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rPr>
                <w:i/>
                <w:iCs/>
              </w:rPr>
              <w:t xml:space="preserve">"L'ironie de l'ère des cent outils : chaque outil promettait de simplifier le travail, et ensemble, ils l'ont rendu plus complexe qu'il ne l'avait jamais été."</w:t>
            </w:r>
          </w:p>
        </w:tc>
      </w:tr>
    </w:tbl>
    <w:p>
      <w:pPr>
        <w:spacing w:after="240" w:before="0"/>
      </w:pPr>
    </w:p>
    <w:p>
      <w:pPr>
        <w:spacing w:after="240" w:line="408" w:lineRule="auto"/>
      </w:pPr>
      <w:r>
        <w:rPr>
          <w:b w:val="false"/>
          <w:bCs w:val="false"/>
          <w:i w:val="false"/>
          <w:iCs w:val="false"/>
          <w:color w:val="777777"/>
        </w:rPr>
        <w:t xml:space="preserve">Chapitre 4</w:t>
      </w:r>
    </w:p>
    <w:p>
      <w:pPr>
        <w:pStyle w:val="Heading1"/>
        <w:spacing w:after="100" w:before="720" w:line="300" w:lineRule="auto"/>
      </w:pPr>
      <w:r>
        <w:rPr>
          <w:rFonts w:ascii="Cambria" w:cs="Cambria" w:eastAsia="Cambria" w:hAnsi="Cambria"/>
          <w:color w:val="1A3A5C"/>
          <w:sz w:val="52"/>
          <w:szCs w:val="52"/>
        </w:rPr>
        <w:t xml:space="preserve">La désillusion : perte de confiance et fatigue outillage</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Il existe un terme qui n'existait pas dans le vocabulaire de l'industrie logicielle avant les années 2010, et qui est aujourd'hui universellement reconnu par quiconque travaille dans ce domaine depuis plus de cinq ans : la "tool fatigue". La fatigue outillage. Ce n'est pas de la paresse. Ce n'est pas de la résistance au changement. C'est quelque chose de plus précis et de plus sérieux : c'est l'épuisement structurel d'une personne ou d'une équipe qui a subi trop de cycles d'adoption d'outils, trop de migrations de données, trop de formations à des interfaces nouvelles, trop de promesses non tenues, trop de contournements créatifs pour compenser les lacunes des outils officiels. La fatigue outillage est le résultat direct et prévisible de soixante ans d'accélération dans la production et l'adoption d'outils logiciels, sans jamais vraiment s'interroger sur les conditions humaines et organisationnelles dans lesquelles cet outillage s'inscrit.</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Pour comprendre la psychologie de la désillusion, il faut d'abord comprendre la psychologie de l'espoir qui la précède. Chaque adoption d'un nouvel outil commence avec un investissement émotionnel réel de la part des personnes qui le champion — de celui ou celle qui l'a découvert dans une conférence ou sur un blog, qui l'a présenté à son équipe avec enthousiasme, qui a convaincu le management d'allouer un budget pour la migration. Cet investissement est sincère. La personne croit vraiment que cet outil va résoudre un problème réel. Et pour les premières semaines, parfois les premiers mois, cette croyance est souvent validée — l'outil est effectivement meilleur sur certains points que ce qu'il remplace. Le problème vient plus tard, quand les limitations émergent, quand les cas d'usage non couverts se multiplient, quand les frictions imprévues s'accumulent, quand le coût de la migration dépasse les bénéfices initiaux.</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cycle — enthousiasme, adoption, déception partielle, adaptation forcée, cynisme — répété assez de fois, produit ce que les psychologues du comportement organisationnel appellent une "heuristique de méfiance" : une règle mentale implicite que les personnes adoptent pour se protéger de la déception répétée. La règle dit, en substance : "Je ne croirai plus à la promesse d'un outil avant d'avoir vu ses limites de mes propres yeux." Ce qui semble prudent et raisonnable — et l'est, dans une certaine mesure — devient problématique quand il s'applique trop tôt et trop largement. Le professionnel saturé d'adoptions manquées résiste maintenant à tout nouvel outil, même quand celui-ci serait genuinement utile. Il a raison dans son expérience passée. Il se prive peut-être d'un progrès réel dans son expérience présente.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compétition dans l'industrie des outils logiciels a joué un rôle important dans la production de cette désillusion collective. La course à la fonctionnalité — ajouter plus de features que le concurrent, annoncer la roadmap la plus ambitieuse, occuper le plus d'espace dans les comparatifs — a produit un phénomène bien documenté que l'on appelle le "feature bloat" : des outils surchargés de fonctionnalités dont les équipes n'utilisent qu'une fraction, mais dont chaque fonctionnalité contribue à alourdir l'interface, à compliquer l'apprentissage, et à rendre l'outil moins cohérent dans sa philosophie d'ensemble. Jira, pour ne citer que l'exemple le plus emblématique, est devenu au fil des années un outil si complexe et si configurable que la plupart des organisations qui l'utilisent n'en comprennent qu'une petite partie, et que même les administrateurs certifiés Jira passent une proportion significative de leur temps à gérer la complexité de la configuration plutôt qu'à livrer de la valeur aux équipes qu'ils supportent.</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phénomène des acquisitions d'outils mérite également d'être nommé dans ce contexte. L'histoire de l'industrie logicielle est parsemée d'exemples d'outils adorés par leur communauté qui ont été rachetés par un grand acteur, intégrés dans un écosystème plus large, et progressivement dégradés ou abandonnés au profit des intérêts commerciaux de l'acquéreur. Atlassian et ses multiples acquisitions, Adobe et ses nombreuses intégrations, la politique d'acquisitions de Salesforce, la stratégie Microsoft — dans chaque cas, des communautés entières ont vu leurs outils de prédilection transformés, réduits, ou éliminés à la suite d'une décision dont elles n'étaient pas parties prenantes. La communauté HipChat qui a vu son outil sacrifié au profit de Slack, la communauté Trello inquiète de son avenir sous Atlassian, les utilisateurs de diverses API Google qui ont vu leurs intégrations disparaître du jour au lendemain — chaque épisode de ce type renforce la méfiance structurelle envers les outils dont on dépend sans en être propriétaire.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FF8F8"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Signal — Cinq indicateurs de la fatigue outillage chronique</w:t>
            </w:r>
          </w:p>
          <w:p>
            <w:pPr>
              <w:spacing w:after="0" w:line="408" w:lineRule="auto"/>
              <w:jc w:val="both"/>
            </w:pPr>
            <w:r>
              <w:rPr>
                <w:rFonts w:ascii="Cambria" w:cs="Cambria" w:eastAsia="Cambria" w:hAnsi="Cambria"/>
                <w:b/>
                <w:bCs/>
                <w:i w:val="false"/>
                <w:iCs w:val="false"/>
                <w:strike w:val="false"/>
                <w:color w:val="1A1A1A"/>
                <w:sz w:val="23"/>
                <w:szCs w:val="23"/>
              </w:rPr>
              <w:t xml:space="preserve">1. La réunion d'outils sans fin.</w:t>
            </w:r>
            <w:r>
              <w:rPr>
                <w:rFonts w:ascii="Cambria" w:cs="Cambria" w:eastAsia="Cambria" w:hAnsi="Cambria"/>
                <w:b w:val="false"/>
                <w:bCs w:val="false"/>
                <w:i w:val="false"/>
                <w:iCs w:val="false"/>
                <w:strike w:val="false"/>
                <w:color w:val="1A1A1A"/>
                <w:sz w:val="22"/>
                <w:szCs w:val="22"/>
              </w:rPr>
              <w:t xml:space="preserve"> Votre équipe passe régulièrement plus de temps à discuter des outils à utiliser qu'à utiliser les outils pour livrer de la valeur. Le méta-niveau de la conversation a dépassé le niveau de la conversation elle-même.</w:t>
            </w:r>
          </w:p>
          <w:p>
            <w:pPr>
              <w:spacing w:after="0" w:line="408" w:lineRule="auto"/>
              <w:jc w:val="both"/>
            </w:pPr>
            <w:r>
              <w:rPr>
                <w:rFonts w:ascii="Cambria" w:cs="Cambria" w:eastAsia="Cambria" w:hAnsi="Cambria"/>
                <w:b/>
                <w:bCs/>
                <w:i w:val="false"/>
                <w:iCs w:val="false"/>
                <w:strike w:val="false"/>
                <w:color w:val="1A1A1A"/>
                <w:sz w:val="23"/>
                <w:szCs w:val="23"/>
              </w:rPr>
              <w:t xml:space="preserve">2. Les processus parallèles manuels.</w:t>
            </w:r>
            <w:r>
              <w:rPr>
                <w:rFonts w:ascii="Cambria" w:cs="Cambria" w:eastAsia="Cambria" w:hAnsi="Cambria"/>
                <w:b w:val="false"/>
                <w:bCs w:val="false"/>
                <w:i w:val="false"/>
                <w:iCs w:val="false"/>
                <w:strike w:val="false"/>
                <w:color w:val="1A1A1A"/>
                <w:sz w:val="22"/>
                <w:szCs w:val="22"/>
              </w:rPr>
              <w:t xml:space="preserve"> À côté de l'outil officiel, des processus non officiels existent — des feuilles Excel, des notes partagées, des canaux Slack qui servent de vraie source de vérité — parce que personne ne fait vraiment confiance à l'outil officiel pour capturer ce qui compte vraiment.</w:t>
            </w:r>
          </w:p>
          <w:p>
            <w:pPr>
              <w:spacing w:after="0" w:line="408" w:lineRule="auto"/>
              <w:jc w:val="both"/>
            </w:pPr>
            <w:r>
              <w:rPr>
                <w:rFonts w:ascii="Cambria" w:cs="Cambria" w:eastAsia="Cambria" w:hAnsi="Cambria"/>
                <w:b/>
                <w:bCs/>
                <w:i w:val="false"/>
                <w:iCs w:val="false"/>
                <w:strike w:val="false"/>
                <w:color w:val="1A1A1A"/>
                <w:sz w:val="23"/>
                <w:szCs w:val="23"/>
              </w:rPr>
              <w:t xml:space="preserve">3. Le cynisme des vétérans.</w:t>
            </w:r>
            <w:r>
              <w:rPr>
                <w:rFonts w:ascii="Cambria" w:cs="Cambria" w:eastAsia="Cambria" w:hAnsi="Cambria"/>
                <w:b w:val="false"/>
                <w:bCs w:val="false"/>
                <w:i w:val="false"/>
                <w:iCs w:val="false"/>
                <w:strike w:val="false"/>
                <w:color w:val="1A1A1A"/>
                <w:sz w:val="22"/>
                <w:szCs w:val="22"/>
              </w:rPr>
              <w:t xml:space="preserve"> Les membres de l'équipe avec le plus d'expérience sont les plus sceptiques envers tout nouvel outil. Leur scepticisme n'est pas de la paresse — c'est la mémoire des déceptions accumulées. Mais il est souvent confondu avec de la résistance au changement et ignoré en conséquence.</w:t>
            </w:r>
          </w:p>
          <w:p>
            <w:pPr>
              <w:spacing w:after="0" w:line="408" w:lineRule="auto"/>
              <w:jc w:val="both"/>
            </w:pPr>
            <w:r>
              <w:rPr>
                <w:rFonts w:ascii="Cambria" w:cs="Cambria" w:eastAsia="Cambria" w:hAnsi="Cambria"/>
                <w:b/>
                <w:bCs/>
                <w:i w:val="false"/>
                <w:iCs w:val="false"/>
                <w:strike w:val="false"/>
                <w:color w:val="1A1A1A"/>
                <w:sz w:val="23"/>
                <w:szCs w:val="23"/>
              </w:rPr>
              <w:t xml:space="preserve">4. La formation sans fin.</w:t>
            </w:r>
            <w:r>
              <w:rPr>
                <w:rFonts w:ascii="Cambria" w:cs="Cambria" w:eastAsia="Cambria" w:hAnsi="Cambria"/>
                <w:b w:val="false"/>
                <w:bCs w:val="false"/>
                <w:i w:val="false"/>
                <w:iCs w:val="false"/>
                <w:strike w:val="false"/>
                <w:color w:val="1A1A1A"/>
                <w:sz w:val="22"/>
                <w:szCs w:val="22"/>
              </w:rPr>
              <w:t xml:space="preserve"> La formation aux outils est devenue un poste budgétaire permanent et significatif, non pas parce que les équipes grandissent vite, mais parce que les outils changent assez vite pour rendre les compétences acquises régulièrement obsolètes.</w:t>
            </w:r>
          </w:p>
          <w:p>
            <w:pPr>
              <w:spacing w:after="0" w:line="408" w:lineRule="auto"/>
              <w:jc w:val="both"/>
            </w:pPr>
            <w:r>
              <w:rPr>
                <w:rFonts w:ascii="Cambria" w:cs="Cambria" w:eastAsia="Cambria" w:hAnsi="Cambria"/>
                <w:b/>
                <w:bCs/>
                <w:i w:val="false"/>
                <w:iCs w:val="false"/>
                <w:strike w:val="false"/>
                <w:color w:val="1A1A1A"/>
                <w:sz w:val="23"/>
                <w:szCs w:val="23"/>
              </w:rPr>
              <w:t xml:space="preserve">5. L'ambivalence sur la qualité.</w:t>
            </w:r>
            <w:r>
              <w:rPr>
                <w:rFonts w:ascii="Cambria" w:cs="Cambria" w:eastAsia="Cambria" w:hAnsi="Cambria"/>
                <w:b w:val="false"/>
                <w:bCs w:val="false"/>
                <w:i w:val="false"/>
                <w:iCs w:val="false"/>
                <w:strike w:val="false"/>
                <w:color w:val="1A1A1A"/>
                <w:sz w:val="22"/>
                <w:szCs w:val="22"/>
              </w:rPr>
              <w:t xml:space="preserve"> Quand on demande à l'équipe "est-ce que vos outils vous permettent de bien faire votre travail ?", la réponse la plus fréquente est "ça dépend" ou "parfois". L'absence d'une réponse claire, positive ou négative, est souvent le signe d'une fatigue profonde qui a abandonné l'espoir d'une réponse vraiment positive.</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perte de confiance dans les outils a un coût que peu d'organisations mesurent explicitement, mais qui est bien réel. Une équipe qui n'a plus confiance dans ses outils ne les utilise pas au maximum de leur potentiel. Elle maintient des processus parallèles "pour ne pas dépendre de l'outil" — des notes prises dans des fichiers personnels, des décisions documentées dans des chats plutôt que dans le système de documentation officiel, des bugs signalés verbalement plutôt que formellement. Elle résiste à l'adoption de nouveaux outils, même quand ceux-ci seraient genuinement utiles, parce que le coût psychologique d'un nouvel espoir déçu semble plus élevé que le coût de continuer avec des outils insuffisants. Et elle forme les nouveaux membres avec une introduction implicite à la méfiance : "Oui, on est censés utiliser Jira pour ça, mais en pratique, tout le monde garde ses propres notes parce que Jira est trop lent pour les mises à jour d'urgence."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Il serait injuste, cependant, de ne voir dans cette période que la désillusion. Les années 2010 et le début des années 2020 ont aussi produit des outils d'une qualité, d'une cohérence, et d'une pertinence remarquables. Git et GitHub ont profondément transformé la collaboration sur le code source. Figma a réinventé la collaboration sur le design. Notion a apporté une nouvelle vision de la documentation flexible. VS Code a redéfini l'expérience de l'éditeur de code pour des millions de développeurs. Ces outils ont une chose en commun : ils n'ont pas cherché à tout faire pour tout le monde. Ils ont choisi un périmètre clair, l'ont maîtrisé avec soin, et ont construit une communauté autour de cette maîtrise.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C'est peut-être là la leçon la plus importante de soixante ans d'histoire des outils logiciels : la qualité d'un outil n'est pas proportionnelle à son ambition. Un outil qui cherche à tout faire souffre de la même impuissance que la boîte à outils trop lourde pour être portée — elle contient tout ce dont on pourrait avoir besoin, mais on ne peut pas l'utiliser efficacement là où on en a besoin. Un outil qui sait ce qu'il fait, qui le fait bien, et qui reconnaît honnêtement ce qu'il ne fait pas — cet outil mérite la confiance. Et la confiance, dans notre métier, est la ressource la plus rare et la plus précieuse.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rPr>
                <w:i/>
                <w:iCs/>
              </w:rPr>
              <w:t xml:space="preserve">"La confiance perdue dans un outil ne se récupère pas avec un nouvel outil — elle se récupère avec du temps, de la cohérence, et la preuve que l'outil dure."</w:t>
            </w:r>
          </w:p>
        </w:tc>
      </w:tr>
    </w:tbl>
    <w:p>
      <w:pPr>
        <w:spacing w:after="240" w:before="0"/>
      </w:pPr>
    </w:p>
    <w:p>
      <w:pPr>
        <w:pBdr>
          <w:bottom w:val="single" w:color="1A3A5C" w:sz="6"/>
        </w:pBdr>
        <w:spacing w:after="240" w:before="240"/>
      </w:pPr>
    </w:p>
    <w:p>
      <w:pPr>
        <w:spacing w:after="240" w:line="408" w:lineRule="auto"/>
        <w:jc w:val="center"/>
      </w:pPr>
      <w:r>
        <w:rPr>
          <w:rFonts w:ascii="Calibri" w:cs="Calibri" w:eastAsia="Calibri" w:hAnsi="Calibri"/>
          <w:b w:val="false"/>
          <w:bCs w:val="false"/>
          <w:i w:val="false"/>
          <w:iCs w:val="false"/>
          <w:strike w:val="false"/>
          <w:color w:val="1A3A5C"/>
          <w:spacing w:val="45"/>
          <w:sz w:val="20"/>
          <w:szCs w:val="20"/>
        </w:rPr>
        <w:t xml:space="preserve">PARTIE 2</w:t>
      </w:r>
    </w:p>
    <w:p>
      <w:pPr>
        <w:spacing w:after="240" w:line="408" w:lineRule="auto"/>
        <w:jc w:val="center"/>
      </w:pPr>
      <w:r>
        <w:rPr>
          <w:rFonts w:ascii="Cambria" w:cs="Cambria" w:eastAsia="Cambria" w:hAnsi="Cambria"/>
          <w:b/>
          <w:bCs/>
          <w:i w:val="false"/>
          <w:iCs w:val="false"/>
          <w:strike w:val="false"/>
          <w:color w:val="1A3A5C"/>
          <w:sz w:val="44"/>
          <w:szCs w:val="44"/>
        </w:rPr>
        <w:t xml:space="preserve">La vision ToTAL de l'outil idéal</w:t>
      </w:r>
    </w:p>
    <w:p>
      <w:pPr>
        <w:spacing w:after="240" w:line="408" w:lineRule="auto"/>
        <w:jc w:val="center"/>
      </w:pPr>
      <w:r>
        <w:rPr>
          <w:rFonts w:ascii="Calibri" w:cs="Calibri" w:eastAsia="Calibri" w:hAnsi="Calibri"/>
          <w:b w:val="false"/>
          <w:bCs w:val="false"/>
          <w:i/>
          <w:iCs/>
          <w:strike w:val="false"/>
          <w:color w:val="555555"/>
          <w:sz w:val="24"/>
          <w:szCs w:val="24"/>
        </w:rPr>
        <w:t xml:space="preserve">Pas une liste de fonctionnalités — une philosophie d'outil</w:t>
      </w:r>
    </w:p>
    <w:p>
      <w:pPr>
        <w:pBdr>
          <w:bottom w:val="single" w:color="1A3A5C" w:sz="6"/>
        </w:pBdr>
        <w:spacing w:after="240" w:before="240"/>
      </w:pPr>
    </w:p>
    <w:p>
      <w:pPr>
        <w:spacing w:after="240" w:line="408" w:lineRule="auto"/>
      </w:pPr>
      <w:r>
        <w:rPr>
          <w:b w:val="false"/>
          <w:bCs w:val="false"/>
          <w:i w:val="false"/>
          <w:iCs w:val="false"/>
          <w:color w:val="777777"/>
        </w:rPr>
        <w:t xml:space="preserve">Chapitre 5</w:t>
      </w:r>
    </w:p>
    <w:p>
      <w:pPr>
        <w:pStyle w:val="Heading1"/>
        <w:spacing w:after="100" w:before="720" w:line="300" w:lineRule="auto"/>
      </w:pPr>
      <w:r>
        <w:rPr>
          <w:rFonts w:ascii="Cambria" w:cs="Cambria" w:eastAsia="Cambria" w:hAnsi="Cambria"/>
          <w:color w:val="1A3A5C"/>
          <w:sz w:val="52"/>
          <w:szCs w:val="52"/>
        </w:rPr>
        <w:t xml:space="preserve">Le Manifeste Agile et les outils : le principe le plus mal compris de l'histoire du logiciel</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En janvier 2001, dix-sept praticiens du développement logiciel se réunissent dans une station de ski de Snowbird, Utah. Ils viennent d'horizons différents — XP, Scrum, Crystal, DSDM, Feature-Driven Development, Adaptive Software Development — mais partagent un diagnostic commun sur l'état de leur industrie. Le problème qu'ils cherchent à nommer, à articuler, à réconcilier en quelques phrases denses, est le suivant : dans trop d'organisations, les processus et les outils ont pris la place des personnes et de leur jugement. Des équipes remplissent des formulaires au lieu de se parler. Des projets produisent des gigaoctets de documentation au lieu de livrer de la valeur aux utilisateurs. Des plans méticuleusement construits en cascade ignorent tout ce que l'équipe a appris depuis leur rédaction, parce que le processus ne laisse pas de place à l'apprentissage. Ces dix-sept personnes ne se trompent pas dans leur diagnostic. Le Manifeste Agile qu'elles signent ce week-end est une réaction justifiée, lucide, et nécessaire à un dévoiement réel et documenté de la façon dont l'industrie conçoit, organise, et outille son travail.</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premier des quatre grands principes qu'elles formulent est celui-ci : </w:t>
      </w:r>
      <w:r>
        <w:rPr>
          <w:rFonts w:ascii="Cambria" w:cs="Cambria" w:eastAsia="Cambria" w:hAnsi="Cambria"/>
          <w:b w:val="false"/>
          <w:bCs w:val="false"/>
          <w:i/>
          <w:iCs/>
          <w:strike w:val="false"/>
          <w:color w:val="1A1A1A"/>
          <w:sz w:val="23"/>
          <w:szCs w:val="23"/>
        </w:rPr>
        <w:t xml:space="preserve">"Les individus et leurs interactions, de préférence aux processus et aux outils."</w:t>
      </w:r>
      <w:r>
        <w:rPr>
          <w:rFonts w:ascii="Cambria" w:cs="Cambria" w:eastAsia="Cambria" w:hAnsi="Cambria"/>
          <w:b w:val="false"/>
          <w:bCs w:val="false"/>
          <w:i w:val="false"/>
          <w:iCs w:val="false"/>
          <w:strike w:val="false"/>
          <w:color w:val="1A1A1A"/>
          <w:sz w:val="23"/>
          <w:szCs w:val="23"/>
        </w:rPr>
        <w:t xml:space="preserve"> Quatre mots — "de préférence" — qui portent toute la nuance. Non pas "plutôt que". Non pas "au détriment de". Non pas "à la place de". De préférence. C'est un signal de priorité, pas une condamnation. Un appel à l'arbitrage intelligent dans les situations de tension, pas une interdiction catégorique. Quand vous devez choisir entre prolonger une conversation humaine féconde et forcer cette conversation dans le moule d'un outil bureaucratique qui la réduira et l'applatira — choisissez la conversation. Quand vous devez choisir entre écouter un utilisateur vous expliquer ce qu'il ressent face au produit et produire un rapport de test de quarante pages qui documente ce qu'il ressent sans jamais lui parler directement — choisissez d'écouter. C'est ce que le premier principe du Manifeste disait en 2001. Pas davantage. Et pas moins.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Les deux décennies suivantes ont effacé cette nuance avec une régularité décourageante, au profit de trois interprétations erronées qui se sont chacune propagées dans des communautés entières, avec des conséquences concrètes et documentables sur la façon dont les équipes travaillent, sur la qualité des produits qu'elles livrent, et sur les personnes qui ont subi les conséquences professionnelles de ces malentendus. Ces trois erreurs méritent d'être nommées avec précision — non pas pour condamner ceux qui les ont commises, qui étaient souvent sincèrement convaincus d'appliquer l'esprit du Manifeste, mais parce que comprendre comment une idée juste peut être dévoyée est la condition pour ne pas répéter l'erreur dans la prochaine génération d'outils et de pratiques.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première interprétation erronée est l'interprétation zéro-outil — celle des puristes qui ont conclu que si le Manifeste préfère les individus aux outils, la conclusion logique est que les équipes vraiment Agiles n'utilisent pas d'outils, ou en utilisent le moins possible. Des post-its sur des murs de bureaux. Des tableaux Kanban en carton découpé à la main. Un refus catégorique d'adopter tout logiciel de gestion de projet, perçu comme une trahison de l'esprit collaboratif. Dans des équipes colocalisées, cette approche avait une certaine cohérence — la proximité physique compensait l'absence de traçabilité numérique, et les conversations en face à face suppléaient aux tickets jamais créés. Mais lorsque ces mêmes équipes ont grandi, ont commencé à travailler avec des membres distants, ont eu besoin de maintenir un historique de décisions accessible aux nouveaux arrivants, la catastrophe était prévisible. Des contextes perdus à chaque départ d'un membre clé qui portait dans sa tête ce que le mur de post-its ne pouvait pas capturer. Des réunions de trois heures pour reconstituer des décisions qui auraient pris trente secondes à retrouver dans un système de suivi. Des équipes distribuées incapables de se synchroniser sur l'état réel du produit parce que l'état réel n'existait nulle part en dehors de conversations qui ne laissaient aucune trace. L'outil n'était pas le problème — l'outil bureaucratique l'était. La distinction est fondamentale, et elle avait été effacée.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deuxième interprétation erronée est peut-être la plus répandue, et la plus difficile à identifier de l'extérieur parce qu'elle se dissimule sous un discours impeccablement Agile. Des organisations ont adopté avec enthousiasme le vocabulaire du Manifeste — les sprints, les rétrospectives, les backlogs, les stand-ups — tout en continuant à utiliser des outils profondément non-Agile dans leur structure, leur philosophie, et leur impact sur l'équipe. Des tableaux de bord Excel de deux cents colonnes soigneusement renommés "backlog". Des plans en cascade découpés en périodes de deux semaines et habillés du titre de "roadmap Agile". Des rapports de statut hebdomadaires remplissant les mêmes colonnes qu'avant, dans les mêmes formats qu'avant, exigés par les mêmes niveaux hiérarchiques qu'avant, simplement produits depuis un outil avec le mot "Agile" dans son nom commercial. Les mots avaient changé. Les outils restaient. Et parce que les outils restaient, les comportements qu'ils induisaient restaient aussi — les comportements de conformité administrative, de reporting vers le haut, de documentation pour la documentation, contre lesquels le Manifeste s'était précisément construit. Le costume Agile recouvrait un corps profondément non-Agile, et personne ne voulait nommer l'incongruité parce que cela aurait demandé de remettre en question non pas le vocabulaire mais les structures de pouvoir qui avaient adopté ce vocabulaire.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troisième interprétation erronée est une ironie cruelle : une école est née qui prescrivait ses propres dogmes sur les outils Agile légitimes. Jira pour les équipes sérieuses. Trello pour les équipes légères. GitHub Issues pour les puristes open source. Pivotal Tracker pour les héritiers directs de l'XP. Ces prescriptions outillage sont devenues, dans certaines communautés, aussi rigides et aussi imperméables au contexte que les processus que le Manifeste cherchait à dépasser. Un consultant Agile débarque dans une organisation et déclare que leur outil de gestion de projet actuel est incompatible avec une vraie pratique Agile — et qu'il faut migrer vers la plateforme qu'il recommande. La migration prend trois mois. Elle consomme une énergie considérable. Elle génère des résistances. Et au bout de ces trois mois, l'équipe utilise un outil différent, mais ses pratiques fondamentales — la façon de converser sur le produit, la façon de comprendre les besoins des utilisateurs, la façon d'apprendre de ses erreurs — n'ont pas changé d'un iota. La guerre des outils Agile était elle-même devenue anti-Agile : rigide, doctrinaire, et structurellement imperméable aux contextes particuliers que le Manifeste avait voulu valoriser.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EEF3F9"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À retenir</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"Les individus et leurs interactions, de préférence aux processus et aux outils" ne signifie pas "pas d'outils". Cela signifie : quand vous êtes en tension entre une conversation humaine nécessaire et un outil bureaucratique qui cherche à la remplacer, choisissez la conversation. Un outil qui libère du temps pour les vraies conversations — qui réduit la friction administrative, qui rend le contexte visible sans exiger des réunions de resynchronisation — est un outil qui honore le Manifeste. Un outil qui crée de la friction, qui isole les rôles dans leurs silos, qui transforme la communication en processus de reporting — celui-là le contredit, peu importe qu'on l'appelle "outil Agile" dans son catalogue commercial.</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que le Manifeste voulait vraiment dire en matière d'outils — si l'on prend le temps de lire le texte original avec l'attention qu'il mérite, et non à travers vingt années d'interprétations successives — est d'une cohérence remarquable. Préférez les outils qui amplifient la collaboration humaine à ceux qui la remplacent. Préférez les outils qui rendent le travail réel visible à ceux qui produisent des rapports sur le travail supposé. Préférez les outils qui s'adaptent à votre équipe à ceux qui exigent que votre équipe s'adapte à eux. Ces préférences ne proscrivent aucun outil spécifique. Elles définissent un critère de jugement — un critère que chaque équipe doit appliquer à ses outils dans son contexte, avec son histoire, avec ses contraintes réelles. C'est précisément cela que les dix-sept signataires de Snowbird espéraient — non pas une liste d'outils interdits et d'outils bénis, mais une façon de penser qui permettrait aux équipes de faire des choix intelligents et contextuels.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Dans cette lecture — qui est la lecture la plus fidèle au texte et à l'intention documentée de ses auteurs — BEASTEST est parfaitement aligné avec l'esprit du Manifeste. Il ne cherche pas à remplacer les conversations humaines par un système de tickets. Il cherche à libérer les équipes de la friction administrative entre des outils qui ne se parlent pas, pour que le temps récupéré soit consacré aux vraies conversations — aux conversations sur le produit, sur les utilisateurs, sur les décisions difficiles que seuls des humains compétents peuvent prendre. Il crée un espace commun où chaque rôle — PO, développeur, QA, tech lead, ops — trouve naturellement sa place dans le cycle sans devoir traduire son travail dans le langage de l'outil de quelqu'un d'autre. Il ne nécessite pas de spécialiste dédié pour être opérationnel. Ce ne sont pas des arguments marketing — ce sont des réponses directes aux trois interprétations erronées que nous venons de nommer : BEASTEST n'est pas zéro-outil, n'est pas un outil non-Agile habillé de vocabulaire Agile, et ne prescrit pas d'abandonner l'écosystème existant pour intégrer le sien.</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Il est important de ne pas tomber dans le piège symétrique — celui qui consisterait à utiliser la réconciliation du Manifeste comme argument commercial. BEASTEST ne prétend pas incarner le Manifeste Agile mieux que tout autre outil. Il prétend, plus modestement et plus honnêtement, chercher à servir les mêmes valeurs — et laisser à ses utilisateurs le soin de juger s'il y parvient, dans leur contexte, avec leurs équipes, pour leurs produits. La vérité d'un outil se mesure dans l'usage, pas dans la rhétorique. Et l'usage se mesure dans CONFIRMER — dans les retours des équipes qui l'ont mis à l'épreuve du réel. C'est l'unique juge légitime, et BEASTEST l'accepte comme tel.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D" w:sz="6"/>
              <w:left w:val="single" w:color="2D6A2D" w:sz="6"/>
              <w:bottom w:val="single" w:color="2D6A2D" w:sz="6"/>
              <w:right w:val="single" w:color="2D6A2D" w:sz="6"/>
            </w:tcBorders>
            <w:shd w:fill="F8FFF8"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Terrain — La DREAM-TEAM et la question du directeur</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La DREAM-TEAM présente BEASTEST lors d'une réunion d'adoption dans une organisation qui se revendique fièrement Agile depuis huit ans. Rania explique comment l'outil structure le cycle en six phases — ÉLICITER, DÉFINIR, PLANIFIER, IMPLÉMENTER, DIFFUSER, CONFIRMER — et comment chaque rôle trouve naturellement sa place dans cet espace commun. Un directeur de produit lève la main. Son expression est entre la curiosité et la méfiance. "Attendez," dit-il. "Le Manifeste Agile dit qu'on doit mettre les individus avant les outils. Est-ce que vous ne nous proposez pas exactement l'inverse — un outil très structuré qui risque de contraindre nos interactions ?"</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Rania prend une pause. Pas la pause de quelqu'un qui cherche ses mots — la pause de quelqu'un qui veut que ce qui suit soit entendu. "Le Manifeste dit qu'on doit préférer les individus aux outils quand les deux sont en tension. BEASTEST cherche à supprimer cette tension, pas à la trancher. Si je peux passer moins de temps à synchroniser ce que Théo a dans son backlog avec ce que Karim a dans ses cas de test et ce que j'ai dans mes pipelines de déploiement — alors je passe plus de temps à parler avec eux. L'outil ne remplace pas la conversation. Il lui fait de la place." Silence dans la salle. Puis le directeur : "C'est une réponse honnête." Et Karim, discrètement, ajoute dans son carnet : </w:t>
            </w:r>
            <w:r>
              <w:rPr>
                <w:rFonts w:ascii="Cambria" w:cs="Cambria" w:eastAsia="Cambria" w:hAnsi="Cambria"/>
                <w:b w:val="false"/>
                <w:bCs w:val="false"/>
                <w:i/>
                <w:iCs/>
                <w:strike w:val="false"/>
                <w:color w:val="1A1A1A"/>
                <w:sz w:val="23"/>
                <w:szCs w:val="23"/>
              </w:rPr>
              <w:t xml:space="preserve">"Honnête. C'est le début de tout."</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L'histoire du Manifeste Agile et des outils nous enseigne quelque chose d'essentiel sur la façon dont les idées se propagent et se transforment dans une industrie. Une idée juste, portée par des praticiens sincères, peut être dévoyée en moins d'une décennie par la combinaison de malentendus de bonne foi, d'intérêts commerciaux qui profitent de l'ambiguïté, et d'une culture qui préfère les simplifications aux nuances. La réponse n'est pas le cynisme — le Manifeste reste une œuvre fondatrice d'une valeur considérable. La réponse est la précision : revenir au texte, à l'intention documentée, au contexte de sa rédaction, et refuser les résumés approximatifs qui en ont fait soit une bannière anti-outil soit un catalogue d'outils prescrits. Ce travail de précision — ce retour aux sources avec les yeux du praticien — est au cœur de ce que ToTAL cherche à faire dans chacun de ses livres. Et il commence, toujours, par nommer honnêtement les erreurs qui ont précédé.</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t xml:space="preserve">"Le Manifeste Agile n'était pas contre les outils — il était contre les outils qui pensent à la place des humains. Vingt-cinq ans plus tard, BEASTEST propose exactement ce que les auteurs du Manifeste espéraient : un outil qui amplifie l'humain au lieu de le remplacer."</w:t>
            </w:r>
          </w:p>
        </w:tc>
      </w:tr>
    </w:tbl>
    <w:p>
      <w:pPr>
        <w:spacing w:after="240" w:before="0"/>
      </w:pPr>
    </w:p>
    <w:p>
      <w:pPr>
        <w:spacing w:after="240" w:line="408" w:lineRule="auto"/>
      </w:pPr>
      <w:r>
        <w:rPr>
          <w:b w:val="false"/>
          <w:bCs w:val="false"/>
          <w:i w:val="false"/>
          <w:iCs w:val="false"/>
          <w:color w:val="777777"/>
        </w:rPr>
        <w:t xml:space="preserve">Chapitre 6</w:t>
      </w:r>
    </w:p>
    <w:p>
      <w:pPr>
        <w:pStyle w:val="Heading1"/>
        <w:spacing w:after="100" w:before="720" w:line="300" w:lineRule="auto"/>
      </w:pPr>
      <w:r>
        <w:rPr>
          <w:rFonts w:ascii="Cambria" w:cs="Cambria" w:eastAsia="Cambria" w:hAnsi="Cambria"/>
          <w:color w:val="1A3A5C"/>
          <w:sz w:val="52"/>
          <w:szCs w:val="52"/>
        </w:rPr>
        <w:t xml:space="preserve">Les guerres d'outils : quand les préférences deviennent des combats</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Ce chapitre commence par une affirmation directe, courageuse, et nécessaire : des personnes ont perdu leur emploi à cause d'un choix d'outil. Pas parce qu'elles travaillaient mal. Pas parce que leurs résultats étaient insuffisants. Pas parce qu'elles avaient fait preuve d'incompétence dans leur domaine. Mais parce qu'elles avaient défendu ou utilisé le mauvais outil aux yeux de la mauvaise personne, au mauvais moment dans la vie politique de leur organisation. Ce n'est pas une exagération dramatique. Ce n'est pas le cas isolé d'une organisation pathologique. C'est une réalité que des milliers de professionnels de l'industrie logicielle ont vécue — directement ou en témoins proches — et que très peu de livres osent nommer ouvertement, parce que nommer cette réalité revient à admettre quelque chose d'inconfortable : que notre industrie, qui se targue de rationalité et de méritocratie, laisse parfois des décisions profondément irrationnelles déterminer le destin professionnel de personnes compétentes. Il est temps de nommer cela. Et de comprendre pourquoi cela arrive, avec suffisamment de précision pour que la prochaine génération ne répète pas les mêmes erreurs.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Les guerres d'outils prennent plusieurs formes — et chaque forme a ses propres dynamiques, ses propres victimes, et ses propres mécanismes de perpétuation. Il est important de les distinguer, parce que les confondre conduit à des diagnostics inexacts et, par conséquent, à des réponses inadaptées. La guerre entre les équipes est différente de la guerre hiérarchique. La guerre idéologique est différente de la guerre du plus fort. Et toutes les quatre coexistent souvent dans la même organisation, se renforçant mutuellement jusqu'à produire un climat où le choix d'un outil de travail est devenu une déclaration politique autant qu'une décision technique.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guerre des équipes — Dev contre QA, produit contre technique, frontend contre backend — est la forme la plus visible et la plus quotidienne des guerres d'outils. Elle suit un schéma bien établi. Deux équipes travaillent dans le même cycle de développement, mais dans des phases différentes, avec des préoccupations différentes et des cultures professionnelles différentes. Chacune adopte les outils qui correspondent le mieux à sa façon de voir le monde. Les développeurs construisent leurs univers autour de GitHub, de leurs IDEs, de leurs pipelines CI/CD, de leurs outils de monitoring. Les QA s'installent dans leurs plateformes de gestion de cas de test, leurs outils d'automatisation, leurs systèmes de suivi de défauts. Peu à peu, sans que personne n'ait jamais planifié cette évolution, les deux mondes cessent de se parler directement. Ils communiquent à travers des tickets — des artefacts numériques qui traversent une frontière entre deux écosystèmes d'outils incompatibles, perdant au passage la nuance, le contexte, l'intention, et parfois le sens fondamental du message original. Et lorsque l'une des deux équipes suggère un changement d'outil — un rapprochement, une intégration, une migration partielle — la réaction de l'autre est rarement technique. Elle est viscérale. Parce que l'outil n'est plus seulement un outil. Il est devenu le territoire. Et toute suggestion de changer de territoire est vécue, inconsciemment mais réellement, comme une invasion.</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guerre hiérarchique est d'une nature différente — elle implique le pouvoir organisationnel de façon directe et explicite. Un comité de direction ou un CTO choisit un outil sur la base d'une démonstration commerciale convaincante, d'un contrat avantageux négocié par les achats, ou d'une recommandation d'un cabinet de conseil. L'outil est déployé dans l'organisation avec une annonce officielle, une date d'adoption, et — parfois — une formation obligatoire. Les équipes qui résistent ouvertement prennent un risque politique. La résistance silencieuse est donc la forme dominante : on adopte l'outil officiel pour les rapports de statut et les réunions de gouvernance, et on continue à utiliser les outils précédents pour le vrai travail — les conversations de fond, les décisions réelles, le suivi opérationnel quotidien. L'organisation se retrouve ainsi avec deux cycles parallèles : le cycle officiel, visible dans l'outil imposé, qui présente une image ordonnée et conforme des activités ; et le cycle réel, invisible à la direction, qui se déroule dans les espaces que l'outil officiel ne peut pas atteindre. La direction croit avoir des données. Elle a des données de conformité — ce que les équipes ont choisi de lui montrer dans le format qu'elle a exigé. Elle n'a pas des données de réalité. Et cette asymétrie d'information, maintenue dans la durée, produit des décisions stratégiques construites sur des fondements fragiles.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5580" w:sz="6"/>
              <w:left w:val="single" w:color="005580" w:sz="6"/>
              <w:bottom w:val="single" w:color="005580" w:sz="6"/>
              <w:right w:val="single" w:color="005580" w:sz="6"/>
            </w:tcBorders>
            <w:shd w:fill="F0F8FF"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Ce qui s'est vraiment passé — Les guerres silencieuses</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Sans nommer d'organisations spécifiques — parce que les noms importent moins que la dynamique, et parce que cette dynamique est universelle — il est possible de décrire avec précision ce qui se passe dans des dizaines d'organisations par an. Un nouveau CTO arrive avec sa conviction outillage. Il a passé dix ans dans un environnement qui utilisait un stack particulier, et il a internalisé ce stack comme la façon correcte de travailler. Son premier grand geste est de standardiser l'organisation sur ce stack. Douze mois plus tard, les métriques montrent une adoption apparemment réussie. Quatre-vingt-quinze pour cent des équipes utilisent l'outil officiel — du moins selon les données de connexion. Ce que les métriques ne montrent pas : les channels Slack non officiels où les vrais backlogs sont maintenus, les feuilles Excel partagées en dehors de l'outil officiel, les notes personnelles qui portent la vraie mémoire des décisions. L'adoption est réelle dans la forme. Elle est partielle dans le fond. Et l'écart entre les deux n'a jamais été mesuré, parce que personne n'avait l'intérêt de le mesurer.</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Des réunions de trois heures ont été consacrées au choix d'un éditeur de texte. Des comités de gouvernance outillage ont pris des mois pour décider ce que chaque équipe "avait le droit" d'utiliser. Des ingénieurs seniors ont consacré des semaines à documenter des comparaisons d'outils que la décision finale a ignorées. Ce n'est pas de la mauvaise volonté. C'est la conséquence naturelle d'un système où les outils sont devenus des enjeux de pouvoir autant que des enjeux de productivité.</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guerre idéologique est la plus intellectuellement intéressante — et, à certains égards, la plus frustrante — des formes de guerre d'outils, parce qu'elle se déguise en débat rationnel alors qu'elle est fondamentalement émotionnelle et identitaire. Open source contre propriétaire. All-in-one contre best-of-breed. Gratuit contre payant. Sur le papier, ces débats ont des dimensions légitimes et importantes : les arguments sur la liberté logicielle, sur la dépendance aux fournisseurs, sur les coûts totaux de possession, méritent d'être entendus sérieusement. Mais dans la réalité des organisations, ces débats sont rarement menés avec la rigueur analytique qu'ils réclament. "L'open source coûte moins cher" — sauf quand il faut payer des consultants spécialisés pour l'installer, le maintenir, le personnaliser, et gérer ses dépendances de sécurité. "L'all-in-one fait tout" — sauf quand il fait tout médiocrement et qu'un outil spécialisé ferait la même chose dix fois mieux pour le cas d'usage précis qui est critique pour votre équipe. "Pas deux outils qui font la même chose" — sauf quand la combinaison intelligente de deux outils dont les périmètres se chevauchent partiellement produit significativement plus de valeur que chacun d'eux seul. Ces règles simplificatrices sont adoptées non pas parce qu'elles sont vraies dans tous les contextes, mais parce qu'elles réduisent la complexité d'une décision difficile à une heuristique simple — et parce qu'elles permettent de défendre une position sans avoir à justifier la nuance contextualisée que la réalité exigerait.</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guerre du plus fort est le phénomène le plus destructeur des quatre — non pas parce qu'elle est la plus fréquente, mais parce qu'elle produit les dommages les plus durables et les plus difficiles à réparer. Elle implique des professionnels qui ont construit, au fil d'années d'expérience et parfois d'investissement personnel considérable dans la maîtrise d'un outil, une conviction profonde que leur outil de prédilection est le meilleur — et qui ne peuvent pas concevoir qu'un autre outil soit légitime. Cette conviction n'est pas nécessairement irrationnelle dans sa genèse. Elle peut naître d'une expérience réelle de la supériorité d'un outil dans un contexte donné. Mais elle devient destructrice lorsqu'elle se combine avec du pouvoir organisationnel — lorsque la personne qui a cette conviction est aussi celle qui recrute, qui évalue, qui distribue les budgets, qui décide des promotions. À ce moment-là, la guerre d'outils cesse d'être un débat entre pairs. Elle devient une décision unilatérale habillée en discussion. Et ceux qui perdent cette décision — qui défendent un autre outil, ou simplement qui travaillent différemment — peuvent perdre leur influence, leur équipe, parfois leur poste. Non pas à cause de leur compétence, mais à cause de leur outillage.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A5800" w:sz="6"/>
              <w:left w:val="single" w:color="7A5800" w:sz="6"/>
              <w:bottom w:val="single" w:color="7A5800" w:sz="6"/>
              <w:right w:val="single" w:color="7A5800" w:sz="6"/>
            </w:tcBorders>
            <w:shd w:fill="FFFDF0"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Symptômes — Sept signes que votre organisation souffre de guerres d'outils chroniques</w:t>
            </w:r>
          </w:p>
          <w:p>
            <w:pPr>
              <w:spacing w:after="0" w:line="408" w:lineRule="auto"/>
              <w:jc w:val="both"/>
            </w:pPr>
            <w:r>
              <w:rPr>
                <w:rFonts w:ascii="Cambria" w:cs="Cambria" w:eastAsia="Cambria" w:hAnsi="Cambria"/>
                <w:b/>
                <w:bCs/>
                <w:i w:val="false"/>
                <w:iCs w:val="false"/>
                <w:strike w:val="false"/>
                <w:color w:val="1A1A1A"/>
                <w:sz w:val="23"/>
                <w:szCs w:val="23"/>
              </w:rPr>
              <w:t xml:space="preserve">1. Les recrutements filtrés par l'outil.</w:t>
            </w:r>
            <w:r>
              <w:rPr>
                <w:rFonts w:ascii="Cambria" w:cs="Cambria" w:eastAsia="Cambria" w:hAnsi="Cambria"/>
                <w:b w:val="false"/>
                <w:bCs w:val="false"/>
                <w:i w:val="false"/>
                <w:iCs w:val="false"/>
                <w:strike w:val="false"/>
                <w:color w:val="1A1A1A"/>
                <w:sz w:val="22"/>
                <w:szCs w:val="22"/>
              </w:rPr>
              <w:t xml:space="preserve"> Les offres d'emploi exigent une maîtrise d'outils spécifiques non pas parce que ces outils sont indispensables, mais parce que le manager recruteur ne peut pas évaluer la compétence sans ce marqueur. On recrute quelqu'un qui "sait Jira" plutôt que quelqu'un qui sait gérer un backlog avec intelligence.</w:t>
            </w:r>
          </w:p>
          <w:p>
            <w:pPr>
              <w:spacing w:after="0" w:line="408" w:lineRule="auto"/>
              <w:jc w:val="both"/>
            </w:pPr>
            <w:r>
              <w:rPr>
                <w:rFonts w:ascii="Cambria" w:cs="Cambria" w:eastAsia="Cambria" w:hAnsi="Cambria"/>
                <w:b/>
                <w:bCs/>
                <w:i w:val="false"/>
                <w:iCs w:val="false"/>
                <w:strike w:val="false"/>
                <w:color w:val="1A1A1A"/>
                <w:sz w:val="23"/>
                <w:szCs w:val="23"/>
              </w:rPr>
              <w:t xml:space="preserve">2. Les juniors qui cachent leurs compétences.</w:t>
            </w:r>
            <w:r>
              <w:rPr>
                <w:rFonts w:ascii="Cambria" w:cs="Cambria" w:eastAsia="Cambria" w:hAnsi="Cambria"/>
                <w:b w:val="false"/>
                <w:bCs w:val="false"/>
                <w:i w:val="false"/>
                <w:iCs w:val="false"/>
                <w:strike w:val="false"/>
                <w:color w:val="1A1A1A"/>
                <w:sz w:val="22"/>
                <w:szCs w:val="22"/>
              </w:rPr>
              <w:t xml:space="preserve"> Des membres juniors de l'équipe savent que connaître "les mauvais outils" — ceux qui ne sont pas dans le stack officiel — est un risque, et apprennent à ne pas le mentionner dans leurs évaluations annuelles ou leurs conversations avec la direction.</w:t>
            </w:r>
          </w:p>
          <w:p>
            <w:pPr>
              <w:spacing w:after="0" w:line="408" w:lineRule="auto"/>
              <w:jc w:val="both"/>
            </w:pPr>
            <w:r>
              <w:rPr>
                <w:rFonts w:ascii="Cambria" w:cs="Cambria" w:eastAsia="Cambria" w:hAnsi="Cambria"/>
                <w:b/>
                <w:bCs/>
                <w:i w:val="false"/>
                <w:iCs w:val="false"/>
                <w:strike w:val="false"/>
                <w:color w:val="1A1A1A"/>
                <w:sz w:val="23"/>
                <w:szCs w:val="23"/>
              </w:rPr>
              <w:t xml:space="preserve">3. Les réunions d'outils sans fin.</w:t>
            </w:r>
            <w:r>
              <w:rPr>
                <w:rFonts w:ascii="Cambria" w:cs="Cambria" w:eastAsia="Cambria" w:hAnsi="Cambria"/>
                <w:b w:val="false"/>
                <w:bCs w:val="false"/>
                <w:i w:val="false"/>
                <w:iCs w:val="false"/>
                <w:strike w:val="false"/>
                <w:color w:val="1A1A1A"/>
                <w:sz w:val="22"/>
                <w:szCs w:val="22"/>
              </w:rPr>
              <w:t xml:space="preserve"> L'énergie collective consacrée à décider des outils à utiliser dépasse régulièrement l'énergie consacrée à comprendre le problème que ces outils sont censés aider à résoudre.</w:t>
            </w:r>
          </w:p>
          <w:p>
            <w:pPr>
              <w:spacing w:after="0" w:line="408" w:lineRule="auto"/>
              <w:jc w:val="both"/>
            </w:pPr>
            <w:r>
              <w:rPr>
                <w:rFonts w:ascii="Cambria" w:cs="Cambria" w:eastAsia="Cambria" w:hAnsi="Cambria"/>
                <w:b/>
                <w:bCs/>
                <w:i w:val="false"/>
                <w:iCs w:val="false"/>
                <w:strike w:val="false"/>
                <w:color w:val="1A1A1A"/>
                <w:sz w:val="23"/>
                <w:szCs w:val="23"/>
              </w:rPr>
              <w:t xml:space="preserve">4. Le double tracking.</w:t>
            </w:r>
            <w:r>
              <w:rPr>
                <w:rFonts w:ascii="Cambria" w:cs="Cambria" w:eastAsia="Cambria" w:hAnsi="Cambria"/>
                <w:b w:val="false"/>
                <w:bCs w:val="false"/>
                <w:i w:val="false"/>
                <w:iCs w:val="false"/>
                <w:strike w:val="false"/>
                <w:color w:val="1A1A1A"/>
                <w:sz w:val="22"/>
                <w:szCs w:val="22"/>
              </w:rPr>
              <w:t xml:space="preserve"> Des processus parallèles non officiels existent à côté des outils officiels, parce que les équipes n'ont pas confiance que l'outil officiel capturera ce qui compte vraiment dans leur travail quotidien.</w:t>
            </w:r>
          </w:p>
          <w:p>
            <w:pPr>
              <w:spacing w:after="0" w:line="408" w:lineRule="auto"/>
              <w:jc w:val="both"/>
            </w:pPr>
            <w:r>
              <w:rPr>
                <w:rFonts w:ascii="Cambria" w:cs="Cambria" w:eastAsia="Cambria" w:hAnsi="Cambria"/>
                <w:b/>
                <w:bCs/>
                <w:i w:val="false"/>
                <w:iCs w:val="false"/>
                <w:strike w:val="false"/>
                <w:color w:val="1A1A1A"/>
                <w:sz w:val="23"/>
                <w:szCs w:val="23"/>
              </w:rPr>
              <w:t xml:space="preserve">5. Les experts exclus du marché.</w:t>
            </w:r>
            <w:r>
              <w:rPr>
                <w:rFonts w:ascii="Cambria" w:cs="Cambria" w:eastAsia="Cambria" w:hAnsi="Cambria"/>
                <w:b w:val="false"/>
                <w:bCs w:val="false"/>
                <w:i w:val="false"/>
                <w:iCs w:val="false"/>
                <w:strike w:val="false"/>
                <w:color w:val="1A1A1A"/>
                <w:sz w:val="22"/>
                <w:szCs w:val="22"/>
              </w:rPr>
              <w:t xml:space="preserve"> Des professionnels aux compétences fondamentales solides se retrouvent écartés de postes pour lesquels ils seraient parfaitement qualifiés, parce que leurs années d'expertise sont ancrées dans un outil qui n'est plus à la mode — même si les principes sous-jacents à cette expertise sont entièrement transférables.</w:t>
            </w:r>
          </w:p>
          <w:p>
            <w:pPr>
              <w:spacing w:after="0" w:line="408" w:lineRule="auto"/>
              <w:jc w:val="both"/>
            </w:pPr>
            <w:r>
              <w:rPr>
                <w:rFonts w:ascii="Cambria" w:cs="Cambria" w:eastAsia="Cambria" w:hAnsi="Cambria"/>
                <w:b/>
                <w:bCs/>
                <w:i w:val="false"/>
                <w:iCs w:val="false"/>
                <w:strike w:val="false"/>
                <w:color w:val="1A1A1A"/>
                <w:sz w:val="23"/>
                <w:szCs w:val="23"/>
              </w:rPr>
              <w:t xml:space="preserve">6. La qualité sacrifiée à l'uniformité outillage.</w:t>
            </w:r>
            <w:r>
              <w:rPr>
                <w:rFonts w:ascii="Cambria" w:cs="Cambria" w:eastAsia="Cambria" w:hAnsi="Cambria"/>
                <w:b w:val="false"/>
                <w:bCs w:val="false"/>
                <w:i w:val="false"/>
                <w:iCs w:val="false"/>
                <w:strike w:val="false"/>
                <w:color w:val="1A1A1A"/>
                <w:sz w:val="22"/>
                <w:szCs w:val="22"/>
              </w:rPr>
              <w:t xml:space="preserve"> Des décisions sur l'architecture, les tests, ou la livraison sont prises en fonction de ce que l'outil officiel supporte, plutôt que de ce que le produit et les utilisateurs requièrent.</w:t>
            </w:r>
          </w:p>
          <w:p>
            <w:pPr>
              <w:spacing w:after="0" w:line="408" w:lineRule="auto"/>
              <w:jc w:val="both"/>
            </w:pPr>
            <w:r>
              <w:rPr>
                <w:rFonts w:ascii="Cambria" w:cs="Cambria" w:eastAsia="Cambria" w:hAnsi="Cambria"/>
                <w:b/>
                <w:bCs/>
                <w:i w:val="false"/>
                <w:iCs w:val="false"/>
                <w:strike w:val="false"/>
                <w:color w:val="1A1A1A"/>
                <w:sz w:val="23"/>
                <w:szCs w:val="23"/>
              </w:rPr>
              <w:t xml:space="preserve">7. La démission silencieuse liée aux outils.</w:t>
            </w:r>
            <w:r>
              <w:rPr>
                <w:rFonts w:ascii="Cambria" w:cs="Cambria" w:eastAsia="Cambria" w:hAnsi="Cambria"/>
                <w:b w:val="false"/>
                <w:bCs w:val="false"/>
                <w:i w:val="false"/>
                <w:iCs w:val="false"/>
                <w:strike w:val="false"/>
                <w:color w:val="1A1A1A"/>
                <w:sz w:val="22"/>
                <w:szCs w:val="22"/>
              </w:rPr>
              <w:t xml:space="preserve"> Des membres talentueux quittent l'organisation non pas à cause du projet, ni de l'équipe, ni de la rémunération — mais parce qu'ils ne veulent plus se battre chaque semaine pour des outils. Ils partent vers des organisations où cet énergie peut être consacrée au produit.</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dimension humaine de ces guerres est celle que les livres techniques évitent le plus souvent, parce qu'elle demande de parler de blessures réelles. Des équipes ont été brisées par des guerres d'outils — des équipes où des collaborations de plusieurs années, des confiances mutuellement construites, des dynamiques de travail qui produisaient de la valeur réelle, ont été détruites par l'irruption d'une guerre outillage que personne n'avait préparée et que personne ne savait comment arrêter. Des talents ont quitté l'industrie — pas la profession, l'industrie entière — épuisés de mener des combats qui n'auraient jamais dû avoir lieu. Des managers ont reconstruit leurs équipes autour du critère de l'outil, recrutant des gens qui "savaient" le bon outil plutôt que des gens qui produisaient de la valeur, et s'étonnant ensuite que la valeur tardait à venir. Ces histoires n'ont pas de héros clairs, parce que les guerres d'outils ne produisent généralement pas de héros. Elles produisent des vainqueurs provisoires et des victimes durables, dans des proportions qui devraient honte à l'industrie qui les laisse se perpétuer.</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Pourquoi les guerres d'outils persistent-elles malgré leur évidente absurdité ? Parce que l'outil est devenu, dans notre industrie, un proxy pour l'identité professionnelle. "Je suis un développeur Vim." "Je suis une QA Selenium." "Nous sommes une organisation GitHub." Ces formulations — que tout professionnel de l'industrie a entendues, peut-être prononcées — témoignent d'un glissement fondamental. L'outil n'est plus un moyen au service d'une fin. Il est devenu un marqueur d'appartenance, une tribu, une identité. Et les identités ne se débattent pas rationnellement. Quand on suggère à quelqu'un de changer d'outil, on ne lui suggère pas d'adopter un meilleur moyen de faire la même chose — on lui suggère de changer d'identité. Cette menace implicite, rarement consciente, déclenche des résistances qui n'ont rien à voir avec les arguments techniques échangés en surface et tout à voir avec la psychologie de l'appartenance et de la protection de soi.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2080" w:sz="6"/>
              <w:left w:val="single" w:color="4A2080" w:sz="6"/>
              <w:bottom w:val="single" w:color="4A2080" w:sz="6"/>
              <w:right w:val="single" w:color="4A2080" w:sz="6"/>
            </w:tcBorders>
            <w:shd w:fill="FAF8FF"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Questions d'équipe</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Dans votre organisation, avez-vous déjà vu quelqu'un perdre de l'influence — ou pire — à cause d'un choix d'outil ? Si oui : était-ce vraiment une question d'outil ?</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Cette question, posée honnêtement dans un espace sûr, ouvre souvent des conversations sur le pouvoir, l'identité, et la culture que l'organisation n'avait jamais eu le courage d'avoir. Pas parce que ces conversations sont inutiles — elles sont au contraire souvent les plus importantes qu'une équipe puisse avoir — mais parce qu'elles demandent une confiance mutuelle et une maturité psychologique collective que les guerres d'outils elles-mêmes ont souvent érodées. Si vous posez cette question et que la réponse honnête est "oui" — prenez le temps de rester avec ce oui avant de chercher une solution. Le reconnaître, c'est déjà refuser que cela recommence.</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Comment BEASTEST répond-il à cette réalité ? Non pas en proposant un nouveau camp dans une guerre qui n'a pas besoin d'un camp supplémentaire. Non pas en proclamant qu'il est le meilleur outil et que les autres guerres n'auraient pas eu lieu s'ils avaient existé — ce serait à la fois faux et contre-productif. Mais en proposant quelque chose de différent : un terrain commun où la guerre n'a plus de raison d'être. BEASTEST n'est pas le territoire de Dev, ni le territoire de QA. Il n'est pas l'outil du PO ou l'outil du tech lead. Il est conçu comme un espace partagé où chaque rôle — dans chaque phase du cycle — trouve naturellement sa place sans devoir annexer l'espace des autres. Dans cet espace tiers, la logique du territoire n'a plus de prise. On ne défend pas BEASTEST comme on défend son outil — parce que BEASTEST n'appartient à aucune tribu. Il cherche à les réconcilier toutes dans un cycle commun.</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modèle Fair Free de BEASTEST enlève également de l'équation l'un des arguments les plus persistants dans les guerres idéologiques : le coût. Quand quelqu'un défend un outil open source gratuit contre un outil propriétaire payant, une partie de cet argument est sincère — l'accessibilité économique est une valeur réelle. Mais une autre partie est positionnelle : l'argument du coût sert à disqualifier l'adversaire sans avoir à s'engager sur les mérites techniques. Quand BEASTEST est gratuit dans ses fonctionnalités fondamentales — pas freemium, pas gratuit jusqu'à un certain seuil, mais gratuit — l'argument du coût disparaît de l'équation. Ce qui reste, c'est la question de la valeur. Et la question de la valeur, contrairement à la question du coût, peut être discutée rationnellement, mesurée empiriquement, et répondue honnêtement. C'est là que BEASTEST veut que la conversation aille.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n'est pas une solution magique. Les guerres d'outils ont des racines humaines profondes — l'identité, le pouvoir, la peur du changement, la mémoire des blessures passées. BEASTEST ne guérit pas une organisation. Il lui offre un terrain où la guérison devient possible — un espace où la conversation sur le produit peut reprendre le dessus sur la conversation sur les outils, parce que la question des outils est résolue dans le cycle plutôt que débattue en dehors de lui. Ce n'est pas la même chose que résoudre les guerres d'outils. C'est créer les conditions dans lesquelles elles ont moins de sens. Et dans notre industrie, créer ces conditions est déjà un acte considérable.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D" w:sz="6"/>
              <w:left w:val="single" w:color="2D6A2D" w:sz="6"/>
              <w:bottom w:val="single" w:color="2D6A2D" w:sz="6"/>
              <w:right w:val="single" w:color="2D6A2D" w:sz="6"/>
            </w:tcBorders>
            <w:shd w:fill="F8FFF8"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Terrain — Karim, Rania, et l'espace tiers</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Karim vient d'une culture Selenium et TestRail. Dix ans de travail, des certifications, des contributions à des projets open source, une maîtrise profonde de ces outils qui est inséparable de son identité de QA. Rania vient d'une culture Jest et Linear. Elle a construit sa pratique de tech lead dans des environnements où les frontières entre développement et tests étaient floues et fécondes, où l'outil était toujours secondaire à la conversation. Dans les premières semaines de la DREAM-TEAM, cette différence est palpable — pas hostile, mais présente comme une légère friction dans chaque conversation sur l'outillage. Karim a ses raccourcis. Rania a ses conventions. Leurs façons de nommer les choses ne coïncident pas toujours.</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L'adoption de BEASTEST dans les missions de la DREAM-TEAM ne supprime pas cette tension. Elle ne cherche pas à l'effacer. Elle crée quelque chose de différent : un espace tiers — un espace qui n'appartient ni à la culture Karim ni à la culture Rania, mais qui les accueille toutes les deux dans un cycle commun. Dans cet espace tiers, la conversation change de nature. Elle ne porte plus sur quel outil est meilleur — une question qui n'a pas de réponse objective et qui, posée entre professionnels compétents, dégénère inévitablement en guerre d'identité. Elle porte sur ce qu'on est en train de construire ensemble, comment le cycle peut les servir tous les deux, et comment les forces de chacun peuvent s'amplifier plutôt que s'annuler. Théo, en bon PO, observe cette transformation avec le sourire tranquille de quelqu'un qui voit l'équipe commencer à fonctionner comme elle devrait. Il note dans son carnet : </w:t>
            </w:r>
            <w:r>
              <w:rPr>
                <w:rFonts w:ascii="Cambria" w:cs="Cambria" w:eastAsia="Cambria" w:hAnsi="Cambria"/>
                <w:b w:val="false"/>
                <w:bCs w:val="false"/>
                <w:i/>
                <w:iCs/>
                <w:strike w:val="false"/>
                <w:color w:val="1A1A1A"/>
                <w:sz w:val="23"/>
                <w:szCs w:val="23"/>
              </w:rPr>
              <w:t xml:space="preserve">"L'espace tiers. C'est là que les équipes deviennent des équipes."</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chapitre se ferme sur une conviction que plus de vingt ans d'observation de l'industrie ont solidifiée : les organisations qui résolvent leurs guerres d'outils ne le font pas en trouvant le bon outil. Elles le font en développant la maturité culturelle pour poser la question de l'outil après — après avoir compris le cycle de travail, après avoir clarifié les rôles et leurs besoins, après avoir créé un espace de confiance suffisant pour que le choix d'outil soit une décision partagée plutôt qu'une imposition. BEASTEST peut contribuer à créer cet espace. Il ne peut pas créer la maturité à la place de l'organisation. Mais il peut offrir, à une organisation qui a cette maturité, un terrain sur lequel elle peut l'exercer — un terrain où les guerres d'outils ont moins de sens, moins d'enjeux, et moins de victimes.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t xml:space="preserve">"Les guerres d'outils ne sont jamais vraiment des guerres d'outils — elles sont des guerres d'identité, de pouvoir et de peur. Et l'outil qui réconcilie n'est pas celui qui gagne la guerre — c'est celui qui propose un terrain où la guerre n'a plus de sens."</w:t>
            </w:r>
          </w:p>
        </w:tc>
      </w:tr>
    </w:tbl>
    <w:p>
      <w:pPr>
        <w:spacing w:after="240" w:before="0"/>
      </w:pPr>
    </w:p>
    <w:p>
      <w:pPr>
        <w:spacing w:after="240" w:line="408" w:lineRule="auto"/>
      </w:pPr>
      <w:r>
        <w:rPr>
          <w:b w:val="false"/>
          <w:bCs w:val="false"/>
          <w:i w:val="false"/>
          <w:iCs w:val="false"/>
          <w:color w:val="777777"/>
        </w:rPr>
        <w:t xml:space="preserve">Chapitre 7</w:t>
      </w:r>
    </w:p>
    <w:p>
      <w:pPr>
        <w:pStyle w:val="Heading1"/>
        <w:spacing w:after="100" w:before="720" w:line="300" w:lineRule="auto"/>
      </w:pPr>
      <w:r>
        <w:rPr>
          <w:rFonts w:ascii="Cambria" w:cs="Cambria" w:eastAsia="Cambria" w:hAnsi="Cambria"/>
          <w:color w:val="1A3A5C"/>
          <w:sz w:val="52"/>
          <w:szCs w:val="52"/>
        </w:rPr>
        <w:t xml:space="preserve">Ce que l'outil parfait n'est pas</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Avant de construire une vision positive, il faut nettoyer le terrain. Parce que la conversation sur l'outil parfait est encombrée de mythes persistants — des idées reçues sur ce que devrait être un excellent outil, qui guident les décisions d'achat et les évaluations, mais qui sont fondamentalement fausses ou, au minimum, dangereusement incomplètes. Ces mythes ne sont pas stupides. Ils naissent d'intuitions raisonnables, mal extrapolées. Ils ont été nourris par des décennies de marketing bien conçu. Et ils continuent de coûter à notre industrie un temps et une énergie considérables. Les nommer honnêtement, c'est la première étape vers une pensée plus lucide.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premier mythe est celui de la complétude. L'idée que l'outil parfait est le plus complet — celui qui couvre le plus grand nombre de cas d'usage, qui supporte le plus grand nombre de workflows, qui offre le plus grand catalogue de fonctionnalités. Cette idée est intuitivement séduisante. Plus un outil peut faire, moins on a besoin d'en utiliser d'autres. Le problème est que la complétude sans cohérence conceptuelle produit non pas un outil puissant, mais un outil confus. Quand un outil essaie de couvrir cent cas d'usage différents, chacun traité par une équipe de développement différente, avec une vision produit différente, le résultat n'est pas un tout cohérent — c'est un agrégat de mini-outils qui partagent une interface, un modèle de licence, et peu d'autre chose. Un outil de gestion de projets qui est aussi un CRM qui est aussi une base de données qui est aussi un outil de communication qui est aussi un outil de reporting — cet outil n'est pas complet. Il est diffus. Et la diffusion, en outillage comme en stratégie, est l'ennemie de l'excellence.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deuxième mythe est celui de la nouveauté. L'idée que l'outil parfait est le plus récent — que si un outil est sorti cette année, il est nécessairement meilleur que ce qui existait l'an dernier. Cette idée est renforcée par la culture de l'innovation permanente qui caractérise notre industrie, où la nouveauté est une valeur en soi, où le "bleeding edge" est un titre de gloire, et où utiliser un outil "old school" est parfois perçu comme un signe de retard. La réalité est plus nuancée. Un outil mature, bien connu de toute l'équipe, dont les limitations sont cartographiées et les contournements établis, est souvent plus productif qu'un outil nouveau brillant dont personne n'a encore pleinement cerné les limites. La maîtrise d'un outil — la vraie maîtrise, profonde, intuitive — prend du temps. Et ce temps est une ressource que l'industrie a tendance à fortement sous-évaluer dans ses calculs de ROI des migrations d'outils.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troisième mythe est celui de l'intégration maximale. L'idée que l'outil parfait est celui qui s'intègre avec le plus grand nombre d'autres outils — les 200 intégrations disponibles dans la marketplace, les API pour tout connecter. Cette idée confond l'intégration comme option et l'intégration comme identité. Un outil qui peut se connecter à tout n'est pas un outil qui comprend comment les choses devraient circuler entre lui et les autres. Il offre des tuyaux. Il ne propose pas une architecture. Et dans la plupart des organisations, les tuyaux sans architecture produisent non pas de la fluidité, mais une complexité supplémentaire — davantage d'intégrations à maintenir, davantage de points de défaillance, davantage de données dupliquées dans plusieurs systèmes qui peuvent se désynchroniser à tout moment.</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quatrième mythe est peut-être le plus subtil : le mythe de l'universalité sans identité. L'idée que l'outil parfait est celui qui convient à tout le monde — au développeur solo et à l'organisation de mille personnes, à la startup Agile et à l'entreprise réglementée, à l'équipe de jeux vidéo et à l'équipe de logiciels financiers. La généralité sans philosophie produit des outils tièdes. L'outil qui veut être la réponse à tous les contextes ne peut pas avoir une vision claire de ce que signifie bien travailler dans un contexte particulier. Il peut être configuré pour beaucoup de situations différentes, mais il n'est parfaitement adapté à aucune d'entre elles. Et dans le vide de cette adaptation, ce sont les équipes qui compensent — en ajoutant des couches de configuration, en développant des conventions non officielles, en construisant à côté de l'outil les structures que l'outil lui-même aurait dû offrir.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3A00" w:sz="6"/>
              <w:left w:val="single" w:color="8B3A00" w:sz="6"/>
              <w:bottom w:val="single" w:color="8B3A00" w:sz="6"/>
              <w:right w:val="single" w:color="8B3A00" w:sz="6"/>
            </w:tcBorders>
            <w:shd w:fill="FFF9F5"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Anti-pattern — L'outil comme réponse à un problème organisationnel</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L'un des anti-patterns les plus coûteux dans l'industrie logicielle est l'adoption d'un nouvel outil comme réponse à un problème qui est fondamentalement organisationnel. L'équipe communique mal ? On adopte un nouvel outil de communication. Le produit n'est pas clair ? On adopte un nouvel outil de gestion de backlog. Les bugs reviennent trop souvent ? On adopte un nouvel outil de suivi de défauts. Dans chaque cas, l'outil est réel, le problème est réel — mais le lien de causalité est inversé. L'outil n'est pas la cause du problème, et il ne peut pas en être la solution. Un nouvel outil dans un environnement dysfonctionnel produit un environnement dysfonctionnel plus un nouvel outil à gérer. Les outils amplifient les dynamiques qui existent déjà dans une organisation. Ils n'en créent pas de nouvelles. C'est pourquoi la question "quel outil adopter ?" ne peut jamais précéder honnêtement la question "quelle est notre façon de travailler, et comment voulons-nous qu'elle évolue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EEF3F9"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À retenir</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L'outil parfait n'est pas défini par ses fonctionnalités — il est défini par sa cohérence avec la façon dont les équipes pensent et travaillent réellement. Un outil peut avoir moins de fonctionnalités qu'un concurrent et être significativement plus précieux, parce que les fonctionnalités qu'il a sont pensées comme un tout, qu'elles s'appuient les unes sur les autres, et qu'elles correspondent à la façon dont les équipes qui l'utilisent se représentent leur propre travail. La cohérence philosophique d'un outil est son attribut le plus précieux — et le plus difficile à évaluer dans un essai de deux semaines ou une démonstration commerciale de quarante minutes.</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chapitre s'achève sur une observation que je propose comme point de départ pour la suite : les outils que les équipes aiment le plus — ceux qu'elles défendent passionnément, qu'elles recommandent spontanément, qu'elles n'abandonnent qu'à regret — ne sont généralement pas les plus complets, ni les plus récents, ni les mieux intégrés. Ce sont les outils dont elles disent, avec une simplicité désarmante : "Cet outil comprend comment on travaille." Cette compréhension — cette cohérence entre la philosophie de l'outil et la façon de penser du professionnel qui l'utilise — est ce que la vision ToTAL cherche à formuler avec précision. C'est l'objet du chapitre suivant.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rPr>
                <w:i/>
                <w:iCs/>
              </w:rPr>
              <w:t xml:space="preserve">"Chasser l'outil parfait en accumulant des fonctionnalités, c'est comme chercher la sagesse en accumulant des livres. Ce n'est pas le nombre qui importe — c'est la profondeur avec laquelle on en intègre un seul."</w:t>
            </w:r>
          </w:p>
        </w:tc>
      </w:tr>
    </w:tbl>
    <w:p>
      <w:pPr>
        <w:spacing w:after="240" w:before="0"/>
      </w:pPr>
    </w:p>
    <w:p>
      <w:pPr>
        <w:spacing w:after="240" w:line="408" w:lineRule="auto"/>
      </w:pPr>
      <w:r>
        <w:rPr>
          <w:b w:val="false"/>
          <w:bCs w:val="false"/>
          <w:i w:val="false"/>
          <w:iCs w:val="false"/>
          <w:color w:val="777777"/>
        </w:rPr>
        <w:t xml:space="preserve">Chapitre 8</w:t>
      </w:r>
    </w:p>
    <w:p>
      <w:pPr>
        <w:pStyle w:val="Heading1"/>
        <w:spacing w:after="100" w:before="720" w:line="300" w:lineRule="auto"/>
      </w:pPr>
      <w:r>
        <w:rPr>
          <w:rFonts w:ascii="Cambria" w:cs="Cambria" w:eastAsia="Cambria" w:hAnsi="Cambria"/>
          <w:color w:val="1A3A5C"/>
          <w:sz w:val="52"/>
          <w:szCs w:val="52"/>
        </w:rPr>
        <w:t xml:space="preserve">Ce que l'outil parfait serait : vision ToTAL</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La vision ToTAL de l'outil idéal n'est pas une liste de fonctionnalités. Ce n'est pas un comparatif de produits existants. Ce n'est pas une roadmap. C'est une philosophie — un ensemble de principes qui définissent ce qu'un outil devrait être pour une équipe qui cherche à travailler avec intelligence, cohérence, et un sens profond de ce qu'elle est en train de construire. Ces principes ne sont pas abstraits. Chacun d'eux a des implications concrètes sur la façon dont un outil doit être conçu, développé, et évolué. Et chacun d'eux répond, directement, à l'une des défaillances que soixante ans d'histoire des outils logiciels nous ont permis d'identifier.</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premier principe : </w:t>
      </w:r>
      <w:r>
        <w:rPr>
          <w:rFonts w:ascii="Cambria" w:cs="Cambria" w:eastAsia="Cambria" w:hAnsi="Cambria"/>
          <w:b/>
          <w:bCs/>
          <w:i w:val="false"/>
          <w:iCs w:val="false"/>
          <w:strike w:val="false"/>
          <w:color w:val="1A3A5C"/>
          <w:sz w:val="23"/>
          <w:szCs w:val="23"/>
        </w:rPr>
        <w:t xml:space="preserve">l'outil qui pense comme le cycle.</w:t>
      </w:r>
      <w:r>
        <w:rPr>
          <w:rFonts w:ascii="Cambria" w:cs="Cambria" w:eastAsia="Cambria" w:hAnsi="Cambria"/>
          <w:b w:val="false"/>
          <w:bCs w:val="false"/>
          <w:i w:val="false"/>
          <w:iCs w:val="false"/>
          <w:strike w:val="false"/>
          <w:color w:val="1A1A1A"/>
          <w:sz w:val="23"/>
          <w:szCs w:val="23"/>
        </w:rPr>
        <w:t xml:space="preserve"> Un outil qui structure l'expérience de l'équipe autour du SDLC réconcilié — les six phases d'ÉLICITER, DÉFINIR, PLANIFIER, IMPLÉMENTER, DIFFUSER, CONFIRMER — permet à chaque membre de l'équipe de trouver naturellement sa place dans le cycle sans friction administrative. Pas besoin de se demander "dans quelle section est-ce que je mets ça ?" La structure de l'outil répond naturellement à la structure du travail. Une exigence émerge dans la phase ÉLICITER. Elle est affinée dans DÉFINIR. Elle entre dans le plan lors de PLANIFIER. Elle est construite dans IMPLÉMENTER. Elle est déployée dans DIFFUSER. Et son impact réel est mesuré dans CONFIRMER. Si l'outil comprend ce cycle — non pas comme une contrainte rigide, mais comme un guide naturel — chaque artefact sait où il appartient, chaque transition est supportée, et le contexte ne se perd pas entre les phases.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deuxième principe : </w:t>
      </w:r>
      <w:r>
        <w:rPr>
          <w:rFonts w:ascii="Cambria" w:cs="Cambria" w:eastAsia="Cambria" w:hAnsi="Cambria"/>
          <w:b/>
          <w:bCs/>
          <w:i w:val="false"/>
          <w:iCs w:val="false"/>
          <w:strike w:val="false"/>
          <w:color w:val="1A3A5C"/>
          <w:sz w:val="23"/>
          <w:szCs w:val="23"/>
        </w:rPr>
        <w:t xml:space="preserve">l'outil qui parle la même langue à tous.</w:t>
      </w:r>
      <w:r>
        <w:rPr>
          <w:rFonts w:ascii="Cambria" w:cs="Cambria" w:eastAsia="Cambria" w:hAnsi="Cambria"/>
          <w:b w:val="false"/>
          <w:bCs w:val="false"/>
          <w:i w:val="false"/>
          <w:iCs w:val="false"/>
          <w:strike w:val="false"/>
          <w:color w:val="1A1A1A"/>
          <w:sz w:val="23"/>
          <w:szCs w:val="23"/>
        </w:rPr>
        <w:t xml:space="preserve"> Un PO, un développeur, un QA, un tech lead, un architecte — tous ces rôles vivent dans le même cycle, mais dans des sections différentes, avec des préoccupations différentes et des perspectives différentes sur le même produit. L'outil parfait comprend chaque rôle sans les isoler dans des silos. Dans la philosophie ModDevOps qui structure la vision ToTAL, SENSE parle au PO et à l'analyste — à ceux qui captent ce que le marché et les utilisateurs demandent. FORGE parle au développeur et à l'architecte — à ceux qui construisent. CARE parle au QA et à l'opérationnel — à ceux qui s'assurent que ce qui est construit fonctionne, dure, et s'améliore. Et tout le monde voit le même produit, depuis la même source de vérité, avec la perspective qui leur correspond. L'outil idéal n'est pas un outil de plus par rôle — c'est un outil qui comprend tous les rôles et les réconcilie dans un espace commun.</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troisième principe : </w:t>
      </w:r>
      <w:r>
        <w:rPr>
          <w:rFonts w:ascii="Cambria" w:cs="Cambria" w:eastAsia="Cambria" w:hAnsi="Cambria"/>
          <w:b/>
          <w:bCs/>
          <w:i w:val="false"/>
          <w:iCs w:val="false"/>
          <w:strike w:val="false"/>
          <w:color w:val="1A3A5C"/>
          <w:sz w:val="23"/>
          <w:szCs w:val="23"/>
        </w:rPr>
        <w:t xml:space="preserve">l'outil qui grandit avec l'équipe.</w:t>
      </w:r>
      <w:r>
        <w:rPr>
          <w:rFonts w:ascii="Cambria" w:cs="Cambria" w:eastAsia="Cambria" w:hAnsi="Cambria"/>
          <w:b w:val="false"/>
          <w:bCs w:val="false"/>
          <w:i w:val="false"/>
          <w:iCs w:val="false"/>
          <w:strike w:val="false"/>
          <w:color w:val="1A1A1A"/>
          <w:sz w:val="23"/>
          <w:szCs w:val="23"/>
        </w:rPr>
        <w:t xml:space="preserve"> L'une des plus grandes erreurs dans l'adoption d'outils est de demander à une équipe de se transformer radicalement avant de commencer à recevoir de la valeur de l'outil. "Vous devrez d'abord migrer toutes vos données existantes. Ensuite, former tout le monde. Ensuite, reconfigurer vos workflows. Et après trois mois d'investissement initial, vous commencerez à voir les bénéfices." Ce scénario — qui est malheureusement la norme plutôt que l'exception pour les outils d'entreprise — est une recette pour l'abandon et le ressentiment. L'outil parfait est adoptable le Jour 1, dans l'état actuel de l'équipe, avec les données disponibles aujourd'hui. Il apporte de la valeur immédiatement, même partiellement. Et il propose des chemin d'évolution progressifs — des façons d'aller plus loin, d'utiliser plus de fonctionnalités, d'adopter des pratiques plus avancées, au rythme de la maturité de l'équipe. Il ne demande pas de tout changer avant de commencer. Il invite à commencer là où on est et à progresser depuis cet endroit.</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quatrième principe : </w:t>
      </w:r>
      <w:r>
        <w:rPr>
          <w:rFonts w:ascii="Cambria" w:cs="Cambria" w:eastAsia="Cambria" w:hAnsi="Cambria"/>
          <w:b/>
          <w:bCs/>
          <w:i w:val="false"/>
          <w:iCs w:val="false"/>
          <w:strike w:val="false"/>
          <w:color w:val="1A3A5C"/>
          <w:sz w:val="23"/>
          <w:szCs w:val="23"/>
        </w:rPr>
        <w:t xml:space="preserve">l'outil qui ne crée pas de dépendance abusive.</w:t>
      </w:r>
      <w:r>
        <w:rPr>
          <w:rFonts w:ascii="Cambria" w:cs="Cambria" w:eastAsia="Cambria" w:hAnsi="Cambria"/>
          <w:b w:val="false"/>
          <w:bCs w:val="false"/>
          <w:i w:val="false"/>
          <w:iCs w:val="false"/>
          <w:strike w:val="false"/>
          <w:color w:val="1A1A1A"/>
          <w:sz w:val="23"/>
          <w:szCs w:val="23"/>
        </w:rPr>
        <w:t xml:space="preserve"> Il y a une différence entre la dépendance utile — qui naît de la valeur réelle que l'outil crée, et qui est normale et saine — et la dépendance abusive, qui naît du vendor lock-in, de formats propriétaires non exportables, d'intégrations exclusives, ou d'une architecture qui rend la migration vers un autre outil prohibitivement coûteuse. L'outil parfait est autonome dans ses fonctionnalités essentielles — il ne requiert pas vingt autres outils pour fonctionner. Il peut se connecter à l'écosystème existant quand c'est utile, parce que l'intégration choisie est plus précieuse que l'isolation complète. Et il est transparent sur ce qu'il ne peut pas faire — non par modestie marketing, mais parce que la transparence sur les limitations est la base de la confiance durable.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cinquième principe, et peut-être le plus important : </w:t>
      </w:r>
      <w:r>
        <w:rPr>
          <w:rFonts w:ascii="Cambria" w:cs="Cambria" w:eastAsia="Cambria" w:hAnsi="Cambria"/>
          <w:b/>
          <w:bCs/>
          <w:i w:val="false"/>
          <w:iCs w:val="false"/>
          <w:strike w:val="false"/>
          <w:color w:val="1A3A5C"/>
          <w:sz w:val="23"/>
          <w:szCs w:val="23"/>
        </w:rPr>
        <w:t xml:space="preserve">l'outil qui ne prétend pas être parfait.</w:t>
      </w:r>
      <w:r>
        <w:rPr>
          <w:rFonts w:ascii="Cambria" w:cs="Cambria" w:eastAsia="Cambria" w:hAnsi="Cambria"/>
          <w:b w:val="false"/>
          <w:bCs w:val="false"/>
          <w:i w:val="false"/>
          <w:iCs w:val="false"/>
          <w:strike w:val="false"/>
          <w:color w:val="1A1A1A"/>
          <w:sz w:val="23"/>
          <w:szCs w:val="23"/>
        </w:rPr>
        <w:t xml:space="preserve"> Un outil qui admet ses limites, qui s'améliore de manière visible et continue, qui traite chaque bug et chaque limitation comme une opportunité d'apprentissage plutôt que comme une honte à dissimuler — cet outil mérite plus de confiance qu'un outil qui promet la perfection et livre l'approximation. Cette humilité n'est pas de la faiblesse. C'est la seule position intellectuellement honnête pour un outil qui opère dans un domaine aussi complexe et aussi en évolution que le développement logiciel. Les meilleures équipes du monde font des bugs. Les meilleurs outils du monde ont des limitations. La question n'est pas d'être parfait — c'est d'être honnête sur ses imperfections et de les traiter avec sérieux, rapidité, et transparence.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2080" w:sz="6"/>
              <w:left w:val="single" w:color="4A2080" w:sz="6"/>
              <w:bottom w:val="single" w:color="4A2080" w:sz="6"/>
              <w:right w:val="single" w:color="4A2080" w:sz="6"/>
            </w:tcBorders>
            <w:shd w:fill="FAF8FF"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Questions d'équipe</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Si vous pouviez concevoir l'outil idéal pour votre équipe aujourd'hui — sans contrainte de budget, de temps ou de technologie — à quoi ressemblerait-il ?</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Commencez par les questions fondamentales : Quelles phases du SDLC voudriez-vous voir nativement supportées ? Lesquelles sont aujourd'hui mal couvertes, forçant votre équipe à improviser ou à synchroniser manuellement ? Quels silos voudriez-vous voir supprimés — où perdez-vous du contexte entre deux outils qui ne communiquent pas ?</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Puis les questions plus subtiles : Quel rôle dans votre équipe se sent le moins bien supporté par l'outillage actuel ? Qu'est-ce que votre outil actuel vous empêche de faire que vous feriez si vous n'étiez pas contraint par lui ? Et enfin : si vous deviez expliquer à un nouvel arrivant "comment on travaille vraiment ici" — pas le workflow théorique, mais le workflow réel — quelle part de cet outil idéal est déjà là, et quelle part vous manque encore ?</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Ces cinq principes — penser comme le cycle, parler la même langue à tous, grandir avec l'équipe, ne pas créer de dépendance abusive, et ne pas prétendre être parfait — forment la vision ToTAL de l'outil idéal. Ce n'est pas une vision exclusive ou prétentieuse. C'est une direction. Et une direction, comme nous le verrons dans la troisième partie de ce livre, est précisément ce que BEASTEST cherche à incarner — non pas comme aboutissement, mais comme engagement permanent.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rPr>
                <w:i/>
                <w:iCs/>
              </w:rPr>
              <w:t xml:space="preserve">"L'outil parfait n'est pas un état à atteindre — c'est une direction à maintenir. La différence entre les deux est immense : l'un promet une destination, l'autre s'engage dans un voyage."</w:t>
            </w:r>
          </w:p>
        </w:tc>
      </w:tr>
    </w:tbl>
    <w:p>
      <w:pPr>
        <w:spacing w:after="240" w:before="0"/>
      </w:pPr>
    </w:p>
    <w:p>
      <w:pPr>
        <w:spacing w:after="240" w:line="408" w:lineRule="auto"/>
      </w:pPr>
      <w:r>
        <w:rPr>
          <w:b w:val="false"/>
          <w:bCs w:val="false"/>
          <w:i w:val="false"/>
          <w:iCs w:val="false"/>
          <w:color w:val="777777"/>
        </w:rPr>
        <w:t xml:space="preserve">Chapitre 9</w:t>
      </w:r>
    </w:p>
    <w:p>
      <w:pPr>
        <w:pStyle w:val="Heading1"/>
        <w:spacing w:after="100" w:before="720" w:line="300" w:lineRule="auto"/>
      </w:pPr>
      <w:r>
        <w:rPr>
          <w:rFonts w:ascii="Cambria" w:cs="Cambria" w:eastAsia="Cambria" w:hAnsi="Cambria"/>
          <w:color w:val="1A3A5C"/>
          <w:sz w:val="52"/>
          <w:szCs w:val="52"/>
        </w:rPr>
        <w:t xml:space="preserve">La toolbox réconciliée : tout ce dont une équipe a besoin, ensemble</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Il existe une tentation, lorsqu'on parle de vision d'un outil idéal, de glisser vers l'utopie de l'outil unique — l'outil monolithique qui remplacerait tous les autres, qui ferait tout, qui serait la réponse à la fragmentation par le biais de la centralisation totale. Cette tentation doit être résistée. Non pas parce que la centralisation est mauvaise en soi, mais parce qu'elle confond deux choses différentes : la cohérence conceptuelle et l'unité technique. La toolbox réconciliée, telle que ToTAL la conçoit, n'est pas un outil unique qui fait tout. C'est un écosystème cohérent d'outils qui partagent une vision, un langage, et un cycle communs — même si chaque outil reste spécialisé dans son domaine de compétence.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distinction entre une toolbox fragmentée et une toolbox réconciliée n'est pas une question de nombre d'outils. C'est une question de philosophie partagée. Dans une toolbox fragmentée — ce que vivent la plupart des organisations aujourd'hui — chaque outil a sa propre façon de nommer les choses. Un "story point" dans Jira n'est pas la même chose qu'un "effort estimate" dans Linear. Un "sprint" dans un outil de gestion de backlog n'est pas nécessairement synchronisé avec un "release milestone" dans l'outil de CI/CD. Un "bug" dans le tracker de défauts n'est pas automatiquement lié à la "user story" qui a généré la fonctionnalité défectueuse. Ces incohérences de langage — apparemment mineures, individuellement — produisent collectivement un brouillard sémantique qui rend la collaboration inter-rôles difficile, qui génère des malentendus répétés, et qui force les équipes à créer des conventions non officielles pour compenser l'absence de langage commun dans leurs outils.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Dans une toolbox réconciliée, tous les outils parlent le même langage du cycle. Une exigence capturée dans la phase ÉLICITER a une identité qui la suit à travers toutes les phases — dans DÉFINIR quand elle est spécifiée, dans PLANIFIER quand elle est estimée et planifiée, dans IMPLÉMENTER quand elle est construite, dans DIFFUSER quand elle est déployée, et dans CONFIRMER quand son impact est mesuré. Cette traçabilité n'est pas seulement pratique — elle est philosophiquement cohérente. Elle dit que le travail est un cycle continu, pas une suite d'activités sans lien entre elles. Et quand les outils incarnent cette vision du cycle, les équipes commencent naturellement à penser en termes de cycle plutôt qu'en termes de tâches isolées.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toolbox réconciliée respecte également ce qui est déjà là. C'est un point crucial qui distingue la vision ToTAL des approches "big bang" que nous avons déjà critiquées. La réconciliation ne demande pas à une organisation de tout jeter et de tout recommencer. Elle propose une migration progressive — une approche par laquelle on commence par identifier la couche du cycle la moins bien couverte par les outils actuels, on y introduit un outil cohérent avec la philosophie du cycle, et on laisse la valeur créée convaincre l'équipe de l'étape suivante. Cette approche respecte l'investissement existant, elle respecte les habitudes des équipes, et elle laisse au changement le temps de s'installer avant d'en demander un autre.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5580" w:sz="6"/>
              <w:left w:val="single" w:color="005580" w:sz="6"/>
              <w:bottom w:val="single" w:color="005580" w:sz="6"/>
              <w:right w:val="single" w:color="005580" w:sz="6"/>
            </w:tcBorders>
            <w:shd w:fill="F0F8FF"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Ce qui s'est vraiment passé — La migration "big bang" et ses victimes</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L'histoire de l'industrie logicielle est remplie d'exemples d'organisations qui ont décidé, un beau jour, de tout migrer vers un nouveau stack d'outils en une seule vague. L'annonce est faite lors d'un all-hands : "À partir du 1er janvier, on abandonne l'ancien système et on passe entièrement à la nouvelle plateforme." Six mois plus tard, dans la quasi-totalité de ces cas documentés, la situation est plus chaotique qu'avant la migration. Les équipes travaillent dans deux systèmes en parallèle parce que la migration est incomplète. Des données ont été perdues ou mal importées. Des intégrations qui fonctionnaient avec l'ancien outil ne fonctionnent pas encore avec le nouveau. Les personnes qui avaient développé une maîtrise de l'ancien outil se retrouvent aussi novices que les nouveaux arrivants. Et le resentiment envers la décision de migration — souvent imposée de haut en bas sans consultation des équipes concernées — crée une résistance active qui ralentit l'adoption encore davantage. La migration "big bang" est l'anti-pattern de référence en matière de changement d'outils. Et pourtant, elle est encore pratiquée régulièrement, parce que la pression de la cohérence et de la vitesse prime trop souvent sur la sagesse de la progressivité.</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L'hémisphère SPECIFY, côté SENSE dans la philosophie ModDevOps, est souvent le premier endroit où la réconciliation apporte de la valeur visible. C'est là que les exigences naissent — là que les conversations avec les utilisateurs, les analyses de marché, les décisions stratégiques se transforment en intentions de produit. C'est aussi, souvent, le lieu de la plus grande fragmentation : les notes de réunions dans un outil, les wireframes dans un autre, les user stories dans un troisième, les critères d'acceptation documentés nulle part ou dans un quatrième. Réconcilier cet hémisphère — introduire un outil qui connecte naturellement les intentions aux spécifications, les spécifications aux estimations — est souvent l'acte le plus transformateur qu'une équipe puisse poser. Parce qu'il touche à la source : à l'endroit où le produit prend forme dans les têtes avant de prendre forme dans le code.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L'hémisphère DELIVERY, côté FORGE et CARE, est où la valeur se concrétise. C'est là que le code est écrit, que les tests s'exécutent, que les déploiements s'enchaînent, que les alertes de production remontent. Cet hémisphère a souvent une densité d'outils plus grande que l'hémisphère SPECIFY — l'automatisation y est plus mature, les standards y sont plus établis, les outils open source y sont plus nombreux et plus puissants. La réconciliation dans cet hémisphère ne cherche pas à remplacer Git, ni les pipelines CI/CD, ni les outils de monitoring. Elle cherche à assurer que ce qui sort de cet hémisphère — les résultats de déploiement, les métriques de performance, les rapports de tests — remonte intelligemment vers l'hémisphère SPECIFY pour alimenter le prochain cycle. C'est ce bouclage — cette capacité de CONFIRMER qui redevient ÉLICITER — qui transforme un processus linéaire en cycle véritable.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toolbox réconciliée est, en fin de compte, moins une question de quels outils on utilise que de comment ces outils se conçoivent les uns par rapport aux autres. C'est une question d'architecture — pas d'architecture technique, mais d'architecture de la pensée. Et c'est à cette architecture que BEASTEST cherche à contribuer, de façon concrète et progressive, à partir de là où les équipes se trouvent aujourd'hui.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rPr>
                <w:i/>
                <w:iCs/>
              </w:rPr>
              <w:t xml:space="preserve">"La toolbox réconciliée n'est pas un catalogue d'outils — c'est un écosystème qui respire au rythme du cycle, où chaque outil connaît sa place et son rôle dans l'ensemble."</w:t>
            </w:r>
          </w:p>
        </w:tc>
      </w:tr>
    </w:tbl>
    <w:p>
      <w:pPr>
        <w:spacing w:after="240" w:before="0"/>
      </w:pPr>
    </w:p>
    <w:p>
      <w:pPr>
        <w:spacing w:after="240" w:line="408" w:lineRule="auto"/>
      </w:pPr>
      <w:r>
        <w:rPr>
          <w:b w:val="false"/>
          <w:bCs w:val="false"/>
          <w:i w:val="false"/>
          <w:iCs w:val="false"/>
          <w:color w:val="777777"/>
        </w:rPr>
        <w:t xml:space="preserve">Chapitre 10</w:t>
      </w:r>
    </w:p>
    <w:p>
      <w:pPr>
        <w:pStyle w:val="Heading1"/>
        <w:spacing w:after="100" w:before="720" w:line="300" w:lineRule="auto"/>
      </w:pPr>
      <w:r>
        <w:rPr>
          <w:rFonts w:ascii="Cambria" w:cs="Cambria" w:eastAsia="Cambria" w:hAnsi="Cambria"/>
          <w:color w:val="1A3A5C"/>
          <w:sz w:val="52"/>
          <w:szCs w:val="52"/>
        </w:rPr>
        <w:t xml:space="preserve">Bien choisir ses outils : une pensée ToTAL</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Ce chapitre ne prescrit pas d'outils. Ce n'est pas son rôle, et ce n'est pas le rôle de ToTAL. Mais il propose quelque chose qui a peut-être plus de valeur à long terme qu'une recommandation spécifique : un cadre de pensée pour évaluer et choisir les outils avec la vision du cycle à l'esprit. Un cadre qui ne dépend pas d'une comparaison de fonctionnalités — qui peut changer d'un trimestre à l'autre — mais de questions fondamentales sur la philosophie de l'outil, son rôle dans le cycle, et la dépendance qu'il crée. Ces questions, posées systématiquement avant chaque adoption, peuvent aider les équipes à éviter une grande partie des erreurs que nous avons documentées dans la partie précédente.</w:t>
      </w:r>
    </w:p>
    <w:p>
      <w:pPr>
        <w:spacing w:after="240" w:before="60" w:line="408" w:lineRule="auto"/>
        <w:jc w:val="both"/>
      </w:pPr>
      <w:r>
        <w:rPr>
          <w:rFonts w:ascii="Cambria" w:cs="Cambria" w:eastAsia="Cambria" w:hAnsi="Cambria"/>
          <w:b/>
          <w:bCs/>
          <w:i w:val="false"/>
          <w:iCs w:val="false"/>
          <w:strike w:val="false"/>
          <w:color w:val="1A3A5C"/>
          <w:sz w:val="23"/>
          <w:szCs w:val="23"/>
        </w:rPr>
        <w:t xml:space="preserve">Question 1 : Dans quelle(s) phase(s) du SDLC réconcilié cet outil opère-t-il ?</w:t>
      </w:r>
      <w:r>
        <w:rPr>
          <w:rFonts w:ascii="Cambria" w:cs="Cambria" w:eastAsia="Cambria" w:hAnsi="Cambria"/>
          <w:b w:val="false"/>
          <w:bCs w:val="false"/>
          <w:i w:val="false"/>
          <w:iCs w:val="false"/>
          <w:strike w:val="false"/>
          <w:color w:val="1A1A1A"/>
          <w:sz w:val="23"/>
          <w:szCs w:val="23"/>
        </w:rPr>
        <w:t xml:space="preserve"> La première question est la plus fondamentale. Où dans le cycle cet outil se situe-t-il ? Est-il un outil d'ÉLICITER — pour capturer les besoins, comprendre les utilisateurs, identifier les opportunités ? Un outil de DÉFINIR — pour formaliser les spécifications, modéliser les solutions, définir les critères d'acceptation ? Un outil de PLANIFIER — pour estimer les efforts, prioriser les livraisons, allouer les ressources ? Un outil d'IMPLÉMENTER — pour écrire, réviser, et intégrer le code ? Un outil de DIFFUSER — pour déployer, configurer, et monitorer ? Un outil de CONFIRMER — pour mesurer l'impact, recueillir les retours, alimenter le prochain cycle ? Si vous ne pouvez pas répondre clairement à cette question, c'est que l'outil n'a pas une identité assez claire dans le cycle — et un outil sans identité dans le cycle a toutes les chances de se retrouver utilisé de façon incohérente par différentes personnes dans différents contextes.</w:t>
      </w:r>
    </w:p>
    <w:p>
      <w:pPr>
        <w:spacing w:after="240" w:before="60" w:line="408" w:lineRule="auto"/>
        <w:jc w:val="both"/>
      </w:pPr>
      <w:r>
        <w:rPr>
          <w:rFonts w:ascii="Cambria" w:cs="Cambria" w:eastAsia="Cambria" w:hAnsi="Cambria"/>
          <w:b/>
          <w:bCs/>
          <w:i w:val="false"/>
          <w:iCs w:val="false"/>
          <w:strike w:val="false"/>
          <w:color w:val="1A3A5C"/>
          <w:sz w:val="23"/>
          <w:szCs w:val="23"/>
        </w:rPr>
        <w:t xml:space="preserve">Question 2 : Comment cet outil s'intègre-t-il avec les phases adjacentes ?</w:t>
      </w:r>
      <w:r>
        <w:rPr>
          <w:rFonts w:ascii="Cambria" w:cs="Cambria" w:eastAsia="Cambria" w:hAnsi="Cambria"/>
          <w:b w:val="false"/>
          <w:bCs w:val="false"/>
          <w:i w:val="false"/>
          <w:iCs w:val="false"/>
          <w:strike w:val="false"/>
          <w:color w:val="1A1A1A"/>
          <w:sz w:val="23"/>
          <w:szCs w:val="23"/>
        </w:rPr>
        <w:t xml:space="preserve"> La deuxième question concerne les transitions. Est-ce que les données circulent naturellement entre cet outil et les outils qui le précèdent et le suivent dans le cycle ? Ou faut-il des synchronisations manuelles, des exportations/importations, des scripts d'intégration personnalisés ? Si la réponse est "des synchronisations manuelles", le coût réel de cet outil est plus élevé que son prix d'abonnement — parce qu'il inclut le temps de synchronisation, le risque de désynchronisation, et la charge cognitive de maintenir deux sources de vérité cohérentes. Si la réponse est "des scripts personnalisés", cet outil crée une dette technique sous forme d'intégrations fragiles qui devront être maintenues à chaque mise à jour de l'API.</w:t>
      </w:r>
    </w:p>
    <w:p>
      <w:pPr>
        <w:spacing w:after="240" w:before="60" w:line="408" w:lineRule="auto"/>
        <w:jc w:val="both"/>
      </w:pPr>
      <w:r>
        <w:rPr>
          <w:rFonts w:ascii="Cambria" w:cs="Cambria" w:eastAsia="Cambria" w:hAnsi="Cambria"/>
          <w:b/>
          <w:bCs/>
          <w:i w:val="false"/>
          <w:iCs w:val="false"/>
          <w:strike w:val="false"/>
          <w:color w:val="1A3A5C"/>
          <w:sz w:val="23"/>
          <w:szCs w:val="23"/>
        </w:rPr>
        <w:t xml:space="preserve">Question 3 : Quelle(s) partie(s) de l'équipe cet outil isole-t-il dans un silo ?</w:t>
      </w:r>
      <w:r>
        <w:rPr>
          <w:rFonts w:ascii="Cambria" w:cs="Cambria" w:eastAsia="Cambria" w:hAnsi="Cambria"/>
          <w:b w:val="false"/>
          <w:bCs w:val="false"/>
          <w:i w:val="false"/>
          <w:iCs w:val="false"/>
          <w:strike w:val="false"/>
          <w:color w:val="1A1A1A"/>
          <w:sz w:val="23"/>
          <w:szCs w:val="23"/>
        </w:rPr>
        <w:t xml:space="preserve"> La troisième question est une question de justice organisationnelle. Qui va utiliser cet outil ? Et qui ne va pas l'utiliser ? Si un outil n'est utilisé que par un seul rôle, il est potentiellement un silo — un espace où une partie de l'équipe travaille sans visibilité pour les autres. Les silos d'outils produisent des silos de connaissance. Et les silos de connaissance produisent des transferts d'information coûteux, des malentendus sur l'état du produit, et une fragmentation de la responsabilité qui peut être dévastatrice dans les moments critiques.</w:t>
      </w:r>
    </w:p>
    <w:p>
      <w:pPr>
        <w:spacing w:after="240" w:before="60" w:line="408" w:lineRule="auto"/>
        <w:jc w:val="both"/>
      </w:pPr>
      <w:r>
        <w:rPr>
          <w:rFonts w:ascii="Cambria" w:cs="Cambria" w:eastAsia="Cambria" w:hAnsi="Cambria"/>
          <w:b/>
          <w:bCs/>
          <w:i w:val="false"/>
          <w:iCs w:val="false"/>
          <w:strike w:val="false"/>
          <w:color w:val="1A3A5C"/>
          <w:sz w:val="23"/>
          <w:szCs w:val="23"/>
        </w:rPr>
        <w:t xml:space="preserve">Question 4 : Quelle est la stratégie de sortie si cet outil devient inadéquat ?</w:t>
      </w:r>
      <w:r>
        <w:rPr>
          <w:rFonts w:ascii="Cambria" w:cs="Cambria" w:eastAsia="Cambria" w:hAnsi="Cambria"/>
          <w:b w:val="false"/>
          <w:bCs w:val="false"/>
          <w:i w:val="false"/>
          <w:iCs w:val="false"/>
          <w:strike w:val="false"/>
          <w:color w:val="1A1A1A"/>
          <w:sz w:val="23"/>
          <w:szCs w:val="23"/>
        </w:rPr>
        <w:t xml:space="preserve"> La quatrième question est celle que personne ne veut poser au moment de l'adoption, et que tout le monde regrette de ne pas avoir posée au moment de la migration. Est-ce que les données de cet outil peuvent être exportées dans un format ouvert et lisible par d'autres outils ? Est-ce que les intégrations que vous construisez autour de cet outil reposent sur des standards ouverts ou sur des APIs propriétaires qui pourraient changer ? Est-ce que le code, les spécifications, les cas de test, les décisions — tout ce qui constitue la mémoire organisationnelle que vous allez accumuler dans cet outil — vous appartient vraiment, ou appartient au vendeur ?</w:t>
      </w:r>
    </w:p>
    <w:p>
      <w:pPr>
        <w:spacing w:after="240" w:before="60" w:line="408" w:lineRule="auto"/>
        <w:jc w:val="both"/>
      </w:pPr>
      <w:r>
        <w:rPr>
          <w:rFonts w:ascii="Cambria" w:cs="Cambria" w:eastAsia="Cambria" w:hAnsi="Cambria"/>
          <w:b/>
          <w:bCs/>
          <w:i w:val="false"/>
          <w:iCs w:val="false"/>
          <w:strike w:val="false"/>
          <w:color w:val="1A3A5C"/>
          <w:sz w:val="23"/>
          <w:szCs w:val="23"/>
        </w:rPr>
        <w:t xml:space="preserve">Question 5 : Cet outil s'améliore-t-il de manière visible et cohérente ?</w:t>
      </w:r>
      <w:r>
        <w:rPr>
          <w:rFonts w:ascii="Cambria" w:cs="Cambria" w:eastAsia="Cambria" w:hAnsi="Cambria"/>
          <w:b w:val="false"/>
          <w:bCs w:val="false"/>
          <w:i w:val="false"/>
          <w:iCs w:val="false"/>
          <w:strike w:val="false"/>
          <w:color w:val="1A1A1A"/>
          <w:sz w:val="23"/>
          <w:szCs w:val="23"/>
        </w:rPr>
        <w:t xml:space="preserve"> La cinquième question est un prédicteur de fiabilité future. La qualité de l'évolution d'un outil — comment il gère ses bugs, comment il communique sa roadmap, comment il implique sa communauté dans ses priorités, comment il respecte la stabilité pour ses utilisateurs actuels tout en évoluant pour ses futurs utilisateurs — dit plus sur la confiance qu'on peut lui accorder que n'importe quelle liste de fonctionnalités. Un outil qui évolue rapidement mais de façon chaotique, qui casse des intégrations existantes sans préavis, qui change d'interface sans raison apparente — cet outil peut être brillant techniquement et être néanmoins un très mauvais partenaire. La stabilité dans l'évolution est une forme de respect envers ses utilisateurs. Et ce respect se mérite, il ne se présume pas.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D" w:sz="6"/>
              <w:left w:val="single" w:color="2D6A2D" w:sz="6"/>
              <w:bottom w:val="single" w:color="2D6A2D" w:sz="6"/>
              <w:right w:val="single" w:color="2D6A2D" w:sz="6"/>
            </w:tcBorders>
            <w:shd w:fill="F8FFF8"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Terrain — Karim évalue trois outils de test automation</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La DREAM-TEAM est en mission chez un nouveau client. Karim, en tant que QA lead, doit recommander un outil de test automation pour remplacer une suite existante qui montre ses limites. Trois outils sont en compétition. Karim applique le cadre des cinq questions.</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Le premier outil — le plus populaire, avec le plus de téléchargements et la communauté la plus large — obtient de bonnes réponses sur les questions 1 et 5. Il est clairement un outil d'IMPLÉMENTER et de DIFFUSER. Il s'améliore vite et de façon visible. Mais la question 2 révèle un problème : ses résultats de tests existent dans son propre format propriétaire, sans intégration native avec les outils de gestion de cas de test que le client utilise. La synchronisation est manuelle. Et la question 4 est préoccupante : les données de résultats sont stockées dans le cloud de l'outil, dans un format peu documenté, sans exportation simple.</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Le deuxième outil — moins populaire, avec une communauté plus petite — obtient des réponses moins impressionnantes sur les questions 1 et 5 (moins de fonctionnalités, roadmap moins ambitieuse). Mais sur les questions 2, 3, et 4, il excelle. Ses résultats s'exportent en JUnit XML standard, reconnu par tous les outils CI/CD et tous les outils de reporting de tests. Ses données appartiennent entièrement au client. Et sa philosophie de design fait que les résultats de tests sont naturellement lisibles par des personnes non techniques, ce qui évite un silo QA et rend le CONFIRMER accessible à tous.</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Karim recommande le deuxième outil. Non pas parce qu'il est meilleur dans l'absolu — le premier est objectivement plus puissant sur plusieurs dimensions techniques. Mais parce qu'il est meilleur pour ce client, à ce moment, avec ce cycle. Rania et Théo approuvent. Le client est surpris de la recommandation — et comprend rapidement pourquoi elle est la bonne, quand Karim dessine les cinq questions sur le tableau blanc.</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cadre de cinq questions n'est pas une garantie. Aucun cadre ne l'est. Des outils qui répondent parfaitement aux cinq questions peuvent encore décevoir pour des raisons qu'on n'avait pas anticipées. Des outils qui échouent sur deux ou trois questions peuvent encore apporter une valeur réelle dans des contextes spécifiques. Ce que ce cadre offre, c'est une discipline de pensée — une façon de s'assurer qu'on ne choisit pas un outil pour les mauvaises raisons, comme l'enthousiasme d'un champion interne, la pression d'un vendeur, ou la popularité dans les conférences de l'industrie. Et dans un domaine où les mauvaises raisons dominent trop souvent, la discipline est un luxe précieux.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rPr>
                <w:i/>
                <w:iCs/>
              </w:rPr>
              <w:t xml:space="preserve">"Choisir un outil sans question sur son rôle dans le cycle complet, c'est recruter sans comprendre le poste à pourvoir."</w:t>
            </w:r>
          </w:p>
        </w:tc>
      </w:tr>
    </w:tbl>
    <w:p>
      <w:pPr>
        <w:spacing w:after="240" w:before="0"/>
      </w:pPr>
    </w:p>
    <w:p>
      <w:pPr>
        <w:pBdr>
          <w:bottom w:val="single" w:color="1A3A5C" w:sz="6"/>
        </w:pBdr>
        <w:spacing w:after="240" w:before="240"/>
      </w:pPr>
    </w:p>
    <w:p>
      <w:pPr>
        <w:spacing w:after="240" w:line="408" w:lineRule="auto"/>
        <w:jc w:val="center"/>
      </w:pPr>
      <w:r>
        <w:rPr>
          <w:rFonts w:ascii="Calibri" w:cs="Calibri" w:eastAsia="Calibri" w:hAnsi="Calibri"/>
          <w:b w:val="false"/>
          <w:bCs w:val="false"/>
          <w:i w:val="false"/>
          <w:iCs w:val="false"/>
          <w:strike w:val="false"/>
          <w:color w:val="1A3A5C"/>
          <w:spacing w:val="45"/>
          <w:sz w:val="20"/>
          <w:szCs w:val="20"/>
        </w:rPr>
        <w:t xml:space="preserve">PARTIE 3</w:t>
      </w:r>
    </w:p>
    <w:p>
      <w:pPr>
        <w:spacing w:after="240" w:line="408" w:lineRule="auto"/>
        <w:jc w:val="center"/>
      </w:pPr>
      <w:r>
        <w:rPr>
          <w:rFonts w:ascii="Cambria" w:cs="Cambria" w:eastAsia="Cambria" w:hAnsi="Cambria"/>
          <w:b/>
          <w:bCs/>
          <w:i w:val="false"/>
          <w:iCs w:val="false"/>
          <w:strike w:val="false"/>
          <w:color w:val="1A3A5C"/>
          <w:sz w:val="44"/>
          <w:szCs w:val="44"/>
        </w:rPr>
        <w:t xml:space="preserve">BEASTEST : la réponse honnête</w:t>
      </w:r>
    </w:p>
    <w:p>
      <w:pPr>
        <w:spacing w:after="240" w:line="408" w:lineRule="auto"/>
        <w:jc w:val="center"/>
      </w:pPr>
      <w:r>
        <w:rPr>
          <w:rFonts w:ascii="Calibri" w:cs="Calibri" w:eastAsia="Calibri" w:hAnsi="Calibri"/>
          <w:b w:val="false"/>
          <w:bCs w:val="false"/>
          <w:i/>
          <w:iCs/>
          <w:strike w:val="false"/>
          <w:color w:val="555555"/>
          <w:sz w:val="24"/>
          <w:szCs w:val="24"/>
        </w:rPr>
        <w:t xml:space="preserve">Pas la perfection — l'engagement permanent vers elle</w:t>
      </w:r>
    </w:p>
    <w:p>
      <w:pPr>
        <w:pBdr>
          <w:bottom w:val="single" w:color="1A3A5C" w:sz="6"/>
        </w:pBdr>
        <w:spacing w:after="240" w:before="240"/>
      </w:pPr>
    </w:p>
    <w:p>
      <w:pPr>
        <w:spacing w:after="240" w:line="408" w:lineRule="auto"/>
      </w:pPr>
      <w:r>
        <w:rPr>
          <w:b w:val="false"/>
          <w:bCs w:val="false"/>
          <w:i w:val="false"/>
          <w:iCs w:val="false"/>
          <w:color w:val="777777"/>
        </w:rPr>
        <w:t xml:space="preserve">Chapitre 11</w:t>
      </w:r>
    </w:p>
    <w:p>
      <w:pPr>
        <w:pStyle w:val="Heading1"/>
        <w:spacing w:after="100" w:before="720" w:line="300" w:lineRule="auto"/>
      </w:pPr>
      <w:r>
        <w:rPr>
          <w:rFonts w:ascii="Cambria" w:cs="Cambria" w:eastAsia="Cambria" w:hAnsi="Cambria"/>
          <w:color w:val="1A3A5C"/>
          <w:sz w:val="52"/>
          <w:szCs w:val="52"/>
        </w:rPr>
        <w:t xml:space="preserve">Ce que BEASTEST n'est pas (encore) parfait</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Ce chapitre exige du courage. Pas le courage de critiquer les concurrents — cela, tout le monde le fait, avec plus ou moins d'élégance. Non, le courage dont il s'agit ici est différent et plus difficile : le courage de présenter son propre produit en commençant par ses limites. Par ce qu'il ne fait pas encore. Par ce qu'il fait moins bien qu'il le devrait. Par les décisions que nous avons prises en sachant qu'elles n'étaient pas optimales, mais qu'elles étaient nécessaires à ce stade du développement. Ce courage n'est pas de la modestie performative — il n'est pas là pour séduire par l'humilité. Il est là parce que c'est la seule façon honnête de parler d'un produit Alpha à des professionnels intelligents qui ont été déçus par des promesses trop belles trop de fois.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BEASTEST est en phase Alpha au moment où ces lignes sont écrites, en septembre 2026. Alpha ne signifie pas que le produit est jouet ou que l'expérience est catastrophique. Alpha signifie quelque chose de très précis dans le vocabulaire du cycle logiciel : c'est la phase où le produit est suffisamment stable pour être utilisé par des utilisateurs réels dans des contextes réels, mais où des parties significatives de la vision ne sont pas encore implémentées, où des bugs inattendus apparaissent encore régulièrement, et où la surface d'utilisation n'est pas encore aussi lisse et intuitive qu'elle le sera. Une organisation qui adopte BEASTEST aujourd'hui n'adopte pas un produit fini. Elle adopte un partenaire de voyage — un compagnon dans une construction mutuelle, avec tout ce que cela implique de promesses et d'imperfections.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Voyons les limites avec précision, parce que la précision est un acte de respect envers le lecteur. BEASTEST n'intègre pas encore tout l'écosystème externe existant. Certaines intégrations sont disponibles — des connecteurs vers les outils CI/CD les plus courants, vers les environnements de développement principaux, vers des services cloud standards. Mais il manque des intégrations importantes, et celles qui existent ne sont pas toutes au niveau de maturité et de stabilité qu'on voudrait. Si votre organisation est profondément investie dans un stack particulier — SAP, ServiceNow, un outil de test exotique, une plateforme cloud moins courante — il y a de bonnes chances que l'intégration que vous souhaiteriez n'existe pas encore nativement. Elle peut être construite, car BEASTEST expose ses propres APIs, mais cette construction demandera un investissement que vous devez prévoir.</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BEASTEST ne peut pas encore remplacer du jour au lendemain chaque outil d'une organisation complexe. La richesse fonctionnelle de certaines phases du cycle est plus avancée que d'autres. La phase ÉLICITER — la capture d'exigences, la modélisation des besoins, la gestion du backlog — est bien développée et représente l'une des forces actuelles de BEASTEST. La phase CONFIRMER — la mesure d'impact, les tableaux de bord de valeur délivrée, les boucles de feedback — est encore en construction active. Si votre besoin immédiat est précisément dans cette phase, vous serez peut-être déçu par ce que BEASTEST offre aujourd'hui — même si la roadmap y investit significativement pour les prochains cycles.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L'expérience utilisateur n'est pas encore aussi fluide qu'elle le sera. Il y a des flux qui demandent trop de clics, des terminologies qui ne sont pas encore assez intuitives, des temps de chargement qui révèlent une architecture backend encore en cours d'optimisation. Ces frictions ne sont pas ignorées — elles sont documentées, priorisées, et traitées cycle après cycle. Mais elles existent, et tout utilisateur qui s'attend à trouver dans BEASTEST Alpha la même fluidité qu'un produit mature ayant dix ans de polish UX sera déçu.</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EEF3F9"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À retenir</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La confiance dans un outil ne naît pas de ses promesses — elle naît de sa façon de gérer ses imperfections. BEASTEST gère les siennes en les nommant ouvertement, en travaillant à les corriger de façon visible, et en invitant sa communauté à contribuer à leur identification et à leur résolution. Cette transparence n'est pas un aveu d'échec — c'est la définition même d'un partenariat honnête entre un outil et ses utilisateurs. L'inverse — dissimuler les limitations, promettre la perfection, traiter les bugs comme des secrets — est exactement ce que trop d'outils ont fait, et c'est l'une des causes principales de la désillusion que nous avons documentée dans la première partie de ce livre.</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Il y a une raison plus profonde pour laquelle commencer par les limites est le bon choix, et cette raison dépasse la simple honnêteté. C'est un geste de réciprocité. Vous, lecteur, avez investi du temps dans ce livre. Vous avez lu l'histoire des outils, vous avez réfléchi avec nous à ce que serait l'outil idéal, et vous vous apprêtez maintenant à évaluer BEASTEST dans cet esprit. Le minimum de respect que je peux vous offrir, c'est de ne pas vous faire perdre ce temps en vous vendant une image fausse. Si BEASTEST ne correspond pas à votre situation actuelle — si ses limitations sont précisément là où vous avez le plus besoin d'un outil — vous méritez de le savoir maintenant, pas après avoir passé trois semaines à le déployer.</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Et si, après avoir lu ses limitations avec honnêteté, vous décidez que BEASTEST mérite votre attention — alors vous le faites avec les yeux ouverts, avec des attentes calibrées, et avec la compréhension que vous rejoignez une communauté qui construit quelque chose ensemble. Cette compréhension est infiniment plus précieuse que l'enthousiasme aveugle d'une adoption qui découvrira ses premières frustrations dans deux semaines.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rPr>
                <w:i/>
                <w:iCs/>
              </w:rPr>
              <w:t xml:space="preserve">"L'honnêteté sur ses imperfections est le premier acte de confiance qu'un outil peut offrir à ses utilisateurs. BEASTEST commence par là."</w:t>
            </w:r>
          </w:p>
        </w:tc>
      </w:tr>
    </w:tbl>
    <w:p>
      <w:pPr>
        <w:spacing w:after="240" w:before="0"/>
      </w:pPr>
    </w:p>
    <w:p>
      <w:pPr>
        <w:spacing w:after="240" w:line="408" w:lineRule="auto"/>
      </w:pPr>
      <w:r>
        <w:rPr>
          <w:b w:val="false"/>
          <w:bCs w:val="false"/>
          <w:i w:val="false"/>
          <w:iCs w:val="false"/>
          <w:color w:val="777777"/>
        </w:rPr>
        <w:t xml:space="preserve">Chapitre 12</w:t>
      </w:r>
    </w:p>
    <w:p>
      <w:pPr>
        <w:pStyle w:val="Heading1"/>
        <w:spacing w:after="100" w:before="720" w:line="300" w:lineRule="auto"/>
      </w:pPr>
      <w:r>
        <w:rPr>
          <w:rFonts w:ascii="Cambria" w:cs="Cambria" w:eastAsia="Cambria" w:hAnsi="Cambria"/>
          <w:color w:val="1A3A5C"/>
          <w:sz w:val="52"/>
          <w:szCs w:val="52"/>
        </w:rPr>
        <w:t xml:space="preserve">BEASTEST : la philosophie de l'amélioration permanente</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Si l'on devait résumer la philosophie de BEASTEST en une seule phrase, ce serait celle-ci : nous ne cherchons pas à être parfaits — nous cherchons à ne jamais arrêter de nous améliorer. Cette distinction — entre la perfection comme état et l'amélioration comme pratique — est fondamentale. Elle détermine comment BEASTEST est développé, comment il traite ses bugs, comment il intègre les retours de sa communauté, et comment il évoluera dans les années à venir. C'est aussi, et ce n'est pas un hasard, la philosophie de ToTAL lui-même. La collection ToTAL ne propose pas un cycle parfait — elle propose un cycle réconcilié, capable d'apprendre de ses itérations et de s'améliorer à chaque passage. BEASTEST est l'expression la plus concrète de cette philosophie dans le monde du produit.</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qui différencie l'amélioration permanente de la simple maintenance, c'est l'intention. La maintenance répond à des défaillances — elle corrige ce qui est cassé, elle comble ce qui est vide, elle patch ce qui fuit. L'amélioration permanente va plus loin : elle s'interroge activement sur ce qui pourrait être meilleur même quand rien n'est cassé, elle cherche les frictions invisibles que les utilisateurs ont appris à contourner plutôt que à signaler, elle questionne ses propres choix de conception avec la même rigueur qu'elle applique aux bugs. C'est un état d'esprit qui demande une discipline et une humilité que peu d'organisations — et peu d'outils — maintiennent réellement dans la durée.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Pour BEASTEST, cette philosophie a des implications concrètes. Chaque bug rapporté par un utilisateur n'est pas seulement un bug à corriger — c'est une source d'information sur la façon dont l'utilisateur comprend et utilise l'outil, qui révèle parfois quelque chose de plus profond qu'une simple erreur de code. Quand un utilisateur rencontre un bug parce qu'il a essayé d'utiliser une fonctionnalité d'une façon que les développeurs n'avaient pas anticipée, la question n'est pas seulement "comment corriger le bug ?" — elle est aussi "pourquoi l'utilisateur a-t-il voulu faire ça ? Est-ce que notre design devrait rendre ce chemin naturellement possible ?" Cette réflexion — qui transforme chaque bug en conversation sur l'expérience utilisateur — est ce qui différencie l'amélioration permanente de la simple correction de défauts.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Chaque fonctionnalité manquante identifiée par un utilisateur entre dans la conversation produit — pas dans un formulaire de ticket ignoré. La distinction est importante. Un formulaire de ticket dit : "nous avons enregistré votre demande." Il ne dit pas ce qu'on va en faire, ni quand, ni pourquoi. La conversation produit dit : "votre retour alimente notre compréhension de ce que BEASTEST devrait être, et voici comment il s'intègre dans notre vision et notre roadmap actuelle." Cette différence de mode de réponse change radicalement la relation entre l'outil et ses utilisateurs. Elle transforme l'utilisateur d'un consommateur passif en contributeur actif — ce qui est précisément ce que BEASTEST veut que ses utilisateurs soient.</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grande boucle de BEASTEST est elle-même la preuve la plus éloquente de cette philosophie : BEASTEST est développé avec les mêmes pratiques et le même cycle qu'il propose à ses utilisateurs. La phase CONFIRMER de chaque release de BEASTEST — le recueil des retours des utilisateurs, la mesure de l'impact des nouvelles fonctionnalités, l'identification des limitations émergentes — alimente directement la phase ÉLICITER du cycle de développement suivant. Les exigences pour la prochaine version de BEASTEST émergent des retours réels des utilisateurs de la version actuelle. Elles sont définies dans DÉFINIR, planifiées dans PLANIFIER, implémentées dans IMPLÉMENTER, et déployées dans DIFFUSER. Et puis le cycle recommence. BEASTEST mange sa propre cuisine — c'est l'expression en anglais, "eat your own dog food", mais je préfère la version française : il vit ce qu'il propose. Et cette cohérence entre la proposition et la pratique est, à mes yeux, la forme la plus honnête de preuve qu'un outil puisse offrir.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D" w:sz="6"/>
              <w:left w:val="single" w:color="2D6A2D" w:sz="6"/>
              <w:bottom w:val="single" w:color="2D6A2D" w:sz="6"/>
              <w:right w:val="single" w:color="2D6A2D" w:sz="6"/>
            </w:tcBorders>
            <w:shd w:fill="F8FFF8"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Terrain — Karim trouve un bug dans BEASTEST avec BEASTEST</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La DREAM-TEAM utilise BEASTEST pour gérer leurs propres missions — y compris, évidemment, la mission chez le client décrite dans les chapitres précédents. Un après-midi, pendant qu'il valide les résultats d'un cycle de tests dans la section CONFIRMER de BEASTEST, Karim remarque une incohérence : les métriques de couverture affichées dans le tableau de bord ne correspondent pas aux chiffres qu'il obtient directement en interrogeant les résultats de tests raw. L'écart est petit — moins de 3% — mais il est systématique et inexpliqué.</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Karim documente le bug dans BEASTEST lui-même — dans la section ÉLICITER dédiée aux retours de la communauté interne. Il inclut les données qui révèlent l'incohérence, le contexte dans lequel il l'a découverte, et une hypothèse sur la cause probable (un arrondi appliqué à la mauvaise étape du calcul). Le bug est reproductible. Il est signalé. Il entre dans le cycle de développement de BEASTEST. Trois sprints plus tard, Karim voit dans les release notes : "Correction d'une incohérence dans le calcul de couverture des métriques CONFIRMER — merci à la communauté pour la remontée." Il rit : "Je me suis servi de BEASTEST pour améliorer BEASTEST. C'est ce que je veux enseigner à mes clients."</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Et il a raison. Cette boucle — l'outil utilisé pour améliorer l'outil, l'utilisateur invité à contribuer à la qualité de ce qu'il utilise, la reconnaissance publique de la contribution — est le modèle de collaboration qu'une toolbox réconciliée devrait nourrir. Ce n'est pas de la magie. C'est de la discipline et du design intentionnel.</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philosophie de l'amélioration permanente a aussi une dimension temporelle importante. Elle signifie que BEASTEST dans cinq ans sera significativement meilleur que BEASTEST aujourd'hui — non pas parce que nous avons une vision parfaitement définie de ce qu'il sera, mais parce que chaque cycle ajoute de la compréhension, chaque retour utilisateur affine la vision, chaque limitation résolue ouvre de nouvelles possibilités que nous n'avions pas anticipées. C'est le propre des bonnes trajectoires : elles révèlent leur destination en marchant, pas en planifiant depuis un bureau. BEASTEST est en marche. Et nous vous invitons à marcher avec nous.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rPr>
                <w:i/>
                <w:iCs/>
              </w:rPr>
              <w:t xml:space="preserve">"BEASTEST est développé avec BEASTEST. C'est la preuve la plus honnête qu'on puisse offrir : nous vivons ce que nous proposons."</w:t>
            </w:r>
          </w:p>
        </w:tc>
      </w:tr>
    </w:tbl>
    <w:p>
      <w:pPr>
        <w:spacing w:after="240" w:before="0"/>
      </w:pPr>
    </w:p>
    <w:p>
      <w:pPr>
        <w:spacing w:after="240" w:line="408" w:lineRule="auto"/>
      </w:pPr>
      <w:r>
        <w:rPr>
          <w:b w:val="false"/>
          <w:bCs w:val="false"/>
          <w:i w:val="false"/>
          <w:iCs w:val="false"/>
          <w:color w:val="777777"/>
        </w:rPr>
        <w:t xml:space="preserve">Chapitre 13</w:t>
      </w:r>
    </w:p>
    <w:p>
      <w:pPr>
        <w:pStyle w:val="Heading1"/>
        <w:spacing w:after="100" w:before="720" w:line="300" w:lineRule="auto"/>
      </w:pPr>
      <w:r>
        <w:rPr>
          <w:rFonts w:ascii="Cambria" w:cs="Cambria" w:eastAsia="Cambria" w:hAnsi="Cambria"/>
          <w:color w:val="1A3A5C"/>
          <w:sz w:val="52"/>
          <w:szCs w:val="52"/>
        </w:rPr>
        <w:t xml:space="preserve">BEASTEST : l'écosystème Fair Free</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La philosophie économique de BEASTEST est peut-être, de toutes ses dimensions, celle qui demande le plus d'explication — non pas parce qu'elle est complexe, mais parce qu'elle va à contre-courant d'une culture industrielle qui a appris à se méfier de tout ce qui est gratuit. "Free" est devenu, dans notre industrie, un mot ambigu, porteur de sous-entendus : si c'est gratuit, c'est que le produit, c'est vous. Si c'est gratuit, il y a un freemium caché avec des murs invisibles que vous découvrirez au moment où vous en aurez le plus besoin. Si c'est gratuit, c'est que quelqu'un d'autre paie — et il vaut mieux comprendre qui, pourquoi, et à quel prix. Ces méfiances sont raisonnables. Elles sont le résultat de décennies de modèles freemium malhonnêtes, de "gratuit" transformé en payant dès que l'usage dépasse une seuil minuscule, de données utilisateurs monétisées sans consentement réel. Le Fair Free de BEASTEST est une réponse directe à ces abus — pas une promesse de gratuité absolue, mais une philosophie de transparence totale sur ce qui est gratuit, pourquoi, et ce qui ne l'est pas, pourquoi.</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Fair Free, dans la philosophie BEASTEST, signifie d'abord une chose simple : tout ce qui peut être gratuit l'est vraiment, sans condition cachée, sans limite artificielle conçue pour vous pousser vers un palier payant. L'extension VS Code de BEASTEST — qui permet à un développeur solo de travailler avec le cycle réconcilié dans son environnement de développement quotidien — est gratuite. Pas gratuite avec 50 actions par mois. Pas gratuite pour les dix premiers projets. Gratuite. De même, le niveau de base de BEASTEST Cloud — qui permet à une équipe de taille raisonnable de collaborer autour du cycle SDLC réconcilié — est gratuit. L'académie BEASTEST MASTER et l'académie ToTAL MASTER — les ressources de formation qui permettent à n'importe qui d'apprendre à utiliser BEASTEST et à comprendre ToTAL — sont gratuites. Les mises à jour, les nouvelles fonctionnalités, les corrections de bugs — gratuites, pour tous les utilisateurs, sans distinction.</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qui n'est pas gratuit, et ne le prétend pas, ce sont les services de consommation réelle. Quand BEASTEST exécute dix mille tests automatisés en parallèle dans le cloud, quelqu'un paie l'infrastructure. Quand BEASTEST stocke des téraoctets de résultats de tests, quelqu'un paie le stockage. Quand BEASTEST intègre des services cloud tiers qui ont leurs propres coûts, ces coûts sont réels. Ces coûts de consommation sont facturés de façon transparente, à l'usage, sans marge opaque. BEASTEST ne prétend pas absorber ces coûts. Il les rend visibles, les facture honnêtement, et ne les mélange pas avec la valeur fonctionnelle de l'outil lui-même. La distinction est simple et structurante : la fonctionnalité est gratuite, la consommation de ressources réelles est facturée au coût réel.</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gamification Fair Free est une dimension de l'écosystème BEASTEST qui mérite une attention particulière. L'idée est la suivante : ceux qui contribuent à l'amélioration et à la diffusion de BEASTEST accumulent des points qui peuvent être échangés contre des valeurs réelles dans l'écosystème. Signaler un bug bien documenté rapporte des points. Contribuer à la documentation communautaire rapporte des points. Recommander BEASTEST à une autre organisation qui l'adopte rapporte des points. Participer activement aux forums de la communauté rapporte des points. Ces points peuvent être échangés contre des formations dans l'académie BEASTEST MASTER ou ToTAL MASTER, contre des accès à des fonctionnalités premium, contre des crédits de consommation pour les services cloud, contre des statuts de partenaire dans l'écosystème ORIGINALIUM. Ce système n'est pas une carotte marketing — c'est une reconnaissance réelle de la contribution réelle. L'écosystème BEASTEST est meilleur parce que ses utilisateurs y contribuent. Il est juste que cette contribution soit reconnue concrètement.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2080" w:sz="6"/>
              <w:left w:val="single" w:color="4A2080" w:sz="6"/>
              <w:bottom w:val="single" w:color="4A2080" w:sz="6"/>
              <w:right w:val="single" w:color="4A2080" w:sz="6"/>
            </w:tcBorders>
            <w:shd w:fill="FAF8FF"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Questions d'équipe — Comprendre le Fair Free pour votre contexte</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Le Fair Free soulève des questions pratiques que chaque organisation devrait se poser avant d'adopter BEASTEST. Comment votre organisation structure-t-elle ses budgets d'outils ? Si votre budget est entièrement alloué à des licences annuelles avec des coûts fixes, le modèle de consommation variable de BEASTEST peut demander un ajustement de vos pratiques budgétaires. Ce n'est pas un problème insurmontable — c'est une conversation à avoir avec votre direction financière.</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Votre organisation a-t-elle une culture de contribution à la communauté ? Si oui, le système de points et de gamification sera naturellement adopté. Si votre culture est plus fermée — si partager des retours sur un outil public est perçu comme un risque de sécurité ou une perte de propriété intellectuelle — alors le Fair Free peut demander une adaptation culturelle avant d'être pleinement bénéfique.</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Enfin : comment votre organisation gère-t-elle la transparence avec ses partenaires technologiques ? BEASTEST affiche publiquement les organisations qui ont un engagement structuré avec ORIGINALIUM — c'est une forme de transparence que certaines organisations valorisent (comme signal de confiance envers leurs propres clients) et que d'autres préfèrent éviter. Comprendre votre culture sur ce point avant l'adoption est une façon de s'assurer que le partenariat avec BEASTEST sera durable et mutuellement bénéfique.</w:t>
            </w:r>
          </w:p>
        </w:tc>
      </w:tr>
    </w:tbl>
    <w:p>
      <w:pPr>
        <w:spacing w:after="24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modèle de partenariat structuré mérite une mention séparée. Pour les organisations qui veulent un engagement plus formel avec ORIGINALIUM — des SLAs définis, un support prioritaire, un accès à la roadmap, une relation avec l'équipe produit — des paliers de partenariat existent. Ces paliers sont transparents : leur structure, leurs avantages, et leur prix sont publics. Les organisations qui ont un partenariat avec ORIGINALIUM sont affichées sur le site de BEASTEST — non pas comme un classement, mais comme une déclaration de confiance mutuelle. Cette transparence est en elle-même une partie de la philosophie Fair Free : il n'y a pas de coulisse où des accords privilégiés sont négociés sans que la communauté le sache. Chaque arrangement qui avantage un partenaire est visible de tous.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Le Fair Free, en conclusion, n'est pas un modèle économique au sens étroit du terme. C'est une posture éthique qui cherche à réconcilier deux aspirations qui semblent parfois contradictoires : l'aspiration à ce que les bons outils soient accessibles à tous, indépendamment de la taille et du budget de l'organisation qui les utilise, et la réalité économique que construire de bons outils coûte du temps, des talents, et des ressources que quelqu'un doit financer. Le Fair Free résout cette contradiction non pas en la niant, mais en la rendant visible et en la traitant avec honnêteté. C'est, à notre connaissance, la seule façon de bâtir un outil qui soit à la fois accessible et durable.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rPr>
                <w:i/>
                <w:iCs/>
              </w:rPr>
              <w:t xml:space="preserve">"Fair Free n'est pas un modèle économique — c'est une posture éthique. Elle dit : nous croyons que ce qui améliore le travail de tous devrait être accessible à tous, dans les limites honnêtes de ce qui est faisable."</w:t>
            </w:r>
          </w:p>
        </w:tc>
      </w:tr>
    </w:tbl>
    <w:p>
      <w:pPr>
        <w:spacing w:after="240" w:before="0"/>
      </w:pPr>
    </w:p>
    <w:p>
      <w:pPr>
        <w:spacing w:after="240" w:line="408" w:lineRule="auto"/>
      </w:pPr>
      <w:r>
        <w:rPr>
          <w:b w:val="false"/>
          <w:bCs w:val="false"/>
          <w:i w:val="false"/>
          <w:iCs w:val="false"/>
          <w:color w:val="777777"/>
        </w:rPr>
        <w:t xml:space="preserve">Épilogue</w:t>
      </w:r>
    </w:p>
    <w:p>
      <w:pPr>
        <w:pStyle w:val="Heading1"/>
        <w:spacing w:after="100" w:before="720" w:line="300" w:lineRule="auto"/>
      </w:pPr>
      <w:r>
        <w:rPr>
          <w:rFonts w:ascii="Cambria" w:cs="Cambria" w:eastAsia="Cambria" w:hAnsi="Cambria"/>
          <w:color w:val="1A3A5C"/>
          <w:sz w:val="52"/>
          <w:szCs w:val="52"/>
        </w:rPr>
        <w:t xml:space="preserve">L'outil parfait existe — il s'appelle le présent</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Il y a une lettre que j'aurais voulu recevoir au début de ma carrière — au moment où j'adoptais avec enthousiasme le premier des nombreux outils qui allaient me promettre de tout changer. Une lettre honnête, pas décourageante. Une lettre qui me dirait : "L'outil parfait que tu cherches n'existe pas encore. Mais la quête est réelle. Et la façon dont tu mènes cette quête — avec lucidité, avec humilité, avec la capacité de tirer des leçons des déceptions plutôt que de t'en protéger par le cynisme — cette façon de chercher définit qui tu seras comme professionnel bien plus que l'outil que tu finiras par choisir."</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Je n'ai pas reçu cette lettre. Mais je peux vous l'écrire à vous. Parce que vous avez lu ce livre jusqu'ici — ce qui me dit que vous êtes le genre de professionnel qui cherche à comprendre en profondeur plutôt qu'à trouver des réponses rapides. Et pour ce genre de professionnel, l'honnêteté vaut plus que les promesses.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L'outil parfait n'existe pas aujourd'hui. BEASTEST n'est pas l'outil parfait. Aucun outil ne l'est, et aucun ne le sera jamais de façon définitive — parce que le développement logiciel est un domaine vivant, qui évolue, qui se transforme, qui génère de nouveaux besoins à mesure qu'il résout les anciens. L'outil qui serait parfait aujourd'hui serait incomplet dans cinq ans, parce que dans cinq ans nous travaillerons différemment, parce que les technologies auront évolué, parce que l'intelligence artificielle aura transformé certaines parties du cycle de façon que nous ne pouvons pas encore pleinement anticiper.</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que je peux vous dire avec certitude, c'est que BEASTEST est l'étape actuelle de la quête la plus sincère que je connaisse vers cet outil idéal. Une quête qui a commencé bien avant BEASTEST — dans les années passées à observer les équipes travailler avec leurs outils, à noter ce qui fonctionnait et ce qui échouait, à comprendre pourquoi la promesse et la réalité s'écartaient si systématiquement. BEASTEST est la matérialisation de tout ce que cette observation a enseigné. Pas la conclusion — le commencement d'une trajectoire. Et c'est une distinction immense.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Je voudrais vous partager quelque chose de personnel. Construire BEASTEST est la chose la plus difficile que j'aie faite professionnellement. Non pas parce que la technologie est difficile — elle l'est, mais c'est un type de difficulté que les ingénieurs savent résoudre. Non. La difficulté profonde est celle-ci : construire un outil qui cherche à réconcilier des rôles qui se parlent mal, des phases qui s'ignorent, des visions du produit qui ne coïncident jamais tout à fait — cet outil doit lui-même incarner la réconciliation dans sa façon d'être fait. L'équipe qui le construit doit vivre les principes du cycle réconcilié. Les décisions sur la roadmap doivent naître de retours réels d'utilisateurs réels, pas de suppositions ou de tendances de marché. Les limitations doivent être gérées avec le même soin et la même transparence que les fonctionnalités. C'est une discipline exigeante. Et je suis fier, sincèrement, de l'état dans lequel cette discipline a mené BEASTEST aujourd'hui.</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que BEASTEST est aujourd'hui — et je vous invite à aller voir par vous-même sur www.beastest.com — c'est la chose la plus complète, la plus cohérente, et la plus honnêtement alignée avec le cycle réconcilié qu'ORIGINALIUM ait jamais produite. Ce n'est pas un outil sans défauts. Mais c'est un outil avec une âme — avec une philosophie claire, une communauté qui grandit, et une équipe qui traite chaque imperfection comme une conversation, pas comme une honte. Je ne sais pas encore avec certitude si on peut appeler BEASTEST un outil, un véhicule, un exosquelette de l'intelligence collective de l'équipe, ou une extension numérique du bon sens. Mais je sais que c'est BEASTEST. Et je suis fier de ce début.</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Mon invitation est simple. Allez sur </w:t>
      </w:r>
      <w:r>
        <w:rPr>
          <w:rFonts w:ascii="Cambria" w:cs="Cambria" w:eastAsia="Cambria" w:hAnsi="Cambria"/>
          <w:b/>
          <w:bCs/>
          <w:i w:val="false"/>
          <w:iCs w:val="false"/>
          <w:strike w:val="false"/>
          <w:color w:val="1A1A1A"/>
          <w:sz w:val="23"/>
          <w:szCs w:val="23"/>
        </w:rPr>
        <w:t xml:space="preserve">www.beastest.com</w:t>
      </w:r>
      <w:r>
        <w:rPr>
          <w:rFonts w:ascii="Cambria" w:cs="Cambria" w:eastAsia="Cambria" w:hAnsi="Cambria"/>
          <w:b w:val="false"/>
          <w:bCs w:val="false"/>
          <w:i w:val="false"/>
          <w:iCs w:val="false"/>
          <w:strike w:val="false"/>
          <w:color w:val="1A1A1A"/>
          <w:sz w:val="23"/>
          <w:szCs w:val="23"/>
        </w:rPr>
        <w:t xml:space="preserve">. Prenez le temps de l'explorer — pas de l'évaluer en vingt minutes avec une checklist, mais de l'explorer avec la curiosité d'un professionnel qui cherche à comprendre quelque chose de nouveau. Essayez-le sur un projet réel, même petit. Et si vous trouvez une imperfection — et vous en trouverez, parce que c'est Alpha et parce que l'imperfection est la nature de tout commencement ambitieux — partagez-la. Documentez-la dans BEASTEST lui-même. Contribuez à la conversation. Parce que chaque imperfection que vous trouvez est une prochaine version qui vous appartient aussi. Chaque retour que vous partagez devient une partie de BEASTEST — et une partie de ToTAL.</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L'outil parfait n'est pas celui qui n'a pas de défauts. C'est celui dont les défauts sont des conversations en cours. BEASTEST est ce genre d'outil. Et il attend votre prochaine contribution.</w:t>
      </w:r>
    </w:p>
    <w:p>
      <w:pPr>
        <w:pBdr>
          <w:bottom w:val="single" w:color="1A1A1A" w:sz="6"/>
        </w:pBdr>
        <w:spacing w:after="240" w:before="240"/>
      </w:pPr>
    </w:p>
    <w:p>
      <w:pPr>
        <w:pStyle w:val="Heading2"/>
        <w:spacing w:after="240" w:before="560" w:line="408" w:lineRule="auto"/>
      </w:pPr>
      <w:r>
        <w:rPr>
          <w:rFonts w:ascii="Cambria" w:cs="Cambria" w:eastAsia="Cambria" w:hAnsi="Cambria"/>
          <w:color w:val="1A3A5C"/>
          <w:sz w:val="36"/>
          <w:szCs w:val="36"/>
        </w:rPr>
        <w:t xml:space="preserve">Ce qu'un outil ne peut pas faire seul — et pourquoi cela change tout</w:t>
      </w: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Il y a une illusion persistante et coûteuse dans l'industrie du logiciel — une illusion si répandue qu'elle est devenue presque invisible, intégrée dans les réflexes collectifs des organisations comme une hypothèse silencieuse que personne ne songe à remettre en question. C'est l'illusion que le bon outil va résoudre des problèmes qui ne sont pas des problèmes d'outil. Des organisations cherchent un outil de gestion de projet pour résoudre des problèmes de communication — parce qu'il est plus simple d'acheter une licence que d'apprendre à se parler vraiment. Des équipes cherchent un outil d'automatisation pour résoudre des problèmes de qualité structurelle — parce qu'il est plus rassurant de déléguer la vérification à une machine que d'admettre que les fondations ne sont pas solides. Des directions cherchent un outil de reporting pour résoudre des problèmes de confiance — parce qu'un tableau de bord coloré donne l'illusion de la maîtrise quand la réalité est trop complexe pour être avouée. Et dans chaque cas, l'outil est adopté, configuré, imposé avec l'enthousiasme des premières semaines — et le problème demeure, parfois aggravé par une couche supplémentaire de friction administrative que personne n'avait anticipée. Parce que le problème n'était pas un problème d'outil. C'était un problème de système. Un système incohérent, fragmenté, sans cycle clair, sans responsabilités partagées, sans langage commun entre les rôles. Et aucun outil, aussi excellent soit-il, ne peut corriger un système incohérent — il peut seulement rendre cette incohérence plus visible, ou plus rapide à produire ses effets négatifs.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séquence correcte est celle que l'industrie inverse régulièrement, avec une constance qui serait admirable si elle n'était pas si coûteuse : on choisit d'abord le système — le cycle de travail, les phases, les responsabilités, les valeurs qui guident les décisions — et seulement ensuite on choisit l'outil qui sert ce système. ToTAL est ce système. Le SDLC réconcilié — ÉLICITER, DÉFINIR, PLANIFIER, IMPLÉMENTER, DIFFUSER, CONFIRMER — est le cycle. SENSE, FORGE et CARE sont les sections qui articulent les grandes transitions entre les phases. SPECIFY et DELIVERY sont les hémisphères qui organisent la pensée collective de l'équipe autour d'un axe clair : d'abord on spécifie, ensuite on livre. La grande boucle CONFIRMER→ÉLICITER est la structure d'apprentissage qui transforme chaque livraison en point de départ du prochain cycle, donnant au SDLC sa nature de Möbius — toujours en mouvement, toujours vers l'avant, sans jamais se fermer sur lui-même. Quand ce système est compris — pas seulement nommé dans une présentation, mais vraiment compris dans sa profondeur et sa cohérence interne — alors la question de l'outil peut enfin être posée correctement. Non pas « quel outil va nous rendre Agiles ? » mais « quel outil sert le mieux ce cycle que nous pratiquons déjà ? ». La différence entre ces deux questions n'est pas sémantique. C'est la différence entre une organisation qui cherche une solution magique et une organisation qui construit sa maturité, pierre par pierre, itération par itération.</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Il y a quelque chose de remarquable qui se produit quand un outil est conçu en suivant les principes du système qu'il est censé servir — quelque chose que vous ne voyez pas dans les démos commerciales, mais que vous ressentez dans l'usage quotidien : l'outil devient capable de s'auto-valider. Non pas au sens d'une auto-certification arrogante, mais au sens d'une cohérence structurelle qui se vérifie elle-même à chaque usage, dans chaque flux, dans chaque décision de navigation. Si BEASTEST est conçu autour des six phases du SDLC réconcilié — si chaque fonctionnalité correspond à une phase, si chaque flux de données reflète la grande boucle, si chaque décision d'architecture respecte les principes de SENSE, FORGE et CARE — alors BEASTEST ne peut pas être cohérent dans ses phases et incohérent dans sa globalité. Les deux sont structurellement liés. Un outil qui suit les principes du système qu'il sert est contraint par ces principes à être cohérent — et cette contrainte est une protection, non une limitation. C'est une discipline qui s'impose de l'intérieur, plus solide que n'importe quelle revue externe ou certification de conformité. Et c'est précisément ce que représente BEASTEST : non pas l'affirmation qu'il est parfait, mais la garantie que ses imperfections sont des imperfections d'implémentation, non des imperfections de vision. Les fonctionnalités manquantes se construisent. Les bugs se corrigent. Mais la vision est solide — parce qu'elle est ToTAL.</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BEASTEST est développé avec BEASTEST. L'équipe d'ORIGINALIUM utilise les six phases du SDLC réconcilié pour développer l'outil qui les matérialise — et cette phrase mérite qu'on s'y arrête un moment, parce qu'elle dit quelque chose que peu d'outils peuvent dire honnêtement. ÉLICITER les besoins des utilisateurs de BEASTEST, en écoutant les retours de la communauté, en observant les patterns d'usage, en interrogeant les professionnels qui testent l'Alpha. DÉFINIR les spécifications qui guideront l'implémentation, avec la rigueur que BEASTEST lui-même promeut pour la définition de toute fonctionnalité. PLANIFIER les cycles de livraison en fonction de la valeur délivrée, pas seulement de la complexité technique. IMPLÉMENTER avec les standards de qualité que l'outil lui-même promeut, en utilisant les mêmes rituels et les mêmes critères que ceux que BEASTEST propose à ses utilisateurs. DIFFUSER avec la confiance que le pipeline valide à chaque étape. CONFIRMER avec les retours des utilisateurs qui nourrissent directement le prochain ÉLICITER, fermant la boucle et la rouvrant. Cette récursivité n'est pas une anecdote de marketing — c'est la validation la plus honnête qu'un outil puisse offrir. Un outil qui mange sa propre cuisine, qui vit dans le cycle qu'il promeut, qui s'améliore selon les principes qu'il incarne — cet outil ne se contente pas de dire que le système fonctionne. Il le démontre, à chaque sprint, à chaque livraison, à chaque retour utilisateur transformé en prochaine fonctionnalité. C'est cela, la solidité factuelle. Pas une promesse. Une démonstration continue.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Voilà pourquoi ce livre ne se termine pas avec « choisissez BEASTEST ». Il se termine avec « comprenez d'abord ToTAL » — parce que cette séquence n'est pas une recommandation commerciale, c'est une condition de succès. BEASTEST sans ToTAL est un outil parmi d'autres — peut-être bon, peut-être adapté à votre contexte, peut-être suffisamment bien pensé pour vous aider sur un projet donné. Mais BEASTEST avec ToTAL est quelque chose de radicalement différent : c'est le cycle réconcilié rendu tangible, navigable, partageable par toute une équipe dans un espace commun où chaque rôle trouve son langage, chaque phase trouve sa place, et chaque itération génère l'apprentissage qui nourrira la suivante. La différence entre ces deux choses n'est pas une différence de fonctionnalités — un outil ne change pas de code selon la compréhension de celui qui l'utilise. C'est une différence de compréhension, et donc de résultat. Les organisations qui adoptent BEASTEST en cherchant un outil vont trouver un bon outil. Les organisations qui adoptent BEASTEST en ayant d'abord compris ToTAL vont trouver quelque chose qu'elles cherchaient depuis des années sans savoir que ça pouvait exister : un outil qui pense comme leur cycle, qui parle le langage de tous leurs rôles, et qui s'améliore selon les mêmes principes qu'elles cherchent à incarner. C'est précisément pour ça que la collection ToTAL Réconciliation existe — tous les livres, pas seulement celui-ci. Parce que l'outil parfait naît d'un système parfaitement compris. Et comprendre ToTAL, c'est se donner les conditions pour que BEASTEST soit enfin ce qu'il a toujours cherché à être : l'outil au service du meilleur cycle que l'industrie logicielle ait jamais réconcilié.</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EEF3F9" w:color="auto" w:val="clear"/>
            <w:tcMar>
              <w:top w:type="dxa" w:w="280"/>
              <w:left w:type="dxa" w:w="320"/>
              <w:bottom w:type="dxa" w:w="280"/>
              <w:right w:type="dxa" w:w="320"/>
            </w:tcMar>
          </w:tcPr>
          <w:p>
            <w:pPr>
              <w:spacing w:after="120" w:line="408" w:lineRule="auto"/>
            </w:pPr>
            <w:r>
              <w:rPr>
                <w:rFonts w:ascii="Calibri" w:cs="Calibri" w:eastAsia="Calibri" w:hAnsi="Calibri"/>
                <w:b/>
                <w:bCs/>
                <w:i w:val="false"/>
                <w:iCs w:val="false"/>
                <w:strike w:val="false"/>
                <w:color w:val="1A3A5C"/>
                <w:spacing w:val="30"/>
                <w:sz w:val="18"/>
                <w:szCs w:val="18"/>
              </w:rPr>
              <w:t xml:space="preserve">À retenir</w:t>
            </w:r>
          </w:p>
          <w:p>
            <w:pPr>
              <w:spacing w:after="0" w:line="408" w:lineRule="auto"/>
              <w:jc w:val="both"/>
            </w:pPr>
            <w:r>
              <w:rPr>
                <w:rFonts w:ascii="Cambria" w:cs="Cambria" w:eastAsia="Cambria" w:hAnsi="Cambria"/>
                <w:b w:val="false"/>
                <w:bCs w:val="false"/>
                <w:i w:val="false"/>
                <w:iCs w:val="false"/>
                <w:strike w:val="false"/>
                <w:color w:val="1A1A1A"/>
                <w:sz w:val="22"/>
                <w:szCs w:val="22"/>
              </w:rPr>
              <w:t xml:space="preserve">Un outil ne règle pas les problèmes d'un système incohérent — il les accélère. La bonne séquence est immuable : comprenez d'abord le système, choisissez ensuite l'outil qui le sert. ToTAL est le système. BEASTEST est l'outil. Dans cet ordre, et seulement dans cet ordre, l'un et l'autre deviennent ce qu'ils promettent d'être.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0F4F8" w:color="auto" w:val="clear"/>
            <w:tcMar>
              <w:top w:type="dxa" w:w="240"/>
              <w:left w:type="dxa" w:w="320"/>
              <w:bottom w:type="dxa" w:w="240"/>
              <w:right w:type="dxa" w:w="320"/>
            </w:tcMar>
          </w:tcPr>
          <w:p>
            <w:pPr>
              <w:spacing w:after="120" w:line="408" w:lineRule="auto"/>
            </w:pPr>
            <w:r>
              <w:rPr>
                <w:i/>
                <w:iCs/>
              </w:rPr>
              <w:t xml:space="preserve">"L'outil parfait n'est pas celui qui n'a pas de défauts — c'est celui dont les défauts sont des conversions en cours. BEASTEST est ce genre d'outil. Et il attend votre prochaine contribution."</w:t>
            </w:r>
          </w:p>
        </w:tc>
      </w:tr>
    </w:tbl>
    <w:p>
      <w:pPr>
        <w:spacing w:after="240" w:before="0"/>
      </w:pPr>
    </w:p>
    <w:p>
      <w:pPr>
        <w:spacing w:after="240" w:line="408" w:lineRule="auto"/>
      </w:pPr>
      <w:r>
        <w:rPr>
          <w:b w:val="false"/>
          <w:bCs w:val="false"/>
          <w:i w:val="false"/>
          <w:iCs w:val="false"/>
          <w:color w:val="777777"/>
        </w:rPr>
        <w:t xml:space="preserve">Annexe A1</w:t>
      </w:r>
    </w:p>
    <w:p>
      <w:pPr>
        <w:pStyle w:val="Heading1"/>
        <w:spacing w:after="100" w:before="720" w:line="300" w:lineRule="auto"/>
      </w:pPr>
      <w:r>
        <w:rPr>
          <w:rFonts w:ascii="Cambria" w:cs="Cambria" w:eastAsia="Cambria" w:hAnsi="Cambria"/>
          <w:color w:val="1A3A5C"/>
          <w:sz w:val="52"/>
          <w:szCs w:val="52"/>
        </w:rPr>
        <w:t xml:space="preserve">Chronologie des outils logiciels : de 1950 à 2026</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Cette chronologie n'est pas un catalogue exhaustif. C'est une narrative analytique des moments qui ont changé la relation entre les professionnels du logiciel et leurs outils — les ruptures qui ont redéfini ce qu'était possible, les désillusions qui ont recalibré les attentes, et les convergences qui ont ouvert des voies nouvelles.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3"/>
                <w:szCs w:val="23"/>
              </w:rPr>
              <w:t xml:space="preserve">Période</w:t>
            </w:r>
          </w:p>
        </w:tc>
        <w:tc>
          <w:tcPr>
            <w:tcW w:type="pct" w:w="13%"/>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3"/>
                <w:szCs w:val="23"/>
              </w:rPr>
              <w:t xml:space="preserve">Ère</w:t>
            </w:r>
          </w:p>
        </w:tc>
        <w:tc>
          <w:tcPr>
            <w:tcW w:type="pct" w:w="36%"/>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3"/>
                <w:szCs w:val="23"/>
              </w:rPr>
              <w:t xml:space="preserve">Événements et outils emblématiques</w:t>
            </w:r>
          </w:p>
        </w:tc>
        <w:tc>
          <w:tcPr>
            <w:tcW w:type="pct" w:w="41%"/>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3"/>
                <w:szCs w:val="23"/>
              </w:rPr>
              <w:t xml:space="preserve">Ce que cela a changé</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1950–1959</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La naissance</w:t>
            </w:r>
          </w:p>
        </w:tc>
        <w:tc>
          <w:tcPr>
            <w:tcW w:type="pct" w:w="36%"/>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ENIAC (1945), UNIVAC (1951), premiers langages assembleurs, FORTRAN (1957), COBOL (1959).</w:t>
            </w:r>
          </w:p>
        </w:tc>
        <w:tc>
          <w:tcPr>
            <w:tcW w:type="pct" w:w="4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L'outil et le produit sont une seule chose. L'artisan construit son propre atelier. L'informatique est réservée à quelques laboratoires et grandes entreprises.</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1960–1969</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Les fondations</w:t>
            </w:r>
          </w:p>
        </w:tc>
        <w:tc>
          <w:tcPr>
            <w:tcW w:type="pct" w:w="36%"/>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MULTICS (1969), débuts d'Unix, premiers éditeurs de texte, IBM System/360 (1964), premiers débats vi vs. emacs (préfigurés).</w:t>
            </w:r>
          </w:p>
        </w:tc>
        <w:tc>
          <w:tcPr>
            <w:tcW w:type="pct" w:w="4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Les systèmes d'exploitation émergent comme couche d'abstraction. La notion d'"environnement de travail" se formalise. Les premières "culture wars" d'outils apparaissent.</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1970–1979</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L'artisanat</w:t>
            </w:r>
          </w:p>
        </w:tc>
        <w:tc>
          <w:tcPr>
            <w:tcW w:type="pct" w:w="36%"/>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Unix se répand dans les universités. vi (1976), emacs (1976). Premiers systèmes de contrôle de version rudimentaires. C (1972) comme lingua franca.</w:t>
            </w:r>
          </w:p>
        </w:tc>
        <w:tc>
          <w:tcPr>
            <w:tcW w:type="pct" w:w="4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La culture du "build your own tools" atteint son apogée. L'intimité entre l'artisan et son outil est maximale. L'interopérabilité est minime mais pas encore soufferte.</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1980–1989</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L'industrialisation</w:t>
            </w:r>
          </w:p>
        </w:tc>
        <w:tc>
          <w:tcPr>
            <w:tcW w:type="pct" w:w="36%"/>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IBM PC (1981), Apple Macintosh (1984), Turbo Pascal de Borland, premiers IDEs graphiques, début des CASE tools, RCS (1982) premier vrai VCS.</w:t>
            </w:r>
          </w:p>
        </w:tc>
        <w:tc>
          <w:tcPr>
            <w:tcW w:type="pct" w:w="4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L'outil devient un produit commercial. La dépendance au vendeur s'installe. La standardisation apporte la portabilité. Le "buy vs. build" penche vers "buy".</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1990–1999</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La grande promesse</w:t>
            </w:r>
          </w:p>
        </w:tc>
        <w:tc>
          <w:tcPr>
            <w:tcW w:type="pct" w:w="36%"/>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Rational Rose et le RUP, explosion des CASE tools, Windows 3.1 (1992), Java (1995), CVS, premières suites de tests automatisés, Visual Studio (1997).</w:t>
            </w:r>
          </w:p>
        </w:tc>
        <w:tc>
          <w:tcPr>
            <w:tcW w:type="pct" w:w="4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La promesse de l'automatisation totale du développement (CASE) se heurte à la réalité. Première grande déception collective. L'open source commence à émerger comme alternative.</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2000–2004</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L'open source triomphe</w:t>
            </w:r>
          </w:p>
        </w:tc>
        <w:tc>
          <w:tcPr>
            <w:tcW w:type="pct" w:w="36%"/>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SourceForge (1999), Apache, Linux mainstream, Subversion (2000), JUnit popularise les tests unitaires, Eclipse IDE (2001), Manifeste Agile (2001).</w:t>
            </w:r>
          </w:p>
        </w:tc>
        <w:tc>
          <w:tcPr>
            <w:tcW w:type="pct" w:w="4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L'open source démocratise l'accès aux outils. La culture Agile commence à remettre en question les processus lourds portés par les outils CASE. Le développeur reprend le contrôle.</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2005–2009</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Le cloud et la spécialisation</w:t>
            </w:r>
          </w:p>
        </w:tc>
        <w:tc>
          <w:tcPr>
            <w:tcW w:type="pct" w:w="36%"/>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AWS (2006), GitHub (2008), Jenkins CI (2004, populaire à partir de 2007), Jira grandit, Selenium WebDriver (2008), Scrum mainstream.</w:t>
            </w:r>
          </w:p>
        </w:tc>
        <w:tc>
          <w:tcPr>
            <w:tcW w:type="pct" w:w="4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Le SaaS transforme la distribution des outils. Git révolutionne le contrôle de version. La spécialisation des outils par phase du cycle s'accélère. La fragmentation commence sérieusement.</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2010–2014</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L'explosion du SaaS</w:t>
            </w:r>
          </w:p>
        </w:tc>
        <w:tc>
          <w:tcPr>
            <w:tcW w:type="pct" w:w="36%"/>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Slack (2013), Trello (2011), Docker (2013), npm et Node.js, Confluence mainstream, Cypress embryonnaire, des centaines de startups d'outils SaaS.</w:t>
            </w:r>
          </w:p>
        </w:tc>
        <w:tc>
          <w:tcPr>
            <w:tcW w:type="pct" w:w="4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Le "tool sprawl" s'installe. Les organisations utilisent des dizaines d'outils. L'intégration devient un problème majeur. Les premières voix de la "tool fatigue" se font entendre.</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2015–2019</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La maturité et la fatigue</w:t>
            </w:r>
          </w:p>
        </w:tc>
        <w:tc>
          <w:tcPr>
            <w:tcW w:type="pct" w:w="36%"/>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VS Code (2015) révolutionne l'édition, Kubernetes (2014-2015), Figma (2016), GitHub Actions, Notion (2016), consolidations d'acquisitions majeures.</w:t>
            </w:r>
          </w:p>
        </w:tc>
        <w:tc>
          <w:tcPr>
            <w:tcW w:type="pct" w:w="4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La "tool fatigue" est nommée et reconnue. Les grandes acquisitions commencent à éroder la confiance. VS Code et Figma montrent qu'un outil bien conçu peut dominer naturellement.</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2020–2023</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La pandémie et l'IA</w:t>
            </w:r>
          </w:p>
        </w:tc>
        <w:tc>
          <w:tcPr>
            <w:tcW w:type="pct" w:w="36%"/>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Boom du remote work, Teams et Zoom explosent, GitHub Copilot (2021), ChatGPT (2022), Cypress et Playwright rivalisent, Linear gagne du terrain sur Jira.</w:t>
            </w:r>
          </w:p>
        </w:tc>
        <w:tc>
          <w:tcPr>
            <w:tcW w:type="pct" w:w="4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L'IA commence à transformer le cycle. Les outils de génération de code questionnent le rôle du développeur. La demande pour des outils cohérents avec l'IA dans le cycle s'accélère.</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2024–2026</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La réconciliation</w:t>
            </w:r>
          </w:p>
        </w:tc>
        <w:tc>
          <w:tcPr>
            <w:tcW w:type="pct" w:w="36%"/>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BEASTEST Alpha (ORIGINALIUM), émergence d'outils cycle-complets, consolidation IA dans le SDLC, débats sur l'outillage de l'IA générative dans les équipes.</w:t>
            </w:r>
          </w:p>
        </w:tc>
        <w:tc>
          <w:tcPr>
            <w:tcW w:type="pct" w:w="4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La fragmentation atteint un point de saturation. Les organisations cherchent la cohérence plus que la nouveauté. BEASTEST propose une architecture de cycle réconcilié. ToTAL nomme la vision.</w:t>
            </w:r>
          </w:p>
        </w:tc>
      </w:tr>
    </w:tbl>
    <w:p>
      <w:pPr>
        <w:spacing w:after="200" w:before="0"/>
      </w:pP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Cette chronologie révèle un rythme : chaque ère de promesse est suivie d'une ère de déception partielle, qui est suivie d'une ère d'adaptation et de recherche de solutions. Nous sommes aujourd'hui dans une nouvelle ère de promesse — celle de l'IA dans le cycle de développement — et il serait naïf de croire que cette promesse ne produira pas, elle aussi, ses propres désillusions. La sagesse, ici, n'est pas de résister à la promesse. C'est de l'accueillir avec les yeux ouverts, en apprenant des cycles précédents, et en construisant des outils qui intègrent l'IA sans perdre la cohérence du cycle.</w:t>
      </w:r>
    </w:p>
    <w:p>
      <w:pPr>
        <w:spacing w:after="240" w:line="408" w:lineRule="auto"/>
      </w:pPr>
      <w:r>
        <w:rPr>
          <w:b w:val="false"/>
          <w:bCs w:val="false"/>
          <w:i w:val="false"/>
          <w:iCs w:val="false"/>
          <w:color w:val="777777"/>
        </w:rPr>
        <w:t xml:space="preserve">Annexe A2</w:t>
      </w:r>
    </w:p>
    <w:p>
      <w:pPr>
        <w:pStyle w:val="Heading1"/>
        <w:spacing w:after="100" w:before="720" w:line="300" w:lineRule="auto"/>
      </w:pPr>
      <w:r>
        <w:rPr>
          <w:rFonts w:ascii="Cambria" w:cs="Cambria" w:eastAsia="Cambria" w:hAnsi="Cambria"/>
          <w:color w:val="1A3A5C"/>
          <w:sz w:val="52"/>
          <w:szCs w:val="52"/>
        </w:rPr>
        <w:t xml:space="preserve">Glossaire du chapitre outillage ToTAL</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Ce glossaire définit avec précision les termes conceptuels utilisés dans ce livre. Il ne vise pas l'exhaustivité encyclopédique — il vise la précision conceptuelle dans le contexte de la vision ToTAL.</w:t>
      </w:r>
    </w:p>
    <w:p>
      <w:pPr>
        <w:pStyle w:val="Heading2"/>
        <w:spacing w:after="240" w:before="560" w:line="408" w:lineRule="auto"/>
      </w:pPr>
      <w:r>
        <w:rPr>
          <w:rFonts w:ascii="Cambria" w:cs="Cambria" w:eastAsia="Cambria" w:hAnsi="Cambria"/>
          <w:color w:val="1A3A5C"/>
          <w:sz w:val="36"/>
          <w:szCs w:val="36"/>
        </w:rPr>
        <w:t xml:space="preserve">T</w:t>
      </w:r>
    </w:p>
    <w:p>
      <w:pPr>
        <w:pStyle w:val="Heading3"/>
        <w:spacing w:after="120" w:before="360" w:line="408" w:lineRule="auto"/>
      </w:pPr>
      <w:r>
        <w:rPr>
          <w:rFonts w:ascii="Cambria" w:cs="Cambria" w:eastAsia="Cambria" w:hAnsi="Cambria"/>
          <w:color w:val="1A3A5C"/>
          <w:sz w:val="26"/>
          <w:szCs w:val="26"/>
        </w:rPr>
        <w:t xml:space="preserve">Tool fatigue (Fatigue outillage)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État d'épuisement psychologique et organisationnel résultant d'une exposition répétée à des cycles d'adoption d'outils qui ne tiennent pas leurs promesses. La fatigue outillage se manifeste par une résistance préventive à tout nouvel outil, indépendamment de ses mérites réels, et par le maintien de processus parallèles manuels comme mécanisme de protection contre la dépendance aux outils officiels. Elle est distincte du cynisme sain — elle est le cynisme devenu réflexe, appliqué indistinctement même aux situations où il n'est pas justifié.</w:t>
      </w:r>
    </w:p>
    <w:p>
      <w:pPr>
        <w:pStyle w:val="Heading3"/>
        <w:spacing w:after="120" w:before="360" w:line="408" w:lineRule="auto"/>
      </w:pPr>
      <w:r>
        <w:rPr>
          <w:rFonts w:ascii="Cambria" w:cs="Cambria" w:eastAsia="Cambria" w:hAnsi="Cambria"/>
          <w:color w:val="1A3A5C"/>
          <w:sz w:val="26"/>
          <w:szCs w:val="26"/>
        </w:rPr>
        <w:t xml:space="preserve">Tool sprawl (Prolifération d'outils)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Phénomène par lequel le nombre d'outils distincts utilisés dans un cycle de développement logiciel croît au-delà du point où chaque outil ajoute de la valeur nette. Le tool sprawl produit une fragmentation du contexte — les données et les décisions sont réparties sur plusieurs systèmes qui ne communiquent pas naturellement — et une charge administrative croissante liée à la synchronisation entre outils. Il est généralement le résultat d'adoptions d'outils par problème spécifique, sans vision d'ensemble du cycle.</w:t>
      </w:r>
    </w:p>
    <w:p>
      <w:pPr>
        <w:pStyle w:val="Heading3"/>
        <w:spacing w:after="120" w:before="360" w:line="408" w:lineRule="auto"/>
      </w:pPr>
      <w:r>
        <w:rPr>
          <w:rFonts w:ascii="Cambria" w:cs="Cambria" w:eastAsia="Cambria" w:hAnsi="Cambria"/>
          <w:color w:val="1A3A5C"/>
          <w:sz w:val="26"/>
          <w:szCs w:val="26"/>
        </w:rPr>
        <w:t xml:space="preserve">Toolbox réconciliée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Concept ToTAL désignant un écosystème cohérent d'outils partageant une philosophie commune du cycle SDLC réconcilié. Contrairement à l'outil monolithique qui cherche à tout faire, la toolbox réconciliée accepte la spécialisation de ses composants mais exige qu'ils parlent le même langage du cycle, que les données y transitent naturellement entre les phases, et qu'aucun ne crée de silo isolant un rôle de l'équipe. La réconciliation se mesure à la fluidité du passage de contexte entre les outils, pas au nombre d'outils.</w:t>
      </w:r>
    </w:p>
    <w:p>
      <w:pPr>
        <w:pStyle w:val="Heading3"/>
        <w:spacing w:after="120" w:before="360" w:line="408" w:lineRule="auto"/>
      </w:pPr>
      <w:r>
        <w:rPr>
          <w:rFonts w:ascii="Cambria" w:cs="Cambria" w:eastAsia="Cambria" w:hAnsi="Cambria"/>
          <w:color w:val="1A3A5C"/>
          <w:sz w:val="26"/>
          <w:szCs w:val="26"/>
        </w:rPr>
        <w:t xml:space="preserve">Vendor lock-in (Dépendance au fournisseur)</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État dans lequel une organisation est rendue structurellement dépendante d'un vendeur d'outil unique — par le biais de formats de données propriétaires non exportables, d'intégrations exclusives avec d'autres outils, ou d'un investissement en formation et en personnalisation suffisamment important pour rendre la migration prohibitivement coûteuse. Le vendor lock-in transforme la relation commerciale entre l'organisation et le vendeur d'outil, donnant au vendeur un avantage de négociation structurel que l'organisation ne peut dissoudre qu'à grand coût.</w:t>
      </w:r>
    </w:p>
    <w:p>
      <w:pPr>
        <w:pStyle w:val="Heading3"/>
        <w:spacing w:after="120" w:before="360" w:line="408" w:lineRule="auto"/>
      </w:pPr>
      <w:r>
        <w:rPr>
          <w:rFonts w:ascii="Cambria" w:cs="Cambria" w:eastAsia="Cambria" w:hAnsi="Cambria"/>
          <w:color w:val="1A3A5C"/>
          <w:sz w:val="26"/>
          <w:szCs w:val="26"/>
        </w:rPr>
        <w:t xml:space="preserve">Feature bloat (Surcharge de fonctionnalités)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Phénomène par lequel un outil accumule des fonctionnalités dont la majorité des utilisateurs n'ont pas besoin, produisant une interface surchargée, un apprentissage difficile, et une incohérence philosophique croissante. Le feature bloat résulte généralement de la pression concurrentielle — chaque fonctionnalité d'un concurrent devient un argument de vente à reproduire — plutôt que d'une écoute attentive des besoins réels des utilisateurs. Il est paradoxalement l'un des signes les plus clairs qu'un outil a perdu le contact avec sa vision fondatrice.</w:t>
      </w:r>
    </w:p>
    <w:p>
      <w:pPr>
        <w:pStyle w:val="Heading2"/>
        <w:spacing w:after="240" w:before="560" w:line="408" w:lineRule="auto"/>
      </w:pPr>
      <w:r>
        <w:rPr>
          <w:rFonts w:ascii="Cambria" w:cs="Cambria" w:eastAsia="Cambria" w:hAnsi="Cambria"/>
          <w:color w:val="1A3A5C"/>
          <w:sz w:val="36"/>
          <w:szCs w:val="36"/>
        </w:rPr>
        <w:t xml:space="preserve">M</w:t>
      </w:r>
    </w:p>
    <w:p>
      <w:pPr>
        <w:pStyle w:val="Heading3"/>
        <w:spacing w:after="120" w:before="360" w:line="408" w:lineRule="auto"/>
      </w:pPr>
      <w:r>
        <w:rPr>
          <w:rFonts w:ascii="Cambria" w:cs="Cambria" w:eastAsia="Cambria" w:hAnsi="Cambria"/>
          <w:color w:val="1A3A5C"/>
          <w:sz w:val="26"/>
          <w:szCs w:val="26"/>
        </w:rPr>
        <w:t xml:space="preserve">Migration progressive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Stratégie d'adoption d'un nouvel outil qui consiste à introduire le changement par phases successives, en commençant par la couche du cycle la moins bien couverte par les outils actuels, et en laissant la valeur créée dans chaque phase convaincre l'équipe de passer à la phase suivante. Par opposition à la migration "big bang" qui remplace tout en une fois, la migration progressive respecte l'investissement existant, réduit le risque de résistance organisationnelle, et permet à la confiance dans le nouvel outil de se construire progressivement sur la base d'expériences réelles plutôt que sur des promesses.</w:t>
      </w:r>
    </w:p>
    <w:p>
      <w:pPr>
        <w:pStyle w:val="Heading3"/>
        <w:spacing w:after="120" w:before="360" w:line="408" w:lineRule="auto"/>
      </w:pPr>
      <w:r>
        <w:rPr>
          <w:rFonts w:ascii="Cambria" w:cs="Cambria" w:eastAsia="Cambria" w:hAnsi="Cambria"/>
          <w:color w:val="1A3A5C"/>
          <w:sz w:val="26"/>
          <w:szCs w:val="26"/>
        </w:rPr>
        <w:t xml:space="preserve">ModDevOps</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Cadre conceptuel ToTAL qui structure les activités du cycle SDLC réconcilié en trois hémisphères : SENSE (Mod) — la capacité à sentir et à comprendre ce que le marché et les utilisateurs demandent, associée aux rôles de PO, analyste, et designer ; FORGE (Dev) — la capacité à construire ce qui a été défini, associée aux rôles de développeur et d'architecte ; et CARE (Ops) — la capacité à s'assurer que ce qui a été construit fonctionne, dure, et s'améliore, associée aux rôles de QA et d'opérationnel. ModDevOps ne remplace pas DevOps — il l'intègre dans une vision plus large du cycle qui inclut explicitement la phase de compréhension du besoin.</w:t>
      </w:r>
    </w:p>
    <w:p>
      <w:pPr>
        <w:pStyle w:val="Heading2"/>
        <w:spacing w:after="240" w:before="560" w:line="408" w:lineRule="auto"/>
      </w:pPr>
      <w:r>
        <w:rPr>
          <w:rFonts w:ascii="Cambria" w:cs="Cambria" w:eastAsia="Cambria" w:hAnsi="Cambria"/>
          <w:color w:val="1A3A5C"/>
          <w:sz w:val="36"/>
          <w:szCs w:val="36"/>
        </w:rPr>
        <w:t xml:space="preserve">F</w:t>
      </w:r>
    </w:p>
    <w:p>
      <w:pPr>
        <w:pStyle w:val="Heading3"/>
        <w:spacing w:after="120" w:before="360" w:line="408" w:lineRule="auto"/>
      </w:pPr>
      <w:r>
        <w:rPr>
          <w:rFonts w:ascii="Cambria" w:cs="Cambria" w:eastAsia="Cambria" w:hAnsi="Cambria"/>
          <w:color w:val="1A3A5C"/>
          <w:sz w:val="26"/>
          <w:szCs w:val="26"/>
        </w:rPr>
        <w:t xml:space="preserve">Fair Free</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Philosophie économique de BEASTEST et d'ORIGINALIUM consistant à rendre accessible sans condition toute fonctionnalité dont le coût de production peut être absorbé par le modèle économique de l'entreprise, tout en facturant de façon transparente et au coût réel les services de consommation de ressources (hébergement, exécution, stockage) dont le coût ne peut pas être mutualisé. Le Fair Free est une réconciliation entre l'aspiration à l'accessibilité universelle et la réalité économique de la production d'un outil de qualité.</w:t>
      </w:r>
    </w:p>
    <w:p>
      <w:pPr>
        <w:pStyle w:val="Heading2"/>
        <w:spacing w:after="240" w:before="560" w:line="408" w:lineRule="auto"/>
      </w:pPr>
      <w:r>
        <w:rPr>
          <w:rFonts w:ascii="Cambria" w:cs="Cambria" w:eastAsia="Cambria" w:hAnsi="Cambria"/>
          <w:color w:val="1A3A5C"/>
          <w:sz w:val="36"/>
          <w:szCs w:val="36"/>
        </w:rPr>
        <w:t xml:space="preserve">B</w:t>
      </w:r>
    </w:p>
    <w:p>
      <w:pPr>
        <w:pStyle w:val="Heading3"/>
        <w:spacing w:after="120" w:before="360" w:line="408" w:lineRule="auto"/>
      </w:pPr>
      <w:r>
        <w:rPr>
          <w:rFonts w:ascii="Cambria" w:cs="Cambria" w:eastAsia="Cambria" w:hAnsi="Cambria"/>
          <w:color w:val="1A3A5C"/>
          <w:sz w:val="26"/>
          <w:szCs w:val="26"/>
        </w:rPr>
        <w:t xml:space="preserve">BEASTEST MASTER</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Programme de formation et de certification propre à l'écosystème BEASTEST, disponible gratuitement via l'académie BEASTEST dans le cadre du Fair Free. BEASTEST MASTER certifie la maîtrise de l'outil BEASTEST dans ses dimensions fonctionnelles, sa philosophie de cycle, et son intégration dans une toolbox réconciliée. Il est distinct de ToTAL MASTER — qui certifie la compréhension de la philosophie ToTAL dans son ensemble — mais complémentaire de lui.</w:t>
      </w:r>
    </w:p>
    <w:p>
      <w:pPr>
        <w:pStyle w:val="Heading3"/>
        <w:spacing w:after="120" w:before="360" w:line="408" w:lineRule="auto"/>
      </w:pPr>
      <w:r>
        <w:rPr>
          <w:rFonts w:ascii="Cambria" w:cs="Cambria" w:eastAsia="Cambria" w:hAnsi="Cambria"/>
          <w:color w:val="1A3A5C"/>
          <w:sz w:val="26"/>
          <w:szCs w:val="26"/>
        </w:rPr>
        <w:t xml:space="preserve">BEASTEST (Produit ORIGINALIUM)</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Outil logiciel développé par ORIGINALIUM (www.beastest.com) cherchant à matérialiser le SDLC réconcilié de la collection ToTAL dans une plateforme cohérente, accessible, et développée selon les principes qu'elle propose à ses utilisateurs. En phase Alpha en septembre 2026. Non pas l'outil parfait, mais l'étape actuelle de la quête la plus sincère vers celui-ci.</w:t>
      </w:r>
    </w:p>
    <w:p>
      <w:pPr>
        <w:pStyle w:val="Heading3"/>
        <w:spacing w:after="120" w:before="360" w:line="408" w:lineRule="auto"/>
      </w:pPr>
      <w:r>
        <w:rPr>
          <w:rFonts w:ascii="Cambria" w:cs="Cambria" w:eastAsia="Cambria" w:hAnsi="Cambria"/>
          <w:color w:val="1A3A5C"/>
          <w:sz w:val="26"/>
          <w:szCs w:val="26"/>
        </w:rPr>
        <w:t xml:space="preserve">ToTAL MASTER</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Programme de formation et de certification propre à la collection ToTAL — Réconciliation, disponible gratuitement via l'académie ToTAL dans le cadre du Fair Free. ToTAL MASTER certifie la compréhension et la capacité à appliquer la philosophie du SDLC réconcilié — ses six phases, ses trois hémisphères ModDevOps, ses principes de réconciliation — dans des contextes d'équipe réels. Il est conçu comme un programme progressif, accessible depuis n'importe quel point du cycle de maturité d'une équipe.</w:t>
      </w:r>
    </w:p>
    <w:p>
      <w:pPr>
        <w:spacing w:after="240" w:line="408" w:lineRule="auto"/>
      </w:pPr>
      <w:r>
        <w:rPr>
          <w:b w:val="false"/>
          <w:bCs w:val="false"/>
          <w:i w:val="false"/>
          <w:iCs w:val="false"/>
          <w:color w:val="777777"/>
        </w:rPr>
        <w:t xml:space="preserve">Annexe A3</w:t>
      </w:r>
    </w:p>
    <w:p>
      <w:pPr>
        <w:pStyle w:val="Heading1"/>
        <w:spacing w:after="100" w:before="720" w:line="300" w:lineRule="auto"/>
      </w:pPr>
      <w:r>
        <w:rPr>
          <w:rFonts w:ascii="Cambria" w:cs="Cambria" w:eastAsia="Cambria" w:hAnsi="Cambria"/>
          <w:color w:val="1A3A5C"/>
          <w:sz w:val="52"/>
          <w:szCs w:val="52"/>
        </w:rPr>
        <w:t xml:space="preserve">Tableau comparatif des philosophies d'outillage</w:t>
      </w:r>
    </w:p>
    <w:p>
      <w:pPr>
        <w:pBdr>
          <w:top w:val="single" w:color="1A3A5C" w:sz="6"/>
        </w:pBdr>
        <w:spacing w:after="200" w:before="0"/>
      </w:pPr>
    </w:p>
    <w:p>
      <w:pPr>
        <w:spacing w:after="240" w:line="408" w:lineRule="auto"/>
        <w:jc w:val="both"/>
      </w:pPr>
      <w:r>
        <w:rPr>
          <w:rFonts w:ascii="Cambria" w:cs="Cambria" w:eastAsia="Cambria" w:hAnsi="Cambria"/>
          <w:b w:val="false"/>
          <w:bCs w:val="false"/>
          <w:i w:val="false"/>
          <w:iCs w:val="false"/>
          <w:strike w:val="false"/>
          <w:color w:val="1A1A1A"/>
          <w:sz w:val="23"/>
          <w:szCs w:val="23"/>
        </w:rPr>
        <w:t xml:space="preserve">Ce tableau compare trois philosophies d'outillage qui coexistent dans l'industrie logicielle contemporaine. Il ne cherche pas à déclarer une gagnante — chaque philosophie a ses forces et ses contextes de pertinence. Il cherche à rendre visible les hypothèses implicites de chacune, pour permettre un choix conscient plutôt qu'un défaut culturel.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3"/>
                <w:szCs w:val="23"/>
              </w:rPr>
              <w:t xml:space="preserve">Dimension</w:t>
            </w:r>
          </w:p>
        </w:tc>
        <w:tc>
          <w:tcPr>
            <w:tcW w:type="pct" w:w="28%"/>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3"/>
                <w:szCs w:val="23"/>
              </w:rPr>
              <w:t xml:space="preserve">L'outil spécialisé</w:t>
            </w:r>
          </w:p>
        </w:tc>
        <w:tc>
          <w:tcPr>
            <w:tcW w:type="pct" w:w="29%"/>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3"/>
                <w:szCs w:val="23"/>
              </w:rPr>
              <w:t xml:space="preserve">L'outil tout-en-un</w:t>
            </w:r>
          </w:p>
        </w:tc>
        <w:tc>
          <w:tcPr>
            <w:tcW w:type="pct" w:w="30%"/>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3"/>
                <w:szCs w:val="23"/>
              </w:rPr>
              <w:t xml:space="preserve">La toolbox réconciliée (ToTAL)</w:t>
            </w:r>
          </w:p>
        </w:tc>
      </w:tr>
      <w:tr>
        <w:trPr>
          <w:tblHeader w:val="false"/>
        </w:trPr>
        <w:tc>
          <w:tcPr>
            <w:tcW w:type="pct" w:w="13%"/>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Définition</w:t>
            </w:r>
          </w:p>
        </w:tc>
        <w:tc>
          <w:tcPr>
            <w:tcW w:type="pct" w:w="28%"/>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Un outil conçu pour exceller dans une fonction précise du cycle (ex. : outil de gestion de bugs, outil de CI/CD, outil de design).</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Un outil conçu pour couvrir le plus grand nombre possible de fonctions du cycle dans une interface unifiée.</w:t>
            </w:r>
          </w:p>
        </w:tc>
        <w:tc>
          <w:tcPr>
            <w:tcW w:type="pct" w:w="3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Un écosystème d'outils partageant une philosophie commune du cycle, conçus pour se compléter sans créer de silos.</w:t>
            </w:r>
          </w:p>
        </w:tc>
      </w:tr>
      <w:tr>
        <w:trPr>
          <w:tblHeader w:val="false"/>
        </w:trPr>
        <w:tc>
          <w:tcPr>
            <w:tcW w:type="pct" w:w="13%"/>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Hypothèse fondamentale</w:t>
            </w:r>
          </w:p>
        </w:tc>
        <w:tc>
          <w:tcPr>
            <w:tcW w:type="pct" w:w="28%"/>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La profondeur dans un domaine est plus précieuse que la cohérence entre domaines. Les meilleures intégrations seront construites par la communauté.</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La centralisation réduit la friction d'intégration. Un seul outil = un seul modèle de données = cohérence naturelle.</w:t>
            </w:r>
          </w:p>
        </w:tc>
        <w:tc>
          <w:tcPr>
            <w:tcW w:type="pct" w:w="3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La cohérence philosophique est plus importante que l'unité technique. Des outils différents peuvent parler le même langage du cycle.</w:t>
            </w:r>
          </w:p>
        </w:tc>
      </w:tr>
      <w:tr>
        <w:trPr>
          <w:tblHeader w:val="false"/>
        </w:trPr>
        <w:tc>
          <w:tcPr>
            <w:tcW w:type="pct" w:w="13%"/>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Forces</w:t>
            </w:r>
          </w:p>
        </w:tc>
        <w:tc>
          <w:tcPr>
            <w:tcW w:type="pct" w:w="28%"/>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Excellence dans le domaine couvert. Innovation rapide. Communauté passionnée. Prix compétitif (souvent open source).</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Expérience unifiée. Pas de problème d'intégration entre modules. Gestion de licences simplifiée. Formation concentrée.</w:t>
            </w:r>
          </w:p>
        </w:tc>
        <w:tc>
          <w:tcPr>
            <w:tcW w:type="pct" w:w="3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Adoption progressive possible. Respect de l'existant. Cohérence conceptuelle sans centralisation forcée. Chaque outil peut être le meilleur de sa catégorie.</w:t>
            </w:r>
          </w:p>
        </w:tc>
      </w:tr>
      <w:tr>
        <w:trPr>
          <w:tblHeader w:val="false"/>
        </w:trPr>
        <w:tc>
          <w:tcPr>
            <w:tcW w:type="pct" w:w="13%"/>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Limites</w:t>
            </w:r>
          </w:p>
        </w:tc>
        <w:tc>
          <w:tcPr>
            <w:tcW w:type="pct" w:w="28%"/>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Fragmentation du contexte entre outils. Coût élevé des intégrations. "Tool sprawl" inévitable. Perte de contexte inter-phases.</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Risque de "feature bloat". Compromis fonctionnels dans chaque domaine. Vendor lock-in maximal. Inadaptabilité à l'écosystème existant.</w:t>
            </w:r>
          </w:p>
        </w:tc>
        <w:tc>
          <w:tcPr>
            <w:tcW w:type="pct" w:w="3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Requiert une discipline de sélection et de cohérence active. Peut créer une complexité de gouvernance si la philosophie n'est pas partagée par toute l'équipe.</w:t>
            </w:r>
          </w:p>
        </w:tc>
      </w:tr>
      <w:tr>
        <w:trPr>
          <w:tblHeader w:val="false"/>
        </w:trPr>
        <w:tc>
          <w:tcPr>
            <w:tcW w:type="pct" w:w="13%"/>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Expressions typiques dans l'industrie</w:t>
            </w:r>
          </w:p>
        </w:tc>
        <w:tc>
          <w:tcPr>
            <w:tcW w:type="pct" w:w="28%"/>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Git + Jira + Confluence + Figma + Cypress + DataDog + Slack = stack standard de l'ère 2015–2025. Chaque outil excellent. Ensemble, fragmenté.</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Salesforce Platform, ServiceNow, Azure DevOps complet, Oracle Suite. La promesse du tout-en-un d'entreprise.</w:t>
            </w:r>
          </w:p>
        </w:tc>
        <w:tc>
          <w:tcPr>
            <w:tcW w:type="pct" w:w="3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BEASTEST comme pivot de cycle, complété sélectivement par des outils spécialisés qui s'intègrent via les APIs du cycle.</w:t>
            </w:r>
          </w:p>
        </w:tc>
      </w:tr>
      <w:tr>
        <w:trPr>
          <w:tblHeader w:val="false"/>
        </w:trPr>
        <w:tc>
          <w:tcPr>
            <w:tcW w:type="pct" w:w="13%"/>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Profil d'équipe idéal</w:t>
            </w:r>
          </w:p>
        </w:tc>
        <w:tc>
          <w:tcPr>
            <w:tcW w:type="pct" w:w="28%"/>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Équipes de développeurs expérimentés, à l'aise avec la complexité d'intégration, valorisant l'excellence technique dans chaque domaine.</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Organisations cherchant la standardisation à grande échelle, disposant d'équipes de support dédiées à l'administration de l'outil.</w:t>
            </w:r>
          </w:p>
        </w:tc>
        <w:tc>
          <w:tcPr>
            <w:tcW w:type="pct" w:w="3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Équipes cherchant un cycle cohérent sans révolution totale, prêtes à investir dans la philosophie autant que dans l'outil.</w:t>
            </w:r>
          </w:p>
        </w:tc>
      </w:tr>
      <w:tr>
        <w:trPr>
          <w:tblHeader w:val="false"/>
        </w:trPr>
        <w:tc>
          <w:tcPr>
            <w:tcW w:type="pct" w:w="13%"/>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Trajectoire probable à l'ère de l'IA</w:t>
            </w:r>
          </w:p>
        </w:tc>
        <w:tc>
          <w:tcPr>
            <w:tcW w:type="pct" w:w="28%"/>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L'IA amplifie les outils spécialisés (Copilot dans l'IDE, IA dans les outils de test) mais aggrave la fragmentation si les contextes ne circulent pas.</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L'IA peut renforcer la valeur du tout-en-un si elle peut raisonner sur l'ensemble du cycle dans un modèle de données unifié. Risque de centralisation excessive.</w:t>
            </w:r>
          </w:p>
        </w:tc>
        <w:tc>
          <w:tcPr>
            <w:tcW w:type="pct" w:w="3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L'IA donne à la toolbox réconciliée un avantage structurel : un LLM qui comprend le cycle complet peut raisonner sur toutes les phases si elles partagent un langage commun.</w:t>
            </w:r>
          </w:p>
        </w:tc>
      </w:tr>
    </w:tbl>
    <w:p>
      <w:pPr>
        <w:spacing w:after="200" w:before="0"/>
      </w:pPr>
    </w:p>
    <w:p>
      <w:pPr>
        <w:pStyle w:val="Heading3"/>
        <w:spacing w:after="120" w:before="360" w:line="408" w:lineRule="auto"/>
      </w:pPr>
      <w:r>
        <w:rPr>
          <w:rFonts w:ascii="Cambria" w:cs="Cambria" w:eastAsia="Cambria" w:hAnsi="Cambria"/>
          <w:color w:val="1A3A5C"/>
          <w:sz w:val="26"/>
          <w:szCs w:val="26"/>
        </w:rPr>
        <w:t xml:space="preserve">Note conclusive sur le tableau comparatif</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Ce tableau est délibérément analytique plutôt que prescriptif. La philosophie de la toolbox réconciliée, que ToTAL et BEASTEST cherchent à incarner, n'est pas la bonne réponse pour toutes les organisations dans tous les contextes. Elle est la réponse la plus cohérente avec la façon dont les équipes de développement logiciel tendent à fonctionner dans la réalité — avec des héritages d'outils existants, des contraintes budgétaires variables, des niveaux de maturité différents selon les rôles, et une aspiration à la cohérence qui ne peut pas toujours se traduire par une migration totale vers un nouvel outil.</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La question "quelle philosophie d'outillage pour notre organisation ?" n'a pas de réponse universelle. Mais elle a une méthode universelle : la poser explicitement, avec les bonnes personnes, en s'appuyant sur une compréhension honnête des forces et des limites de chaque approche. C'est ce que ce livre vous a, espérons-le, aidé à faire. Et c'est ce que BEASTEST cherche à faciliter — non pas en imposant une réponse, mais en proposant une conversation.</w:t>
      </w:r>
    </w:p>
    <w:p>
      <w:pPr>
        <w:pBdr>
          <w:bottom w:val="single" w:color="CCCCCC" w:sz="6"/>
        </w:pBdr>
        <w:spacing w:after="240" w:before="240"/>
      </w:pPr>
    </w:p>
    <w:p>
      <w:pPr>
        <w:spacing w:after="240" w:before="60" w:line="408" w:lineRule="auto"/>
        <w:jc w:val="both"/>
      </w:pPr>
      <w:r>
        <w:rPr>
          <w:rFonts w:ascii="Cambria" w:cs="Cambria" w:eastAsia="Cambria" w:hAnsi="Cambria"/>
          <w:b/>
          <w:bCs/>
          <w:i w:val="false"/>
          <w:iCs w:val="false"/>
          <w:strike w:val="false"/>
          <w:color w:val="1A1A1A"/>
          <w:sz w:val="23"/>
          <w:szCs w:val="23"/>
        </w:rPr>
        <w:t xml:space="preserve">Collection ToTAL — Réconciliation</w:t>
      </w:r>
      <w:r>
        <w:rPr>
          <w:rFonts w:ascii="Cambria" w:cs="Cambria" w:eastAsia="Cambria" w:hAnsi="Cambria"/>
          <w:b w:val="false"/>
          <w:bCs w:val="false"/>
          <w:i w:val="false"/>
          <w:iCs w:val="false"/>
          <w:strike w:val="false"/>
          <w:color w:val="1A1A1A"/>
          <w:sz w:val="23"/>
          <w:szCs w:val="23"/>
        </w:rPr>
        <w:t xml:space="preserve"> | Livre 7 sur 14 | Michel Bélanger | ORIGINALIUM</w:t>
      </w:r>
    </w:p>
    <w:p>
      <w:pPr>
        <w:spacing w:after="240" w:before="60" w:line="408" w:lineRule="auto"/>
        <w:jc w:val="both"/>
      </w:pPr>
      <w:r>
        <w:rPr>
          <w:rFonts w:ascii="Cambria" w:cs="Cambria" w:eastAsia="Cambria" w:hAnsi="Cambria"/>
          <w:b w:val="false"/>
          <w:bCs w:val="false"/>
          <w:i w:val="false"/>
          <w:iCs w:val="false"/>
          <w:strike w:val="false"/>
          <w:color w:val="1A1A1A"/>
          <w:sz w:val="23"/>
          <w:szCs w:val="23"/>
        </w:rPr>
        <w:t xml:space="preserve">Septembre 2026 | www.beastest.com</w:t>
      </w:r>
    </w:p>
    <w:p>
      <w:pPr>
        <w:spacing w:after="240" w:before="60" w:line="408" w:lineRule="auto"/>
        <w:jc w:val="both"/>
      </w:pPr>
      <w:r>
        <w:rPr>
          <w:rFonts w:ascii="Cambria" w:cs="Cambria" w:eastAsia="Cambria" w:hAnsi="Cambria"/>
          <w:b w:val="false"/>
          <w:bCs w:val="false"/>
          <w:i/>
          <w:iCs/>
          <w:strike w:val="false"/>
          <w:color w:val="1A1A1A"/>
          <w:sz w:val="23"/>
          <w:szCs w:val="23"/>
        </w:rPr>
        <w:t xml:space="preserve">© 2026 ORIGINALIUM. Tous droits réservés. BEASTEST est une marque d'ORIGINALIUM.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FomCXzKfp9xgvR9pL9ZMS</dc:title>
  <dc:creator>Un-named</dc:creator>
  <dc:description>Generated document</dc:description>
  <cp:lastModifiedBy>Un-named</cp:lastModifiedBy>
  <cp:revision>1</cp:revision>
  <dcterms:created xsi:type="dcterms:W3CDTF">2026-09-14T22:01:24.113Z</dcterms:created>
  <dcterms:modified xsi:type="dcterms:W3CDTF">2026-09-14T22:01:24.113Z</dcterms:modified>
</cp:coreProperties>
</file>

<file path=docProps/custom.xml><?xml version="1.0" encoding="utf-8"?>
<Properties xmlns="http://schemas.openxmlformats.org/officeDocument/2006/custom-properties" xmlns:vt="http://schemas.openxmlformats.org/officeDocument/2006/docPropsVTypes"/>
</file>