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DF65C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Politique de bug (qualité)</w:t>
      </w:r>
    </w:p>
    <w:p w14:paraId="5370E011" w14:textId="0E9F81FA" w:rsidR="00000000" w:rsidRDefault="00000000">
      <w:pPr>
        <w:rPr>
          <w:rFonts w:eastAsia="Times New Roman"/>
        </w:rPr>
      </w:pPr>
      <w:hyperlink r:id="rId5" w:history="1">
        <w:r>
          <w:rPr>
            <w:rStyle w:val="Lienhypertexte"/>
            <w:rFonts w:eastAsia="Times New Roman"/>
          </w:rPr>
          <w:t>Politique de bug</w:t>
        </w:r>
      </w:hyperlink>
      <w:r>
        <w:rPr>
          <w:rFonts w:eastAsia="Times New Roman"/>
        </w:rPr>
        <w:t xml:space="preserve"> </w:t>
      </w:r>
    </w:p>
    <w:p w14:paraId="2C50D24E" w14:textId="77777777" w:rsidR="00000000" w:rsidRDefault="00000000">
      <w:pPr>
        <w:pStyle w:val="NormalWeb"/>
        <w:divId w:val="1301761962"/>
      </w:pPr>
      <w:r>
        <w:t>Le top des pires bugs</w:t>
      </w:r>
    </w:p>
    <w:p w14:paraId="33A0C3EB" w14:textId="77777777" w:rsidR="00000000" w:rsidRDefault="00000000">
      <w:pPr>
        <w:pStyle w:val="NormalWeb"/>
        <w:numPr>
          <w:ilvl w:val="0"/>
          <w:numId w:val="1"/>
        </w:numPr>
        <w:divId w:val="1301761962"/>
      </w:pPr>
      <w:r>
        <w:t>Celui qui brise la confiance</w:t>
      </w:r>
    </w:p>
    <w:p w14:paraId="3988D015" w14:textId="77777777" w:rsidR="00000000" w:rsidRDefault="00000000">
      <w:pPr>
        <w:pStyle w:val="NormalWeb"/>
        <w:numPr>
          <w:ilvl w:val="0"/>
          <w:numId w:val="1"/>
        </w:numPr>
        <w:divId w:val="1301761962"/>
      </w:pPr>
      <w:r>
        <w:t>Celui qui revient après avoir été corrigé</w:t>
      </w:r>
    </w:p>
    <w:p w14:paraId="50A39AEE" w14:textId="77777777" w:rsidR="00000000" w:rsidRDefault="00000000">
      <w:pPr>
        <w:pStyle w:val="NormalWeb"/>
        <w:divId w:val="1328246840"/>
      </w:pPr>
      <w:r>
        <w:t>Le top des meilleurs bugs</w:t>
      </w:r>
    </w:p>
    <w:p w14:paraId="2F7B8C7B" w14:textId="77777777" w:rsidR="00000000" w:rsidRDefault="00000000">
      <w:pPr>
        <w:pStyle w:val="NormalWeb"/>
        <w:numPr>
          <w:ilvl w:val="0"/>
          <w:numId w:val="2"/>
        </w:numPr>
        <w:divId w:val="1328246840"/>
      </w:pPr>
      <w:r>
        <w:t>Celui qui n’existe pas.</w:t>
      </w:r>
    </w:p>
    <w:p w14:paraId="31C9135D" w14:textId="77777777" w:rsidR="00000000" w:rsidRDefault="00000000">
      <w:pPr>
        <w:pStyle w:val="NormalWeb"/>
        <w:numPr>
          <w:ilvl w:val="0"/>
          <w:numId w:val="2"/>
        </w:numPr>
        <w:divId w:val="1328246840"/>
      </w:pPr>
      <w:r>
        <w:t>Celui que nous avons prévu, mise en place une procédure de redressement "automatisé" dès sa divulgation alertée/détectée, et ce avant que l'utilisateur ne s'en aperçoive.</w:t>
      </w:r>
    </w:p>
    <w:p w14:paraId="09F8B7F9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Introduction</w:t>
      </w:r>
    </w:p>
    <w:p w14:paraId="25B66F20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lev"/>
        </w:rPr>
        <w:t>Objectif</w:t>
      </w:r>
      <w:r>
        <w:t xml:space="preserve"> : Assurer une gestion efficace et proactive des bugs pour améliorer la qualité du logiciel.</w:t>
      </w:r>
    </w:p>
    <w:p w14:paraId="62D1E3C8" w14:textId="77777777" w:rsidR="00000000" w:rsidRDefault="00000000">
      <w:pPr>
        <w:pStyle w:val="NormalWeb"/>
        <w:numPr>
          <w:ilvl w:val="0"/>
          <w:numId w:val="3"/>
        </w:numPr>
      </w:pPr>
      <w:r>
        <w:rPr>
          <w:rStyle w:val="lev"/>
        </w:rPr>
        <w:t>Portée</w:t>
      </w:r>
      <w:r>
        <w:t xml:space="preserve"> : S’applique à tous les projets de développement logiciel de l’organisation.</w:t>
      </w:r>
    </w:p>
    <w:p w14:paraId="291C6299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Définition des bugs</w:t>
      </w:r>
    </w:p>
    <w:p w14:paraId="40FF537C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lev"/>
        </w:rPr>
        <w:t>Qu’est-ce qu’un bug ?</w:t>
      </w:r>
      <w:r>
        <w:t xml:space="preserve"> : Toute anomalie ou défaut dans le logiciel qui empêche son fonctionnement correct.</w:t>
      </w:r>
    </w:p>
    <w:p w14:paraId="1E3295F7" w14:textId="77777777" w:rsidR="00000000" w:rsidRDefault="00000000">
      <w:pPr>
        <w:pStyle w:val="NormalWeb"/>
        <w:numPr>
          <w:ilvl w:val="0"/>
          <w:numId w:val="4"/>
        </w:numPr>
      </w:pPr>
      <w:r>
        <w:rPr>
          <w:rStyle w:val="lev"/>
        </w:rPr>
        <w:t>Types de bugs</w:t>
      </w:r>
      <w:r>
        <w:t xml:space="preserve"> : Fonctionnels, non-fonctionnels, critiques, mineurs, etc.</w:t>
      </w:r>
    </w:p>
    <w:p w14:paraId="15AFD703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Processus de gestion des bugs</w:t>
      </w:r>
    </w:p>
    <w:p w14:paraId="15D83CFF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lev"/>
        </w:rPr>
        <w:t>Détection et signalement</w:t>
      </w:r>
      <w:r>
        <w:t xml:space="preserve"> :</w:t>
      </w:r>
    </w:p>
    <w:p w14:paraId="23A8D13D" w14:textId="77777777" w:rsidR="00000000" w:rsidRDefault="00000000">
      <w:pPr>
        <w:pStyle w:val="NormalWeb"/>
        <w:numPr>
          <w:ilvl w:val="1"/>
          <w:numId w:val="5"/>
        </w:numPr>
      </w:pPr>
      <w:r>
        <w:t>Utilisation de sessions de chasse aux bugs pour une détection proactive.</w:t>
      </w:r>
    </w:p>
    <w:p w14:paraId="1E6FD965" w14:textId="77777777" w:rsidR="00000000" w:rsidRDefault="00000000">
      <w:pPr>
        <w:pStyle w:val="NormalWeb"/>
        <w:numPr>
          <w:ilvl w:val="1"/>
          <w:numId w:val="5"/>
        </w:numPr>
      </w:pPr>
      <w:r>
        <w:t>Signalement via des outils de suivi comme Jira.</w:t>
      </w:r>
    </w:p>
    <w:p w14:paraId="43F3AF10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lev"/>
        </w:rPr>
        <w:t>Priorisation et classification</w:t>
      </w:r>
      <w:r>
        <w:t xml:space="preserve"> :</w:t>
      </w:r>
    </w:p>
    <w:p w14:paraId="768FDB91" w14:textId="77777777" w:rsidR="00000000" w:rsidRDefault="00000000">
      <w:pPr>
        <w:pStyle w:val="NormalWeb"/>
        <w:numPr>
          <w:ilvl w:val="1"/>
          <w:numId w:val="5"/>
        </w:numPr>
      </w:pPr>
      <w:r>
        <w:t>Classification des bugs par gravité et priorité.</w:t>
      </w:r>
    </w:p>
    <w:p w14:paraId="07E732F4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lev"/>
        </w:rPr>
        <w:t>Attribution et suivi</w:t>
      </w:r>
      <w:r>
        <w:t xml:space="preserve"> :</w:t>
      </w:r>
    </w:p>
    <w:p w14:paraId="4B9A760F" w14:textId="77777777" w:rsidR="00000000" w:rsidRDefault="00000000">
      <w:pPr>
        <w:pStyle w:val="NormalWeb"/>
        <w:numPr>
          <w:ilvl w:val="1"/>
          <w:numId w:val="5"/>
        </w:numPr>
      </w:pPr>
      <w:r>
        <w:t>Attribution des bugs aux développeurs appropriés.</w:t>
      </w:r>
    </w:p>
    <w:p w14:paraId="7FAFF8DC" w14:textId="77777777" w:rsidR="00000000" w:rsidRDefault="00000000">
      <w:pPr>
        <w:pStyle w:val="NormalWeb"/>
        <w:numPr>
          <w:ilvl w:val="1"/>
          <w:numId w:val="5"/>
        </w:numPr>
      </w:pPr>
      <w:r>
        <w:t>Suivi de l’état des bugs jusqu’à leur résolution.</w:t>
      </w:r>
    </w:p>
    <w:p w14:paraId="1CEB00D7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lev"/>
        </w:rPr>
        <w:t>Résolution et validation</w:t>
      </w:r>
      <w:r>
        <w:t xml:space="preserve"> :</w:t>
      </w:r>
    </w:p>
    <w:p w14:paraId="7E8C07C0" w14:textId="77777777" w:rsidR="00000000" w:rsidRDefault="00000000">
      <w:pPr>
        <w:pStyle w:val="NormalWeb"/>
        <w:numPr>
          <w:ilvl w:val="1"/>
          <w:numId w:val="5"/>
        </w:numPr>
      </w:pPr>
      <w:r>
        <w:t>Correction des bugs par les développeurs.</w:t>
      </w:r>
    </w:p>
    <w:p w14:paraId="5D12542C" w14:textId="77777777" w:rsidR="00000000" w:rsidRDefault="00000000">
      <w:pPr>
        <w:pStyle w:val="NormalWeb"/>
        <w:numPr>
          <w:ilvl w:val="1"/>
          <w:numId w:val="5"/>
        </w:numPr>
      </w:pPr>
      <w:r>
        <w:t>Validation des corrections par les formateurs en qualité ou les pairs.</w:t>
      </w:r>
    </w:p>
    <w:p w14:paraId="23340CE7" w14:textId="77777777" w:rsidR="00000000" w:rsidRDefault="00000000">
      <w:pPr>
        <w:pStyle w:val="NormalWeb"/>
        <w:numPr>
          <w:ilvl w:val="0"/>
          <w:numId w:val="5"/>
        </w:numPr>
      </w:pPr>
      <w:r>
        <w:rPr>
          <w:rStyle w:val="lev"/>
        </w:rPr>
        <w:t>Fermeture du bug</w:t>
      </w:r>
      <w:r>
        <w:t xml:space="preserve"> :</w:t>
      </w:r>
    </w:p>
    <w:p w14:paraId="1EDFC97F" w14:textId="77777777" w:rsidR="00000000" w:rsidRDefault="00000000">
      <w:pPr>
        <w:pStyle w:val="NormalWeb"/>
        <w:numPr>
          <w:ilvl w:val="1"/>
          <w:numId w:val="5"/>
        </w:numPr>
      </w:pPr>
      <w:r>
        <w:t>Fermeture des bugs après validation.</w:t>
      </w:r>
    </w:p>
    <w:p w14:paraId="0A41BCDF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Outils de suivi des bugs</w:t>
      </w:r>
    </w:p>
    <w:p w14:paraId="16F75F2D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lev"/>
        </w:rPr>
        <w:t>Description des outils utilisés</w:t>
      </w:r>
      <w:r>
        <w:t xml:space="preserve"> : Jira, Bugzilla, etc.</w:t>
      </w:r>
    </w:p>
    <w:p w14:paraId="2B0B029D" w14:textId="77777777" w:rsidR="00000000" w:rsidRDefault="00000000">
      <w:pPr>
        <w:pStyle w:val="NormalWeb"/>
        <w:numPr>
          <w:ilvl w:val="0"/>
          <w:numId w:val="6"/>
        </w:numPr>
      </w:pPr>
      <w:r>
        <w:rPr>
          <w:rStyle w:val="lev"/>
        </w:rPr>
        <w:t>Procédures d’utilisation</w:t>
      </w:r>
      <w:r>
        <w:t xml:space="preserve"> : Instructions détaillées pour l’utilisation des outils.</w:t>
      </w:r>
    </w:p>
    <w:p w14:paraId="606FFC87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Rôles et responsabilités</w:t>
      </w:r>
    </w:p>
    <w:p w14:paraId="4337A96D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lev"/>
        </w:rPr>
        <w:t>Développeurs</w:t>
      </w:r>
      <w:r>
        <w:t xml:space="preserve"> : Correction des bugs, participation aux revues de code, tests unitaires.</w:t>
      </w:r>
    </w:p>
    <w:p w14:paraId="496B8108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lev"/>
        </w:rPr>
        <w:t>Designers</w:t>
      </w:r>
      <w:r>
        <w:t xml:space="preserve"> : Tests d’interface utilisateur, validation des corrections visuelles.</w:t>
      </w:r>
    </w:p>
    <w:p w14:paraId="3C41DFDB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lev"/>
        </w:rPr>
        <w:t>PM/PO</w:t>
      </w:r>
      <w:r>
        <w:t xml:space="preserve"> : Priorisation des bugs, suivi des métriques, coordination des équipes.</w:t>
      </w:r>
    </w:p>
    <w:p w14:paraId="4635A721" w14:textId="77777777" w:rsidR="00000000" w:rsidRDefault="00000000">
      <w:pPr>
        <w:pStyle w:val="NormalWeb"/>
        <w:numPr>
          <w:ilvl w:val="0"/>
          <w:numId w:val="7"/>
        </w:numPr>
      </w:pPr>
      <w:r>
        <w:rPr>
          <w:rStyle w:val="lev"/>
        </w:rPr>
        <w:t>Formateurs en qualité</w:t>
      </w:r>
      <w:r>
        <w:t xml:space="preserve"> : Formation des équipes aux meilleures pratiques, validation des corrections, audits de qualité.</w:t>
      </w:r>
    </w:p>
    <w:p w14:paraId="13597D46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Rapports et métriques</w:t>
      </w:r>
    </w:p>
    <w:p w14:paraId="6B27A990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lev"/>
        </w:rPr>
        <w:t>Fréquence des rapports</w:t>
      </w:r>
      <w:r>
        <w:t xml:space="preserve"> : Rapports hebdomadaires/mensuels.</w:t>
      </w:r>
    </w:p>
    <w:p w14:paraId="6BA0EFEC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lev"/>
        </w:rPr>
        <w:t>Types de métriques suivies</w:t>
      </w:r>
      <w:r>
        <w:t xml:space="preserve"> : Nombre de bugs ouverts, temps de résolution, etc.</w:t>
      </w:r>
    </w:p>
    <w:p w14:paraId="18211F42" w14:textId="77777777" w:rsidR="00000000" w:rsidRDefault="00000000">
      <w:pPr>
        <w:pStyle w:val="NormalWeb"/>
        <w:numPr>
          <w:ilvl w:val="0"/>
          <w:numId w:val="8"/>
        </w:numPr>
      </w:pPr>
      <w:r>
        <w:rPr>
          <w:rStyle w:val="lev"/>
        </w:rPr>
        <w:t>Heatmaps</w:t>
      </w:r>
      <w:r>
        <w:t xml:space="preserve"> : Utilisation de heatmaps pour visualiser les zones à risque.</w:t>
      </w:r>
    </w:p>
    <w:p w14:paraId="49B8D774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Bonnes pratiques</w:t>
      </w:r>
    </w:p>
    <w:p w14:paraId="532E6AFC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lev"/>
        </w:rPr>
        <w:t>Documentation claire et précise</w:t>
      </w:r>
      <w:r>
        <w:t xml:space="preserve"> : Maintenir une documentation à jour.</w:t>
      </w:r>
    </w:p>
    <w:p w14:paraId="36CB2A54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lev"/>
        </w:rPr>
        <w:t>Communication efficace entre les équipes</w:t>
      </w:r>
      <w:r>
        <w:t xml:space="preserve"> : Encourager la collaboration.</w:t>
      </w:r>
    </w:p>
    <w:p w14:paraId="2B2397C2" w14:textId="77777777" w:rsidR="00000000" w:rsidRDefault="00000000">
      <w:pPr>
        <w:pStyle w:val="NormalWeb"/>
        <w:numPr>
          <w:ilvl w:val="0"/>
          <w:numId w:val="9"/>
        </w:numPr>
      </w:pPr>
      <w:r>
        <w:rPr>
          <w:rStyle w:val="lev"/>
        </w:rPr>
        <w:t>Révisions régulières du processus</w:t>
      </w:r>
      <w:r>
        <w:t xml:space="preserve"> : Améliorer continuellement les pratiques de gestion des bugs.</w:t>
      </w:r>
    </w:p>
    <w:p w14:paraId="0F81ACA5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Intégration avec les tests</w:t>
      </w:r>
    </w:p>
    <w:p w14:paraId="7CC8EE22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lev"/>
        </w:rPr>
        <w:t>Stratégie et politique de test</w:t>
      </w:r>
      <w:r>
        <w:t xml:space="preserve"> : Décrire comment les tests sont utilisés pour détecter les bugs.</w:t>
      </w:r>
    </w:p>
    <w:p w14:paraId="43649765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lev"/>
        </w:rPr>
        <w:t>Tests automatisés</w:t>
      </w:r>
      <w:r>
        <w:t xml:space="preserve"> : Utilisation de tests automatisés pour une détection rapide des régressions (si possible).</w:t>
      </w:r>
    </w:p>
    <w:p w14:paraId="0510E014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lev"/>
        </w:rPr>
        <w:t>Model-Based Testing (MBT)</w:t>
      </w:r>
      <w:r>
        <w:t xml:space="preserve"> : Intégration du MBT pour une couverture de test complète.</w:t>
      </w:r>
    </w:p>
    <w:p w14:paraId="7370FF55" w14:textId="77777777" w:rsidR="00000000" w:rsidRDefault="00000000">
      <w:pPr>
        <w:pStyle w:val="NormalWeb"/>
        <w:numPr>
          <w:ilvl w:val="0"/>
          <w:numId w:val="10"/>
        </w:numPr>
      </w:pPr>
      <w:r>
        <w:rPr>
          <w:rStyle w:val="lev"/>
        </w:rPr>
        <w:t>Chasse aux bugs</w:t>
      </w:r>
      <w:r>
        <w:t xml:space="preserve"> : Sessions régulières pour identifier les bugs de manière proactive.</w:t>
      </w:r>
    </w:p>
    <w:p w14:paraId="51005631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Support client et satisfaction</w:t>
      </w:r>
    </w:p>
    <w:p w14:paraId="14F76873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lev"/>
        </w:rPr>
        <w:t>Signalement des bugs par les clients</w:t>
      </w:r>
      <w:r>
        <w:t xml:space="preserve"> : Utilisation de logiciels de ticketing pour centraliser les rapports de bugs des clients.</w:t>
      </w:r>
    </w:p>
    <w:p w14:paraId="726EC4AA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lev"/>
        </w:rPr>
        <w:t>Suivi et communication</w:t>
      </w:r>
      <w:r>
        <w:t xml:space="preserve"> : Informer les clients de l’état des bugs signalés et des actions prises.</w:t>
      </w:r>
    </w:p>
    <w:p w14:paraId="1E7B9323" w14:textId="77777777" w:rsidR="00000000" w:rsidRDefault="00000000">
      <w:pPr>
        <w:pStyle w:val="NormalWeb"/>
        <w:numPr>
          <w:ilvl w:val="0"/>
          <w:numId w:val="11"/>
        </w:numPr>
      </w:pPr>
      <w:r>
        <w:rPr>
          <w:rStyle w:val="lev"/>
        </w:rPr>
        <w:t>Feedback client</w:t>
      </w:r>
      <w:r>
        <w:t xml:space="preserve"> : Recueillir et analyser les retours des clients pour améliorer les processus de gestion des bugs et la qualité du logiciel.</w:t>
      </w:r>
    </w:p>
    <w:p w14:paraId="05C8766B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Journalisation, traçabilité, monitoring et alertes</w:t>
      </w:r>
    </w:p>
    <w:p w14:paraId="76738C08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lev"/>
        </w:rPr>
        <w:t>Journalisation</w:t>
      </w:r>
      <w:r>
        <w:t xml:space="preserve"> : Enregistrement des actions et événements dans des fichiers journaux (logs) pour assurer la traçabilité et la sécurité.</w:t>
      </w:r>
    </w:p>
    <w:p w14:paraId="49D012B4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lev"/>
        </w:rPr>
        <w:t>Traçabilité</w:t>
      </w:r>
      <w:r>
        <w:t xml:space="preserve"> : Utilisation de matrices de traçabilité pour suivre les bugs depuis leur détection jusqu’à leur résolution.</w:t>
      </w:r>
    </w:p>
    <w:p w14:paraId="4E6A70B6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lev"/>
        </w:rPr>
        <w:t>Monitoring</w:t>
      </w:r>
      <w:r>
        <w:t xml:space="preserve"> : Surveillance continue des systèmes pour détecter les anomalies et les dysfonctionnements.</w:t>
      </w:r>
    </w:p>
    <w:p w14:paraId="6472D07B" w14:textId="77777777" w:rsidR="00000000" w:rsidRDefault="00000000">
      <w:pPr>
        <w:pStyle w:val="NormalWeb"/>
        <w:numPr>
          <w:ilvl w:val="0"/>
          <w:numId w:val="12"/>
        </w:numPr>
      </w:pPr>
      <w:r>
        <w:rPr>
          <w:rStyle w:val="lev"/>
        </w:rPr>
        <w:t>Alertes</w:t>
      </w:r>
      <w:r>
        <w:t xml:space="preserve"> : Mise en place de systèmes d’alerte pour notifier les équipes en cas de détection de bugs critiques ou de problèmes de performance.</w:t>
      </w:r>
    </w:p>
    <w:p w14:paraId="23B4DAC6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Analyse et statistiques</w:t>
      </w:r>
    </w:p>
    <w:p w14:paraId="6C399A78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lev"/>
        </w:rPr>
        <w:t>Analyse des données</w:t>
      </w:r>
      <w:r>
        <w:t xml:space="preserve"> : Utilisation des données collectées pour analyser les tendances et les causes profondes des bugs.</w:t>
      </w:r>
    </w:p>
    <w:p w14:paraId="78E7E4CD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lev"/>
        </w:rPr>
        <w:t>Statistiques</w:t>
      </w:r>
      <w:r>
        <w:t xml:space="preserve"> : Suivi des métriques clés comme le nombre de bugs, le temps de résolution, et les zones les plus affectées.</w:t>
      </w:r>
    </w:p>
    <w:p w14:paraId="73418C5F" w14:textId="77777777" w:rsidR="00000000" w:rsidRDefault="00000000">
      <w:pPr>
        <w:pStyle w:val="NormalWeb"/>
        <w:numPr>
          <w:ilvl w:val="0"/>
          <w:numId w:val="13"/>
        </w:numPr>
      </w:pPr>
      <w:r>
        <w:rPr>
          <w:rStyle w:val="lev"/>
        </w:rPr>
        <w:t>Qualimétrie</w:t>
      </w:r>
      <w:r>
        <w:t xml:space="preserve"> : Évaluation continue de la qualité du logiciel à l’aide de métriques spécifiques pour assurer une amélioration constante.</w:t>
      </w:r>
    </w:p>
    <w:p w14:paraId="34B31B1D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Contenu typique de la politique</w:t>
      </w:r>
    </w:p>
    <w:p w14:paraId="5623F216" w14:textId="77777777" w:rsidR="00000000" w:rsidRDefault="00000000">
      <w:pPr>
        <w:pStyle w:val="NormalWeb"/>
      </w:pPr>
      <w:r>
        <w:rPr>
          <w:rStyle w:val="lev"/>
        </w:rPr>
        <w:t>Introduction :</w:t>
      </w:r>
      <w:r>
        <w:t xml:space="preserve"> Importance de la gestion efficace des bugs pour la qualité du produit.</w:t>
      </w:r>
    </w:p>
    <w:p w14:paraId="3C0B2BEE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Identifier, prioriser et corriger les bugs rapidement.</w:t>
      </w:r>
    </w:p>
    <w:p w14:paraId="13A11F8E" w14:textId="77777777" w:rsidR="00000000" w:rsidRDefault="00000000">
      <w:pPr>
        <w:pStyle w:val="NormalWeb"/>
      </w:pPr>
      <w:r>
        <w:rPr>
          <w:rStyle w:val="lev"/>
        </w:rPr>
        <w:t>Principes directeurs :</w:t>
      </w:r>
      <w:r>
        <w:t xml:space="preserve"> Transparence, traçabilité et réactivité.</w:t>
      </w:r>
    </w:p>
    <w:p w14:paraId="2744591D" w14:textId="77777777" w:rsidR="00000000" w:rsidRDefault="00000000">
      <w:pPr>
        <w:pStyle w:val="NormalWeb"/>
      </w:pPr>
      <w:r>
        <w:rPr>
          <w:rStyle w:val="lev"/>
        </w:rPr>
        <w:t>Engagements :</w:t>
      </w:r>
      <w:r>
        <w:t xml:space="preserve"> Réduire le nombre de bugs en production, améliorer la satisfaction utilisateur.</w:t>
      </w:r>
    </w:p>
    <w:p w14:paraId="041B6ECD" w14:textId="77777777" w:rsidR="00000000" w:rsidRDefault="00000000">
      <w:pPr>
        <w:pStyle w:val="NormalWeb"/>
      </w:pPr>
      <w:r>
        <w:rPr>
          <w:rStyle w:val="lev"/>
        </w:rPr>
        <w:t>Mécanismes de feedback :</w:t>
      </w:r>
      <w:r>
        <w:t xml:space="preserve"> Systèmes de suivi des bugs, feedback des utilisateurs.</w:t>
      </w:r>
    </w:p>
    <w:p w14:paraId="2B7669F8" w14:textId="77777777" w:rsidR="00000000" w:rsidRDefault="00000000">
      <w:pPr>
        <w:pStyle w:val="NormalWeb"/>
      </w:pPr>
      <w:r>
        <w:rPr>
          <w:rStyle w:val="lev"/>
        </w:rPr>
        <w:t>Évaluation et amélioration continue :</w:t>
      </w:r>
      <w:r>
        <w:t xml:space="preserve"> Analyse des tendances de bugs, amélioration des processus de gestion des bugs.</w:t>
      </w:r>
    </w:p>
    <w:p w14:paraId="78CC0B1C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Template pour la stratégie de cette politique</w:t>
      </w:r>
    </w:p>
    <w:p w14:paraId="46D31DF8" w14:textId="77777777" w:rsidR="00000000" w:rsidRDefault="00000000">
      <w:pPr>
        <w:pStyle w:val="NormalWeb"/>
      </w:pPr>
      <w:r>
        <w:rPr>
          <w:rStyle w:val="lev"/>
        </w:rPr>
        <w:t>Objectifs :</w:t>
      </w:r>
      <w:r>
        <w:t xml:space="preserve"> Décrire les objectifs spécifiques de la stratégie (ex. : réduire le temps de résolution des bugs critiques à 24 heures).</w:t>
      </w:r>
    </w:p>
    <w:p w14:paraId="2C31830B" w14:textId="77777777" w:rsidR="00000000" w:rsidRDefault="00000000">
      <w:pPr>
        <w:pStyle w:val="NormalWeb"/>
      </w:pPr>
      <w:r>
        <w:rPr>
          <w:rStyle w:val="lev"/>
        </w:rPr>
        <w:t>Analyse de la Situation Actuelle :</w:t>
      </w:r>
      <w:r>
        <w:t xml:space="preserve"> Résumer l’état actuel de la gestion des bugs, identifier les points forts et les domaines à améliorer.</w:t>
      </w:r>
    </w:p>
    <w:p w14:paraId="027D0F92" w14:textId="77777777" w:rsidR="00000000" w:rsidRDefault="00000000">
      <w:pPr>
        <w:pStyle w:val="NormalWeb"/>
      </w:pPr>
      <w:r>
        <w:rPr>
          <w:rStyle w:val="lev"/>
        </w:rPr>
        <w:t>Actions à Entreprendre :</w:t>
      </w:r>
      <w:r>
        <w:t xml:space="preserve"> Détail des actions spécifiques à mettre en place (ex. : mise en place de nouveaux outils de suivi, formation des équipes).</w:t>
      </w:r>
    </w:p>
    <w:p w14:paraId="12CB0DF6" w14:textId="77777777" w:rsidR="00000000" w:rsidRDefault="00000000">
      <w:pPr>
        <w:pStyle w:val="NormalWeb"/>
      </w:pPr>
      <w:r>
        <w:rPr>
          <w:rStyle w:val="lev"/>
        </w:rPr>
        <w:t>Ressources Nécessaires :</w:t>
      </w:r>
      <w:r>
        <w:t xml:space="preserve"> Identifier les ressources humaines, financières et matérielles nécessaires pour mettre en œuvre la stratégie.</w:t>
      </w:r>
    </w:p>
    <w:p w14:paraId="12E35982" w14:textId="77777777" w:rsidR="00000000" w:rsidRDefault="00000000">
      <w:pPr>
        <w:pStyle w:val="NormalWeb"/>
      </w:pPr>
      <w:r>
        <w:rPr>
          <w:rStyle w:val="lev"/>
        </w:rPr>
        <w:t>Indicateurs de Performance :</w:t>
      </w:r>
      <w:r>
        <w:t xml:space="preserve"> Définir les KPI (Key Performance Indicators) pour mesurer le succès de la stratégie.</w:t>
      </w:r>
    </w:p>
    <w:p w14:paraId="36ED911E" w14:textId="77777777" w:rsidR="00000000" w:rsidRDefault="00000000">
      <w:pPr>
        <w:pStyle w:val="NormalWeb"/>
      </w:pPr>
      <w:r>
        <w:rPr>
          <w:rStyle w:val="lev"/>
        </w:rPr>
        <w:t>Plan de Communication :</w:t>
      </w:r>
      <w:r>
        <w:t xml:space="preserve"> Décrire comment la stratégie sera communiquée en interne et en externe.</w:t>
      </w:r>
    </w:p>
    <w:p w14:paraId="52E4EAEA" w14:textId="77777777" w:rsidR="00000000" w:rsidRDefault="00000000">
      <w:pPr>
        <w:pStyle w:val="NormalWeb"/>
      </w:pPr>
      <w:r>
        <w:rPr>
          <w:rStyle w:val="lev"/>
        </w:rPr>
        <w:t>Évaluation et Ajustements :</w:t>
      </w:r>
      <w:r>
        <w:t xml:space="preserve"> Expliquer comment et quand la stratégie sera évaluée et ajustée en fonction des résultats obtenus.</w:t>
      </w:r>
    </w:p>
    <w:p w14:paraId="3314E3A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CDB9A5B">
          <v:rect id="_x0000_i1025" style="width:0;height:1.5pt" o:hralign="center" o:hrstd="t" o:hr="t" fillcolor="#a0a0a0" stroked="f"/>
        </w:pict>
      </w:r>
    </w:p>
    <w:p w14:paraId="436D8269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7FBD5C29">
          <v:rect id="_x0000_i1026" style="width:0;height:1.5pt" o:hralign="center" o:hrstd="t" o:hr="t" fillcolor="#a0a0a0" stroked="f"/>
        </w:pict>
      </w:r>
    </w:p>
    <w:p w14:paraId="5B30D7B3" w14:textId="77777777" w:rsidR="00000000" w:rsidRDefault="00000000">
      <w:pPr>
        <w:pStyle w:val="Titre2"/>
        <w:rPr>
          <w:rFonts w:eastAsia="Times New Roman"/>
        </w:rPr>
      </w:pPr>
      <w:r>
        <w:rPr>
          <w:rFonts w:eastAsia="Times New Roman"/>
        </w:rPr>
        <w:t>Raison pour fermer un bug</w:t>
      </w:r>
    </w:p>
    <w:p w14:paraId="7BCFDAE5" w14:textId="77777777" w:rsidR="00000000" w:rsidRDefault="00000000">
      <w:pPr>
        <w:pStyle w:val="NormalWeb"/>
        <w:numPr>
          <w:ilvl w:val="0"/>
          <w:numId w:val="14"/>
        </w:numPr>
      </w:pPr>
      <w:r>
        <w:t>Résolu (terminé)</w:t>
      </w:r>
    </w:p>
    <w:p w14:paraId="700D8078" w14:textId="77777777" w:rsidR="00000000" w:rsidRDefault="00000000">
      <w:pPr>
        <w:pStyle w:val="NormalWeb"/>
        <w:numPr>
          <w:ilvl w:val="1"/>
          <w:numId w:val="14"/>
        </w:numPr>
      </w:pPr>
      <w:r>
        <w:t>Corrigé</w:t>
      </w:r>
    </w:p>
    <w:p w14:paraId="51067068" w14:textId="77777777" w:rsidR="00000000" w:rsidRDefault="00000000">
      <w:pPr>
        <w:pStyle w:val="NormalWeb"/>
        <w:numPr>
          <w:ilvl w:val="1"/>
          <w:numId w:val="14"/>
        </w:numPr>
      </w:pPr>
      <w:r>
        <w:t>Corrigé par le développement en cours/future</w:t>
      </w:r>
    </w:p>
    <w:p w14:paraId="7F132683" w14:textId="77777777" w:rsidR="00000000" w:rsidRDefault="00000000">
      <w:pPr>
        <w:pStyle w:val="NormalWeb"/>
        <w:numPr>
          <w:ilvl w:val="1"/>
          <w:numId w:val="14"/>
        </w:numPr>
      </w:pPr>
      <w:r>
        <w:t>Ne se m’anifeste pas/plus, est impossible à reproduire ou a été résolu entre temps</w:t>
      </w:r>
    </w:p>
    <w:p w14:paraId="1CB95C8A" w14:textId="77777777" w:rsidR="00000000" w:rsidRDefault="00000000">
      <w:pPr>
        <w:pStyle w:val="NormalWeb"/>
        <w:numPr>
          <w:ilvl w:val="0"/>
          <w:numId w:val="14"/>
        </w:numPr>
      </w:pPr>
      <w:r>
        <w:t>Non résolu (annulé)</w:t>
      </w:r>
    </w:p>
    <w:p w14:paraId="0E1FD1CF" w14:textId="77777777" w:rsidR="00000000" w:rsidRDefault="00000000">
      <w:pPr>
        <w:pStyle w:val="NormalWeb"/>
        <w:numPr>
          <w:ilvl w:val="1"/>
          <w:numId w:val="14"/>
        </w:numPr>
      </w:pPr>
      <w:r>
        <w:t>Connu/Doublon</w:t>
      </w:r>
    </w:p>
    <w:p w14:paraId="75C0A419" w14:textId="77777777" w:rsidR="00000000" w:rsidRDefault="00000000">
      <w:pPr>
        <w:pStyle w:val="NormalWeb"/>
        <w:numPr>
          <w:ilvl w:val="1"/>
          <w:numId w:val="14"/>
        </w:numPr>
      </w:pPr>
      <w:r>
        <w:t>Aucune valeur ajoutée ou Âgé</w:t>
      </w:r>
    </w:p>
    <w:p w14:paraId="7A64523B" w14:textId="77777777" w:rsidR="00000000" w:rsidRDefault="00000000">
      <w:pPr>
        <w:pStyle w:val="NormalWeb"/>
        <w:numPr>
          <w:ilvl w:val="1"/>
          <w:numId w:val="14"/>
        </w:numPr>
      </w:pPr>
      <w:r>
        <w:t>Hors de portée, externe et hors de notre contrôle, un bug est signalé</w:t>
      </w:r>
    </w:p>
    <w:p w14:paraId="75B3AB13" w14:textId="77777777" w:rsidR="00000000" w:rsidRDefault="00000000">
      <w:pPr>
        <w:pStyle w:val="NormalWeb"/>
        <w:numPr>
          <w:ilvl w:val="1"/>
          <w:numId w:val="14"/>
        </w:numPr>
      </w:pPr>
      <w:r>
        <w:t>Fonctionnalité attendue</w:t>
      </w:r>
    </w:p>
    <w:p w14:paraId="08B6EBAC" w14:textId="77777777" w:rsidR="00000000" w:rsidRDefault="00000000">
      <w:pPr>
        <w:pStyle w:val="NormalWeb"/>
        <w:numPr>
          <w:ilvl w:val="1"/>
          <w:numId w:val="14"/>
        </w:numPr>
      </w:pPr>
      <w:r>
        <w:t>Nécessite une configuration/intervention administrative/tech/support ou autres</w:t>
      </w:r>
    </w:p>
    <w:p w14:paraId="6C7BCB05" w14:textId="77777777" w:rsidR="00000000" w:rsidRDefault="00000000">
      <w:pPr>
        <w:pStyle w:val="Titre2"/>
        <w:divId w:val="623850528"/>
        <w:rPr>
          <w:rFonts w:eastAsia="Times New Roman"/>
        </w:rPr>
      </w:pPr>
      <w:r>
        <w:rPr>
          <w:rFonts w:eastAsia="Times New Roman"/>
        </w:rPr>
        <w:t>Relation entre le développement et le support</w:t>
      </w:r>
    </w:p>
    <w:p w14:paraId="64287F17" w14:textId="77777777" w:rsidR="00000000" w:rsidRDefault="00000000">
      <w:pPr>
        <w:divId w:val="1431896581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E859F8F" wp14:editId="074704CC">
            <wp:extent cx="4200525" cy="239077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945D" w14:textId="77777777" w:rsidR="00000000" w:rsidRDefault="00000000">
      <w:pPr>
        <w:pStyle w:val="NormalWeb"/>
        <w:shd w:val="clear" w:color="auto" w:fill="EAE6FF"/>
        <w:divId w:val="317392890"/>
      </w:pPr>
      <w:r>
        <w:t>Si le bug provient du support, le développement a besoin d’une approbation du support pour fermer le bug.</w:t>
      </w:r>
    </w:p>
    <w:p w14:paraId="2B6862B1" w14:textId="77777777" w:rsidR="00000000" w:rsidRDefault="00000000">
      <w:pPr>
        <w:pStyle w:val="Titre2"/>
        <w:divId w:val="1721242205"/>
        <w:rPr>
          <w:rFonts w:eastAsia="Times New Roman"/>
        </w:rPr>
      </w:pPr>
      <w:r>
        <w:rPr>
          <w:rFonts w:eastAsia="Times New Roman"/>
        </w:rPr>
        <w:t>Procédure</w:t>
      </w:r>
    </w:p>
    <w:p w14:paraId="5E9EEEE6" w14:textId="77777777" w:rsidR="00000000" w:rsidRDefault="00000000">
      <w:pPr>
        <w:pStyle w:val="NormalWeb"/>
        <w:divId w:val="1721242205"/>
      </w:pPr>
      <w:r>
        <w:rPr>
          <w:rStyle w:val="lev"/>
        </w:rPr>
        <w:t>Option A (standard)</w:t>
      </w:r>
    </w:p>
    <w:p w14:paraId="123FE7A7" w14:textId="77777777" w:rsidR="00000000" w:rsidRDefault="00000000">
      <w:pPr>
        <w:pStyle w:val="NormalWeb"/>
        <w:numPr>
          <w:ilvl w:val="0"/>
          <w:numId w:val="15"/>
        </w:numPr>
        <w:divId w:val="1721242205"/>
      </w:pPr>
      <w:r>
        <w:t>Fermer le bug en donnant la raison (en dev.)</w:t>
      </w:r>
    </w:p>
    <w:p w14:paraId="38A6B7A7" w14:textId="77777777" w:rsidR="00000000" w:rsidRDefault="00000000">
      <w:pPr>
        <w:pStyle w:val="NormalWeb"/>
        <w:numPr>
          <w:ilvl w:val="0"/>
          <w:numId w:val="15"/>
        </w:numPr>
        <w:divId w:val="1721242205"/>
      </w:pPr>
      <w:r>
        <w:t>Si le commentaire dans Zendesk n’est pas automatisé lors de la fermeture du bug, le dev. devra mettre un commentaire dans le ticket Zendesk.</w:t>
      </w:r>
    </w:p>
    <w:p w14:paraId="6EE04E2B" w14:textId="77777777" w:rsidR="00000000" w:rsidRDefault="00000000">
      <w:pPr>
        <w:pStyle w:val="NormalWeb"/>
        <w:numPr>
          <w:ilvl w:val="0"/>
          <w:numId w:val="15"/>
        </w:numPr>
        <w:divId w:val="1721242205"/>
      </w:pPr>
      <w:r>
        <w:t>Le support fait la vérification si c’est OK</w:t>
      </w:r>
    </w:p>
    <w:p w14:paraId="2E23B2EB" w14:textId="77777777" w:rsidR="00000000" w:rsidRDefault="00000000">
      <w:pPr>
        <w:pStyle w:val="NormalWeb"/>
        <w:numPr>
          <w:ilvl w:val="1"/>
          <w:numId w:val="15"/>
        </w:numPr>
        <w:divId w:val="1721242205"/>
      </w:pPr>
      <w:r>
        <w:t>Fermer le Zendesk et fait le suivi avec l’utilisateur</w:t>
      </w:r>
    </w:p>
    <w:p w14:paraId="2A93BF68" w14:textId="77777777" w:rsidR="00000000" w:rsidRDefault="00000000">
      <w:pPr>
        <w:pStyle w:val="NormalWeb"/>
        <w:numPr>
          <w:ilvl w:val="1"/>
          <w:numId w:val="15"/>
        </w:numPr>
        <w:divId w:val="1721242205"/>
      </w:pPr>
      <w:r>
        <w:t>Sinon, demander la réouverture du bug…</w:t>
      </w:r>
    </w:p>
    <w:p w14:paraId="0122D10D" w14:textId="77777777" w:rsidR="00000000" w:rsidRDefault="00000000">
      <w:pPr>
        <w:pStyle w:val="NormalWeb"/>
        <w:divId w:val="1721242205"/>
      </w:pPr>
      <w:r>
        <w:rPr>
          <w:rStyle w:val="lev"/>
        </w:rPr>
        <w:t>Option B (par assignation)</w:t>
      </w:r>
    </w:p>
    <w:p w14:paraId="2FBA9227" w14:textId="77777777" w:rsidR="00000000" w:rsidRDefault="00000000">
      <w:pPr>
        <w:pStyle w:val="NormalWeb"/>
        <w:numPr>
          <w:ilvl w:val="0"/>
          <w:numId w:val="16"/>
        </w:numPr>
        <w:divId w:val="1721242205"/>
      </w:pPr>
      <w:r>
        <w:t>Avant de fermer le bug, ajouter un commentaire dans le Zendesk, de la raison de la demande de fermeture du bug et assigner le bug au support pour approbation</w:t>
      </w:r>
    </w:p>
    <w:p w14:paraId="23859F03" w14:textId="77777777" w:rsidR="00000000" w:rsidRDefault="00000000">
      <w:pPr>
        <w:pStyle w:val="NormalWeb"/>
        <w:numPr>
          <w:ilvl w:val="1"/>
          <w:numId w:val="16"/>
        </w:numPr>
        <w:divId w:val="1721242205"/>
      </w:pPr>
      <w:r>
        <w:t>Le support ferme le ticket Zendesk et laisse un commentaire dans le bug et rassigne au développement</w:t>
      </w:r>
    </w:p>
    <w:p w14:paraId="583207F3" w14:textId="77777777" w:rsidR="00000000" w:rsidRDefault="00000000">
      <w:pPr>
        <w:pStyle w:val="NormalWeb"/>
        <w:numPr>
          <w:ilvl w:val="1"/>
          <w:numId w:val="16"/>
        </w:numPr>
        <w:divId w:val="1721242205"/>
      </w:pPr>
      <w:r>
        <w:t>Le support ne ferme pas le ticket et laisse un commentaire dans le bug et rassigne au développement</w:t>
      </w:r>
    </w:p>
    <w:p w14:paraId="1267CCE9" w14:textId="77777777" w:rsidR="00000000" w:rsidRDefault="00000000">
      <w:pPr>
        <w:pStyle w:val="NormalWeb"/>
        <w:numPr>
          <w:ilvl w:val="0"/>
          <w:numId w:val="16"/>
        </w:numPr>
        <w:divId w:val="1721242205"/>
      </w:pPr>
      <w:r>
        <w:t>Le développeur</w:t>
      </w:r>
    </w:p>
    <w:p w14:paraId="332CB759" w14:textId="77777777" w:rsidR="00000000" w:rsidRDefault="00000000">
      <w:pPr>
        <w:pStyle w:val="NormalWeb"/>
        <w:numPr>
          <w:ilvl w:val="1"/>
          <w:numId w:val="17"/>
        </w:numPr>
        <w:divId w:val="1721242205"/>
      </w:pPr>
      <w:r>
        <w:t>Ferme le bug</w:t>
      </w:r>
    </w:p>
    <w:p w14:paraId="5582ADB8" w14:textId="77777777" w:rsidR="00000000" w:rsidRDefault="00000000">
      <w:pPr>
        <w:pStyle w:val="NormalWeb"/>
        <w:numPr>
          <w:ilvl w:val="1"/>
          <w:numId w:val="17"/>
        </w:numPr>
        <w:divId w:val="1721242205"/>
      </w:pPr>
      <w:r>
        <w:t>Prend en compte les nouvelles informations</w:t>
      </w:r>
    </w:p>
    <w:p w14:paraId="114F4443" w14:textId="77777777" w:rsidR="00000000" w:rsidRDefault="00000000">
      <w:pPr>
        <w:pStyle w:val="Titre2"/>
        <w:divId w:val="585312397"/>
        <w:rPr>
          <w:rFonts w:eastAsia="Times New Roman"/>
        </w:rPr>
      </w:pPr>
      <w:r>
        <w:rPr>
          <w:rFonts w:eastAsia="Times New Roman"/>
        </w:rPr>
        <w:t>La correction/développement d’un bug passe par la même vie qu’une "user story"</w:t>
      </w:r>
    </w:p>
    <w:p w14:paraId="28FA7EB4" w14:textId="77777777" w:rsidR="00AC45DC" w:rsidRDefault="00000000">
      <w:pPr>
        <w:divId w:val="585312397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4A8FC367" wp14:editId="3DB4A347">
            <wp:extent cx="4457700" cy="1362075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45DC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F71"/>
    <w:multiLevelType w:val="multilevel"/>
    <w:tmpl w:val="8D16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76F7"/>
    <w:multiLevelType w:val="multilevel"/>
    <w:tmpl w:val="57BC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16B3E"/>
    <w:multiLevelType w:val="multilevel"/>
    <w:tmpl w:val="00D0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91F10"/>
    <w:multiLevelType w:val="multilevel"/>
    <w:tmpl w:val="E158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8052E"/>
    <w:multiLevelType w:val="multilevel"/>
    <w:tmpl w:val="C6FA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A1344"/>
    <w:multiLevelType w:val="multilevel"/>
    <w:tmpl w:val="9CB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60B62"/>
    <w:multiLevelType w:val="multilevel"/>
    <w:tmpl w:val="B91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006BC"/>
    <w:multiLevelType w:val="multilevel"/>
    <w:tmpl w:val="3AF8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E2A3E"/>
    <w:multiLevelType w:val="multilevel"/>
    <w:tmpl w:val="6CB8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85FA8"/>
    <w:multiLevelType w:val="multilevel"/>
    <w:tmpl w:val="D590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65D54"/>
    <w:multiLevelType w:val="multilevel"/>
    <w:tmpl w:val="35768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52553A"/>
    <w:multiLevelType w:val="multilevel"/>
    <w:tmpl w:val="C24E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A75D2"/>
    <w:multiLevelType w:val="multilevel"/>
    <w:tmpl w:val="A9BE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F1D52"/>
    <w:multiLevelType w:val="multilevel"/>
    <w:tmpl w:val="332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304C4"/>
    <w:multiLevelType w:val="multilevel"/>
    <w:tmpl w:val="0FF8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A4277D"/>
    <w:multiLevelType w:val="multilevel"/>
    <w:tmpl w:val="390C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193703">
    <w:abstractNumId w:val="0"/>
  </w:num>
  <w:num w:numId="2" w16cid:durableId="1512836128">
    <w:abstractNumId w:val="2"/>
  </w:num>
  <w:num w:numId="3" w16cid:durableId="251403658">
    <w:abstractNumId w:val="5"/>
  </w:num>
  <w:num w:numId="4" w16cid:durableId="1418743504">
    <w:abstractNumId w:val="13"/>
  </w:num>
  <w:num w:numId="5" w16cid:durableId="270599432">
    <w:abstractNumId w:val="8"/>
  </w:num>
  <w:num w:numId="6" w16cid:durableId="1698853089">
    <w:abstractNumId w:val="6"/>
  </w:num>
  <w:num w:numId="7" w16cid:durableId="1935018350">
    <w:abstractNumId w:val="7"/>
  </w:num>
  <w:num w:numId="8" w16cid:durableId="1510220237">
    <w:abstractNumId w:val="12"/>
  </w:num>
  <w:num w:numId="9" w16cid:durableId="891037974">
    <w:abstractNumId w:val="9"/>
  </w:num>
  <w:num w:numId="10" w16cid:durableId="380323357">
    <w:abstractNumId w:val="11"/>
  </w:num>
  <w:num w:numId="11" w16cid:durableId="934553325">
    <w:abstractNumId w:val="15"/>
  </w:num>
  <w:num w:numId="12" w16cid:durableId="307173958">
    <w:abstractNumId w:val="1"/>
  </w:num>
  <w:num w:numId="13" w16cid:durableId="147525653">
    <w:abstractNumId w:val="3"/>
  </w:num>
  <w:num w:numId="14" w16cid:durableId="1526560259">
    <w:abstractNumId w:val="4"/>
  </w:num>
  <w:num w:numId="15" w16cid:durableId="1345673514">
    <w:abstractNumId w:val="14"/>
  </w:num>
  <w:num w:numId="16" w16cid:durableId="1732777292">
    <w:abstractNumId w:val="10"/>
  </w:num>
  <w:num w:numId="17" w16cid:durableId="108669025">
    <w:abstractNumId w:val="1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9A"/>
    <w:rsid w:val="000E1FC2"/>
    <w:rsid w:val="00AC45DC"/>
    <w:rsid w:val="00B9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052DA4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semiHidden/>
    <w:unhideWhenUsed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/>
      <w:u w:val="single"/>
    </w:rPr>
  </w:style>
  <w:style w:type="character" w:customStyle="1" w:styleId="aui-icon">
    <w:name w:val="aui-icon"/>
    <w:basedOn w:val="Policepardfaut"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5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6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998DD9"/>
                        <w:left w:val="none" w:sz="0" w:space="0" w:color="998DD9"/>
                        <w:bottom w:val="none" w:sz="0" w:space="0" w:color="998DD9"/>
                        <w:right w:val="none" w:sz="0" w:space="0" w:color="998DD9"/>
                      </w:divBdr>
                      <w:divsChild>
                        <w:div w:id="31739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5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992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3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5" Type="http://schemas.openxmlformats.org/officeDocument/2006/relationships/hyperlink" Target="file:///C:\wiki\spaces\QA\pages\1944389154\Politique+de+bu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1098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bug (qualité)</dc:title>
  <dc:subject/>
  <dc:creator>Michel Belanger</dc:creator>
  <cp:keywords/>
  <dc:description/>
  <cp:lastModifiedBy>Michel Belanger</cp:lastModifiedBy>
  <cp:revision>2</cp:revision>
  <dcterms:created xsi:type="dcterms:W3CDTF">2026-09-20T16:18:00Z</dcterms:created>
  <dcterms:modified xsi:type="dcterms:W3CDTF">2026-09-20T16:18:00Z</dcterms:modified>
</cp:coreProperties>
</file>