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875B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SDLC DevOps (horizontal), holistique, ci-cd-ct (diagramme)</w:t>
      </w:r>
    </w:p>
    <w:p w14:paraId="31047012" w14:textId="77777777" w:rsidR="00254544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24C3D5B" wp14:editId="3C5F40CD">
            <wp:extent cx="4457700" cy="13620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454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7C"/>
    <w:rsid w:val="000E1FC2"/>
    <w:rsid w:val="00254544"/>
    <w:rsid w:val="00F0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1ED85C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DevOps (horizontal), holistique, ci-cd-ct (diagramme)</dc:title>
  <dc:subject/>
  <dc:creator>Michel Belanger</dc:creator>
  <cp:keywords/>
  <dc:description/>
  <cp:lastModifiedBy>Michel Belanger</cp:lastModifiedBy>
  <cp:revision>2</cp:revision>
  <dcterms:created xsi:type="dcterms:W3CDTF">2026-09-20T16:14:00Z</dcterms:created>
  <dcterms:modified xsi:type="dcterms:W3CDTF">2026-09-20T16:14:00Z</dcterms:modified>
</cp:coreProperties>
</file>