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8"/>
        </w:rPr>
        <w:t>Documentação Resumida - VettiFlow</w:t>
      </w:r>
    </w:p>
    <w:p>
      <w:pPr>
        <w:spacing w:after="280"/>
      </w:pPr>
      <w:r>
        <w:rPr>
          <w:color w:val="5A646E"/>
          <w:sz w:val="24"/>
        </w:rPr>
        <w:t>Evolução do fluxo operacional local, expedição/armazenamento e VettiFlow TV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Data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25/06/2026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Projeto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VettiFlow 1.0 - Flutter/Dart</w:t>
            </w:r>
          </w:p>
        </w:tc>
      </w:tr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Finalidade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Resumo executivo para acompanhamento gerencial</w:t>
            </w:r>
          </w:p>
        </w:tc>
      </w:tr>
    </w:tbl>
    <w:p>
      <w:pPr>
        <w:pStyle w:val="LeadCallout"/>
      </w:pPr>
      <w:r>
        <w:t xml:space="preserve">Resumo executivo: </w:t>
      </w:r>
      <w:r>
        <w:t>o VettiFlow passou a ter um fluxo operacional local funcional, permitindo criar OP no almoxarifado, acompanhar sua passagem pelas etapas produtivas, controlar pausas e tempos, separar quantidades para armazenamento e visualizar a produção em uma tela de TV integrada ao próprio app.</w:t>
      </w:r>
    </w:p>
    <w:p>
      <w:pPr>
        <w:pStyle w:val="Heading1"/>
      </w:pPr>
      <w:r>
        <w:t>1. Objetivo do trabalho</w:t>
      </w:r>
    </w:p>
    <w:p>
      <w:r>
        <w:t>Evoluir o VettiFlow para que o fluxo operacional funcione localmente de ponta a ponta, sem depender de API externa neste momento, preparando o sistema para futura integração com o Protheus via leitura de dados SQL.</w:t>
      </w:r>
    </w:p>
    <w:p>
      <w:pPr>
        <w:pStyle w:val="Heading1"/>
      </w:pPr>
      <w:r>
        <w:t>2. Fluxo operacional implementado</w:t>
      </w:r>
    </w:p>
    <w:p>
      <w:pPr>
        <w:pStyle w:val="ListNumber"/>
        <w:spacing w:after="80"/>
        <w:ind w:left="720" w:hanging="360"/>
      </w:pPr>
      <w:r>
        <w:t>Almoxarifado</w:t>
      </w:r>
    </w:p>
    <w:p>
      <w:pPr>
        <w:pStyle w:val="ListNumber"/>
        <w:spacing w:after="80"/>
        <w:ind w:left="720" w:hanging="360"/>
      </w:pPr>
      <w:r>
        <w:t>Gravação de firmware</w:t>
      </w:r>
    </w:p>
    <w:p>
      <w:pPr>
        <w:pStyle w:val="ListNumber"/>
        <w:spacing w:after="80"/>
        <w:ind w:left="720" w:hanging="360"/>
      </w:pPr>
      <w:r>
        <w:t>Soldagem</w:t>
      </w:r>
    </w:p>
    <w:p>
      <w:pPr>
        <w:pStyle w:val="ListNumber"/>
        <w:spacing w:after="80"/>
        <w:ind w:left="720" w:hanging="360"/>
      </w:pPr>
      <w:r>
        <w:t>Teste de produção</w:t>
      </w:r>
    </w:p>
    <w:p>
      <w:pPr>
        <w:pStyle w:val="ListNumber"/>
        <w:spacing w:after="80"/>
        <w:ind w:left="720" w:hanging="360"/>
      </w:pPr>
      <w:r>
        <w:t>Expedição</w:t>
      </w:r>
    </w:p>
    <w:p>
      <w:pPr>
        <w:pStyle w:val="ListNumber"/>
        <w:spacing w:after="80"/>
        <w:ind w:left="720" w:hanging="360"/>
      </w:pPr>
      <w:r>
        <w:t>Armazenamento ou finalização</w:t>
      </w:r>
    </w:p>
    <w:p>
      <w:r>
        <w:t>Cada tela passou a consultar e atualizar o mesmo estado local da OP. Quando uma etapa conclui uma ordem, ela sai da tela atual e aparece na próxima etapa.</w:t>
      </w:r>
    </w:p>
    <w:p>
      <w:pPr>
        <w:pStyle w:val="Heading1"/>
      </w:pPr>
      <w:r>
        <w:t>3. Principais entregas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Área</w:t>
            </w:r>
          </w:p>
        </w:tc>
        <w:tc>
          <w:tcPr>
            <w:tcW w:type="dxa" w:w="381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O que foi implementado</w:t>
            </w:r>
          </w:p>
        </w:tc>
        <w:tc>
          <w:tcPr>
            <w:tcW w:type="dxa" w:w="3096"/>
            <w:shd w:fill="E8EEF5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1F4D78"/>
                <w:sz w:val="21"/>
              </w:rPr>
              <w:t>Resultado prático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Almoxarifado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Nova aba para criar OP local, selecionar produto, quantidade e prioridade, iniciar, pausar e concluir separação.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Permite testar o fluxo desde o início sem depender do Protheus.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Produção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Firmware, soldagem e teste agora recebem OPs da etapa anterior e enviam para a próxima.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 OP percorre o processo de forma real dentro do app.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Tempos e pausas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As telas exibem tempo da etapa com pausas descontadas.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Melhor rastreabilidade operacional.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Expedição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Finalização com expedição total, armazenamento total ou separação parcial.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Controle de quantidade expedida e armazenada.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Armazenadas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Aba para visualizar OPs armazenadas e expedir quantidade parcial ou total.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Permite liberar estoque armazenado posteriormente.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VettiFlow TV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Nova tela integrada ao app mostrando OPs em produção, etapa atual, status e tempos.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Visão em tempo real sem API externa.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00000"/>
                <w:sz w:val="21"/>
              </w:rPr>
              <w:t>Sair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Opção de logout adicionada nas telas principais.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color w:val="000000"/>
                <w:sz w:val="21"/>
              </w:rPr>
              <w:t>Navegação mais completa para os usuários.</w:t>
            </w:r>
          </w:p>
        </w:tc>
      </w:tr>
    </w:tbl>
    <w:p>
      <w:pPr>
        <w:pStyle w:val="Heading1"/>
      </w:pPr>
      <w:r>
        <w:t>4. VettiFlow TV</w:t>
      </w:r>
    </w:p>
    <w:p>
      <w:pPr>
        <w:pStyle w:val="ListBullet"/>
        <w:spacing w:after="80"/>
        <w:ind w:left="720" w:hanging="360"/>
      </w:pPr>
      <w:r>
        <w:t>Mostra OPs em produção e etapa atual.</w:t>
      </w:r>
    </w:p>
    <w:p>
      <w:pPr>
        <w:pStyle w:val="ListBullet"/>
        <w:spacing w:after="80"/>
        <w:ind w:left="720" w:hanging="360"/>
      </w:pPr>
      <w:r>
        <w:t>Mostra status, tempo da etapa atual e tempo total acumulado.</w:t>
      </w:r>
    </w:p>
    <w:p>
      <w:pPr>
        <w:pStyle w:val="ListBullet"/>
        <w:spacing w:after="80"/>
        <w:ind w:left="720" w:hanging="360"/>
      </w:pPr>
      <w:r>
        <w:t>Mostra OPs finalizadas recentemente.</w:t>
      </w:r>
    </w:p>
    <w:p>
      <w:pPr>
        <w:pStyle w:val="ListBullet"/>
        <w:spacing w:after="80"/>
        <w:ind w:left="720" w:hanging="360"/>
      </w:pPr>
      <w:r>
        <w:t>Funciona dentro do próprio app, na rota /tv.</w:t>
      </w:r>
    </w:p>
    <w:p>
      <w:pPr>
        <w:pStyle w:val="ListBullet"/>
        <w:spacing w:after="80"/>
        <w:ind w:left="720" w:hanging="360"/>
      </w:pPr>
      <w:r>
        <w:t>No navegador, sincroniza o fluxo entre abas via armazenamento local, sem API intermediária.</w:t>
      </w:r>
    </w:p>
    <w:p>
      <w:pPr>
        <w:pStyle w:val="Heading1"/>
      </w:pPr>
      <w:r>
        <w:t>5. Preparação para Protheus</w:t>
      </w:r>
    </w:p>
    <w:p>
      <w:r>
        <w:t>A integração real com o Protheus ainda não foi implementada nesta etapa. A estrutura criada prepara o aplicativo para receber futuramente uma rotina de leitura periódica do SQL do Protheus.</w:t>
      </w:r>
    </w:p>
    <w:p>
      <w:pPr>
        <w:pStyle w:val="ListBullet"/>
        <w:spacing w:after="80"/>
        <w:ind w:left="720" w:hanging="360"/>
      </w:pPr>
      <w:r>
        <w:t>O app deverá consultar o SQL do Protheus em intervalos definidos.</w:t>
      </w:r>
    </w:p>
    <w:p>
      <w:pPr>
        <w:pStyle w:val="ListBullet"/>
        <w:spacing w:after="80"/>
        <w:ind w:left="720" w:hanging="360"/>
      </w:pPr>
      <w:r>
        <w:t>As OPs reais deverão alimentar o mesmo modelo interno usado pelas telas.</w:t>
      </w:r>
    </w:p>
    <w:p>
      <w:pPr>
        <w:pStyle w:val="ListBullet"/>
        <w:spacing w:after="80"/>
        <w:ind w:left="720" w:hanging="360"/>
      </w:pPr>
      <w:r>
        <w:t>A TV deverá refletir automaticamente as OPs vindas do Protheus.</w:t>
      </w:r>
    </w:p>
    <w:p>
      <w:pPr>
        <w:pStyle w:val="ListBullet"/>
        <w:spacing w:after="80"/>
        <w:ind w:left="720" w:hanging="360"/>
      </w:pPr>
      <w:r>
        <w:t>O contrato final de campos ainda precisa ser definido com base no mapeamento real do Protheus.</w:t>
      </w:r>
    </w:p>
    <w:p>
      <w:pPr>
        <w:pStyle w:val="Heading1"/>
      </w:pPr>
      <w:r>
        <w:t>6. Validações realizadas</w:t>
      </w:r>
    </w:p>
    <w:p>
      <w:r>
        <w:t>Foram executadas as validações técnicas abaixo:</w:t>
      </w:r>
    </w:p>
    <w:p>
      <w:pPr>
        <w:pStyle w:val="ListBullet"/>
        <w:spacing w:after="80"/>
        <w:ind w:left="720" w:hanging="360"/>
      </w:pPr>
      <w:r>
        <w:t>flutter analyze: sem erros.</w:t>
      </w:r>
    </w:p>
    <w:p>
      <w:pPr>
        <w:pStyle w:val="ListBullet"/>
        <w:spacing w:after="80"/>
        <w:ind w:left="720" w:hanging="360"/>
      </w:pPr>
      <w:r>
        <w:t>flutter test: todos os testes automatizados passaram.</w:t>
      </w:r>
    </w:p>
    <w:p>
      <w:pPr>
        <w:pStyle w:val="Heading1"/>
      </w:pPr>
      <w:r>
        <w:t>7. Próximos passos recomendados</w:t>
      </w:r>
    </w:p>
    <w:p>
      <w:pPr>
        <w:pStyle w:val="ListBullet"/>
        <w:spacing w:after="80"/>
        <w:ind w:left="720" w:hanging="360"/>
      </w:pPr>
      <w:r>
        <w:t>Conectar o dashboard do gestor ao mesmo fluxo local das telas operacionais.</w:t>
      </w:r>
    </w:p>
    <w:p>
      <w:pPr>
        <w:pStyle w:val="ListBullet"/>
        <w:spacing w:after="80"/>
        <w:ind w:left="720" w:hanging="360"/>
      </w:pPr>
      <w:r>
        <w:t>Definir os campos reais que serão lidos do SQL do Protheus.</w:t>
      </w:r>
    </w:p>
    <w:p>
      <w:pPr>
        <w:pStyle w:val="ListBullet"/>
        <w:spacing w:after="80"/>
        <w:ind w:left="720" w:hanging="360"/>
      </w:pPr>
      <w:r>
        <w:t>Mapear os status oficiais do Protheus para as etapas do VettiFlow.</w:t>
      </w:r>
    </w:p>
    <w:p>
      <w:pPr>
        <w:pStyle w:val="ListBullet"/>
        <w:spacing w:after="80"/>
        <w:ind w:left="720" w:hanging="360"/>
      </w:pPr>
      <w:r>
        <w:t>Definir regra para OP com defeito no teste: suporte, retrabalho ou expedição parcial.</w:t>
      </w:r>
    </w:p>
    <w:p>
      <w:pPr>
        <w:pStyle w:val="ListBullet"/>
        <w:spacing w:after="80"/>
        <w:ind w:left="720" w:hanging="360"/>
      </w:pPr>
      <w:r>
        <w:t>Criar configuração de intervalo de atualização para leitura futura do Protheus.</w:t>
      </w:r>
    </w:p>
    <w:p>
      <w:pPr>
        <w:pStyle w:val="ListBullet"/>
        <w:spacing w:after="80"/>
        <w:ind w:left="720" w:hanging="360"/>
      </w:pPr>
      <w:r>
        <w:t>Avaliar persistência em arquivo ou banco local caso o uso não seja apenas web/browser.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6E"/>
        <w:sz w:val="18"/>
      </w:rPr>
      <w:t>Entrega técnica - 25/06/2026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A646E"/>
        <w:sz w:val="18"/>
      </w:rPr>
      <w:t>VettiFlow - documentação resumida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80" w:after="160"/>
    </w:pPr>
    <w:rPr>
      <w:rFonts w:ascii="Calibri" w:hAnsi="Calibri" w:eastAsia="Calibri"/>
      <w:b/>
      <w:color w:val="1F3A5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