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C6B7B"/>
          <w:sz w:val="20"/>
        </w:rPr>
        <w:t>RELATORIO DE MUDANCAS</w:t>
      </w:r>
    </w:p>
    <w:p>
      <w:pPr>
        <w:keepNext/>
        <w:spacing w:after="80"/>
      </w:pPr>
      <w:r>
        <w:rPr>
          <w:rFonts w:ascii="Calibri" w:hAnsi="Calibri"/>
          <w:b/>
          <w:color w:val="1F4D78"/>
          <w:sz w:val="48"/>
        </w:rPr>
        <w:t>VettiFlow - atualizacoes do dia</w:t>
      </w:r>
    </w:p>
    <w:p>
      <w:pPr>
        <w:spacing w:after="200"/>
      </w:pPr>
      <w:r>
        <w:rPr>
          <w:rFonts w:ascii="Calibri" w:hAnsi="Calibri"/>
          <w:color w:val="5C6B7B"/>
          <w:sz w:val="24"/>
        </w:rPr>
        <w:t>Resumo simples das melhorias feitas em 04/08/2026, com foco no fluxo de OP, assinaturas, privacidade e movimentacoes Protheus/Postgres.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color="FFFFFF"/>
          <w:left w:val="nil" w:color="FFFFFF"/>
          <w:bottom w:val="nil" w:color="FFFFFF"/>
          <w:right w:val="nil" w:color="FFFFFF"/>
          <w:insideH w:val="nil" w:color="FFFFFF"/>
          <w:insideV w:val="nil" w:color="FFFFFF"/>
        </w:tblBorders>
      </w:tblPr>
      <w:tblGrid>
        <w:gridCol w:w="4680"/>
        <w:gridCol w:w="4680"/>
      </w:tblGrid>
      <w:tr>
        <w:tc>
          <w:tcPr>
            <w:tcW w:type="dxa" w:w="4536"/>
            <w:shd w:fill="F2F4F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B36"/>
                <w:sz w:val="20"/>
              </w:rPr>
              <w:t>Projeto</w:t>
            </w:r>
          </w:p>
        </w:tc>
        <w:tc>
          <w:tcPr>
            <w:tcW w:type="dxa" w:w="482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B36"/>
                <w:sz w:val="20"/>
              </w:rPr>
              <w:t>VettiFlow 1.0 Flutter/Dart</w:t>
            </w:r>
          </w:p>
        </w:tc>
      </w:tr>
      <w:tr>
        <w:tc>
          <w:tcPr>
            <w:tcW w:type="dxa" w:w="4536"/>
            <w:shd w:fill="F2F4F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B36"/>
                <w:sz w:val="20"/>
              </w:rPr>
              <w:t>Data</w:t>
            </w:r>
          </w:p>
        </w:tc>
        <w:tc>
          <w:tcPr>
            <w:tcW w:type="dxa" w:w="482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B36"/>
                <w:sz w:val="20"/>
              </w:rPr>
              <w:t>04/08/2026</w:t>
            </w:r>
          </w:p>
        </w:tc>
      </w:tr>
      <w:tr>
        <w:tc>
          <w:tcPr>
            <w:tcW w:type="dxa" w:w="4536"/>
            <w:shd w:fill="F2F4F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B36"/>
                <w:sz w:val="20"/>
              </w:rPr>
              <w:t>Objetivo</w:t>
            </w:r>
          </w:p>
        </w:tc>
        <w:tc>
          <w:tcPr>
            <w:tcW w:type="dxa" w:w="482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B36"/>
                <w:sz w:val="20"/>
              </w:rPr>
              <w:t>Preparar o app para testes controlados com OPs reais e estoque espelhado do Protheus.</w:t>
            </w:r>
          </w:p>
        </w:tc>
      </w:tr>
      <w:tr>
        <w:tc>
          <w:tcPr>
            <w:tcW w:type="dxa" w:w="4536"/>
            <w:shd w:fill="F2F4F7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12B36"/>
                <w:sz w:val="20"/>
              </w:rPr>
              <w:t>Validacao</w:t>
            </w:r>
          </w:p>
        </w:tc>
        <w:tc>
          <w:tcPr>
            <w:tcW w:type="dxa" w:w="4824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B36"/>
                <w:sz w:val="20"/>
              </w:rPr>
              <w:t>Analyzer limpo e testes automatizados principais passando.</w:t>
            </w:r>
          </w:p>
        </w:tc>
      </w:tr>
    </w:tbl>
    <w:p/>
    <w:p>
      <w:pPr>
        <w:spacing w:before="120" w:after="200"/>
        <w:pBdr>
          <w:bottom w:val="single" w:sz="8" w:space="8" w:color="C8D6E2"/>
        </w:pBdr>
      </w:pPr>
    </w:p>
    <w:p>
      <w:pPr>
        <w:pStyle w:val="Heading1"/>
      </w:pPr>
      <w:r>
        <w:t>Resumo executivo</w:t>
      </w:r>
    </w:p>
    <w:p>
      <w:r>
        <w:t>Hoje o VettiFlow foi ajustado para ficar mais confiavel na criacao, movimentacao e cancelamento de OPs. A ideia principal foi tirar a informalidade do papel e deixar o app registrar quem fez cada acao, em qual etapa, com qual PIN e quais tabelas do Protheus/Postgres foram afetadas.</w:t>
      </w:r>
    </w:p>
    <w:p>
      <w:pPr>
        <w:pStyle w:val="ListBullet"/>
        <w:spacing w:after="80"/>
      </w:pPr>
      <w:r>
        <w:t>Criacao de OP agora exige assinatura quando gera movimento ligado ao Protheus.</w:t>
      </w:r>
    </w:p>
    <w:p>
      <w:pPr>
        <w:pStyle w:val="ListBullet"/>
        <w:spacing w:after="80"/>
      </w:pPr>
      <w:r>
        <w:t>Cancelamento de OP ficou mais claro e tambem exige PIN antes de devolver empenhos.</w:t>
      </w:r>
    </w:p>
    <w:p>
      <w:pPr>
        <w:pStyle w:val="ListBullet"/>
        <w:spacing w:after="80"/>
      </w:pPr>
      <w:r>
        <w:t>A OP ganhou uma area de auditoria com assinaturas e movimentacoes.</w:t>
      </w:r>
    </w:p>
    <w:p>
      <w:pPr>
        <w:pStyle w:val="ListBullet"/>
        <w:spacing w:after="80"/>
      </w:pPr>
      <w:r>
        <w:t>Gestores deixam de ver tempos, pausas e detalhes sensiveis de outros setores.</w:t>
      </w:r>
    </w:p>
    <w:p>
      <w:pPr>
        <w:pStyle w:val="ListBullet"/>
        <w:spacing w:after="80"/>
      </w:pPr>
      <w:r>
        <w:t>Relatorios passam a respeitar a area do gestor logado.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shd w:fill="E8F4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Leitura para gestao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/>
                <w:color w:val="212B36"/>
                <w:sz w:val="21"/>
              </w:rPr>
              <w:t>O app esta deixando de ser apenas um painel visual e passando a funcionar como trilha operacional: ele registra origem, destino, responsavel e assinatura das acoes que impactam o fluxo e o estoque.</w:t>
            </w:r>
          </w:p>
        </w:tc>
      </w:tr>
    </w:tbl>
    <w:p/>
    <w:p>
      <w:pPr>
        <w:pStyle w:val="Heading1"/>
      </w:pPr>
      <w:r>
        <w:t>O que mudou para quem usa o app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Mudanca</w:t>
            </w:r>
          </w:p>
        </w:tc>
        <w:tc>
          <w:tcPr>
            <w:tcW w:type="dxa" w:w="37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Efeito pratico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Criacao de OP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pessoa informa o produto Protheus, quantidade, armazem e PIN.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Evita criacao anonima quando ha empenho/movimentacao ligada ao Protheus.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Escolha de armazem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Quando falta item no armazem da OP, a tela mostra outros armazens com saldo e permite escolher um.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OP pode nascer usando material de outro armazem, mantendo a origem registrada.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SMD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 SMD entrou antes da gravacao de firmware no fluxo.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Paula/Leandro conseguem apontar SMD e liberar a OP para a producao.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Cancelamento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tela foi separada em um bloco mais legivel, com escolha de retorno por item e PIN obrigatorio.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devolucao de empenho fica rastreada e menos sujeita a erro manual.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Auditoria da OP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 detalhe da OP mostra assinaturas de criacao, inicio, pausa/retomada e conclusao.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Fica mais facil explicar quem fez o que e quando.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Privacidade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Tempo, pausas e detalhes de materiais ficam ocultos para gestores de outros setores.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Reduz exposicao desnecessaria e evita comparacoes/fofocas entre setores.</w:t>
            </w:r>
          </w:p>
        </w:tc>
      </w:tr>
    </w:tbl>
    <w:p/>
    <w:p>
      <w:pPr>
        <w:pStyle w:val="Heading1"/>
      </w:pPr>
      <w:r>
        <w:t>Movimentacoes feitas no Protheus/Postgres</w:t>
      </w:r>
    </w:p>
    <w:p>
      <w:r>
        <w:t>Abaixo esta o comportamento atual do sistema. O Protheus aqui esta representado pelo banco Postgres que guarda as tabelas exportadas/espelhadas.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Momento</w:t>
            </w:r>
          </w:p>
        </w:tc>
        <w:tc>
          <w:tcPr>
            <w:tcW w:type="dxa" w:w="44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O que o app grava/altera</w:t>
            </w:r>
          </w:p>
        </w:tc>
        <w:tc>
          <w:tcPr>
            <w:tcW w:type="dxa" w:w="29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Observacao importante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Criar OP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Cria empenhos na SD4, grava movimento RE0 na SD3 para itens fisicos e aumenta B2_QEMP na SB2.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 estrutura vem da SG1. A SD4 nao e usada como fonte da estrutura porque pode estar desatualizada.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Criar OP com material de outro armazem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 componente guarda o armazem escolhido. O empenho/movimento usa esse armazem de origem.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Exemplo: OP no armazem 05 pode empenhar item que saiu do 01, se o usuario selecionar o 01.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Avancar etapa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Grava movimento VFT na SD3. Se a etapa muda de armazem, atualiza B2_QATU na SB2: baixa origem e soma destino.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Exemplo: Almoxarifado 01 para SMD 03 movimenta saldo atual do produto da OP entre armazens.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Produção para produção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Grava SD3 VFT como auditoria, mas nao mexe no B2_QATU quando origem e destino sao o mesmo armazem.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Gravacao, soldagem, teste e fechamento ficam no armazem 05.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Cancelar OP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Cancela/baixa o empenho na SD4, grava auditoria de cancelamento, reduz B2_QEMP na SB2 e grava DE0 na SD3.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 armazem de retorno escolhido fica registrado para auditoria. A acao atual devolve empenho; nao faz transferencia fisica extra de saldo atual.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MOD / Mao de obra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Nao gera movimentacao fisica de estoque nem requisicao de armazem.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MOD pode aparecer negativa no Protheus e e tratada como recurso nao limitante para estoque fisico.</w:t>
            </w:r>
          </w:p>
        </w:tc>
      </w:tr>
    </w:tbl>
    <w:p/>
    <w:p>
      <w:pPr>
        <w:pStyle w:val="Heading1"/>
      </w:pPr>
      <w:r>
        <w:t>Mapa atual dos armazens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Armazem</w:t>
            </w:r>
          </w:p>
        </w:tc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Setor</w:t>
            </w:r>
          </w:p>
        </w:tc>
        <w:tc>
          <w:tcPr>
            <w:tcW w:type="dxa" w:w="56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Como entra no fluxo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01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Almoxarifado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Separacao inicial e origem de materiais da Vera.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03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SMD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Etapa da Paula/Leandro antes da gravacao de firmware.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05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Producao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Gravacao, soldagem, teste e fechamento.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10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Expedicao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Destino final de expedicao/armazenamento.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06/07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Suporte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Mapeado para o setor de suporte; ajustes mais finos ficam para a proxima etapa do fluxo.</w:t>
            </w:r>
          </w:p>
        </w:tc>
      </w:tr>
    </w:tbl>
    <w:p/>
    <w:p>
      <w:pPr>
        <w:pStyle w:val="Heading1"/>
      </w:pPr>
      <w:r>
        <w:t>Regras de seguranca e permissao</w:t>
      </w:r>
    </w:p>
    <w:p>
      <w:pPr>
        <w:pStyle w:val="ListBullet"/>
        <w:spacing w:after="80"/>
      </w:pPr>
      <w:r>
        <w:t>Tatiane e Andressa ficam focadas na producao; Tatiane tambem tem excecao para armazem 10.</w:t>
      </w:r>
    </w:p>
    <w:p>
      <w:pPr>
        <w:pStyle w:val="ListBullet"/>
        <w:spacing w:after="80"/>
      </w:pPr>
      <w:r>
        <w:t>Vera movimenta o almoxarifado e nao deve mexer em gravacao, teste ou outras etapas de producao.</w:t>
      </w:r>
    </w:p>
    <w:p>
      <w:pPr>
        <w:pStyle w:val="ListBullet"/>
        <w:spacing w:after="80"/>
      </w:pPr>
      <w:r>
        <w:t>Paula aponta SMD e libera para producao, mas nao deve criar OP no SMD.</w:t>
      </w:r>
    </w:p>
    <w:p>
      <w:pPr>
        <w:pStyle w:val="ListBullet"/>
        <w:spacing w:after="80"/>
      </w:pPr>
      <w:r>
        <w:t>Bruna e Tamara ficam no armazem 10/expedicao.</w:t>
      </w:r>
    </w:p>
    <w:p>
      <w:pPr>
        <w:pStyle w:val="ListBullet"/>
        <w:spacing w:after="80"/>
      </w:pPr>
      <w:r>
        <w:t>Bruno e Vinicius ficam ligados ao suporte.</w:t>
      </w:r>
    </w:p>
    <w:p>
      <w:pPr>
        <w:pStyle w:val="ListBullet"/>
        <w:spacing w:after="80"/>
      </w:pPr>
      <w:r>
        <w:t>Admin Master continua com permissao ampla para ajuste e acompanhamento geral.</w:t>
      </w:r>
    </w:p>
    <w:p>
      <w:pPr>
        <w:pStyle w:val="Heading1"/>
      </w:pPr>
      <w:r>
        <w:t>Regras de leitura do Protheus</w:t>
      </w:r>
    </w:p>
    <w:p>
      <w:pPr>
        <w:pStyle w:val="ListBullet"/>
        <w:spacing w:after="80"/>
      </w:pPr>
      <w:r>
        <w:t>Produto bloqueado na SB1 pelo campo B1_MSBLQL = '1' nao aparece para operacao no app.</w:t>
      </w:r>
    </w:p>
    <w:p>
      <w:pPr>
        <w:pStyle w:val="ListBullet"/>
        <w:spacing w:after="80"/>
      </w:pPr>
      <w:r>
        <w:t>Produto disponivel na SB1 considera B1_MSBLQL = '2' ou sem bloqueio operacional.</w:t>
      </w:r>
    </w:p>
    <w:p>
      <w:pPr>
        <w:pStyle w:val="ListBullet"/>
        <w:spacing w:after="80"/>
      </w:pPr>
      <w:r>
        <w:t>A estrutura de componentes vem primeiro da SG1.</w:t>
      </w:r>
    </w:p>
    <w:p>
      <w:pPr>
        <w:pStyle w:val="ListBullet"/>
        <w:spacing w:after="80"/>
      </w:pPr>
      <w:r>
        <w:t>Saldo atual vem da SB2 usando B2_QATU. O app deixou de fazer conta de disponivel como saldo menos empenhado para exibir disponibilidade principal.</w:t>
      </w:r>
    </w:p>
    <w:p>
      <w:pPr>
        <w:pStyle w:val="ListBullet"/>
        <w:spacing w:after="80"/>
      </w:pPr>
      <w:r>
        <w:t>A SD4 foi removida como fallback de leitura de estrutura, pois pode estar desatualizada.</w:t>
      </w:r>
    </w:p>
    <w:p>
      <w:pPr>
        <w:pStyle w:val="Heading1"/>
      </w:pPr>
      <w:r>
        <w:t>Assinaturas e auditoria</w:t>
      </w:r>
    </w:p>
    <w:p>
      <w:r>
        <w:t>Foi adicionada uma visualizacao dentro da OP para mostrar as assinaturas das acoes feitas. O objetivo nao e expor pessoas, mas dar rastreabilidade operacional para o gestor entender o caminho da OP.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Acao</w:t>
            </w:r>
          </w:p>
        </w:tc>
        <w:tc>
          <w:tcPr>
            <w:tcW w:type="dxa" w:w="35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Assinatura registrada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  <w:t>Onde aparece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Criacao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Nome do usuario e PIN mascarado.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Detalhe da OP e payloads de movimento.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Inicio de etapa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Operador, etapa e horario.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Detalhe da OP.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Pausa/retomada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Operador, motivo e horario.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Detalhe da OP e relatorio do setor.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Conclusao/movimentacao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Operador, PIN e etapa liberada.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Detalhe da OP e SD3 VFT.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Cancelamento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PIN obrigatorio e armazem escolhido por item.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SD3/SD4/SB2 e detalhe de auditoria.</w:t>
            </w:r>
          </w:p>
        </w:tc>
      </w:tr>
    </w:tbl>
    <w:p/>
    <w:p>
      <w:pPr>
        <w:pStyle w:val="Heading1"/>
      </w:pPr>
      <w:r>
        <w:t>O que ficou melhor para testar</w:t>
      </w:r>
    </w:p>
    <w:p>
      <w:pPr>
        <w:pStyle w:val="ListNumber"/>
        <w:spacing w:after="80"/>
      </w:pPr>
      <w:r>
        <w:t>Criar uma OP no armazem 05 com componente vindo do 01 e conferir se SD4, SD3 e SB2 foram atualizadas.</w:t>
      </w:r>
    </w:p>
    <w:p>
      <w:pPr>
        <w:pStyle w:val="ListNumber"/>
        <w:spacing w:after="80"/>
      </w:pPr>
      <w:r>
        <w:t>Avancar uma OP do almoxarifado para SMD e conferir SD3 VFT e alteracao de B2_QATU de 01 para 03.</w:t>
      </w:r>
    </w:p>
    <w:p>
      <w:pPr>
        <w:pStyle w:val="ListNumber"/>
        <w:spacing w:after="80"/>
      </w:pPr>
      <w:r>
        <w:t>Avancar uma OP de SMD para gravacao e conferir SD3 VFT e alteracao de B2_QATU de 03 para 05.</w:t>
      </w:r>
    </w:p>
    <w:p>
      <w:pPr>
        <w:pStyle w:val="ListNumber"/>
        <w:spacing w:after="80"/>
      </w:pPr>
      <w:r>
        <w:t>Cancelar uma OP e conferir queda do B2_QEMP, cancelamento na SD4 e movimento DE0 na SD3.</w:t>
      </w:r>
    </w:p>
    <w:p>
      <w:pPr>
        <w:pStyle w:val="ListNumber"/>
        <w:spacing w:after="80"/>
      </w:pPr>
      <w:r>
        <w:t>Entrar com gestor de outro setor e confirmar que tempos/pausas/detalhes sensiveis nao aparecem.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B7B"/>
        <w:sz w:val="18"/>
      </w:rPr>
      <w:t>VettiFlow 1.0 - relatorio operacional de progresso - 04/08/2026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 w:color="FFFFFF"/>
        <w:left w:val="nil" w:color="FFFFFF"/>
        <w:bottom w:val="nil" w:color="FFFFFF"/>
        <w:right w:val="nil" w:color="FFFFFF"/>
        <w:insideH w:val="nil" w:color="FFFFFF"/>
        <w:insideV w:val="nil" w:color="FFFFFF"/>
      </w:tblBorders>
    </w:tblPr>
    <w:tblGrid>
      <w:gridCol w:w="4680"/>
      <w:gridCol w:w="4680"/>
    </w:tblGrid>
    <w:tr>
      <w:tc>
        <w:tcPr>
          <w:tcW w:type="dxa" w:w="3168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43000" cy="40957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etti-flow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0957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160"/>
            <w:jc w:val="right"/>
          </w:pPr>
          <w:r>
            <w:rPr>
              <w:rFonts w:ascii="Calibri" w:hAnsi="Calibri"/>
              <w:b/>
              <w:color w:val="1F4D78"/>
              <w:sz w:val="19"/>
            </w:rPr>
            <w:t>VettiFlow | Relatorio interno</w:t>
          </w:r>
        </w:p>
        <w:p>
          <w:pPr>
            <w:spacing w:after="0"/>
            <w:jc w:val="right"/>
          </w:pPr>
          <w:r>
            <w:rPr>
              <w:rFonts w:ascii="Calibri" w:hAnsi="Calibri"/>
              <w:color w:val="5C6B7B"/>
              <w:sz w:val="18"/>
            </w:rPr>
            <w:t>Atualizacoes do dia e movimentacoes Postgres/Protheus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1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77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77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