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9CC07" w14:textId="77777777" w:rsidR="007824D3" w:rsidRDefault="00865B4C" w:rsidP="007D4400">
      <w:pPr>
        <w:jc w:val="center"/>
      </w:pPr>
      <w:bookmarkStart w:id="0" w:name="_Toc54159578"/>
      <w:r>
        <w:rPr>
          <w:noProof/>
          <w:sz w:val="36"/>
          <w:szCs w:val="36"/>
        </w:rPr>
        <w:drawing>
          <wp:inline distT="0" distB="0" distL="0" distR="0" wp14:anchorId="50D7EDEC" wp14:editId="0C44BB07">
            <wp:extent cx="3200400" cy="3200400"/>
            <wp:effectExtent l="0" t="0" r="0" b="0"/>
            <wp:docPr id="3" name="Picture 3" descr="The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1B5169E" w14:textId="198F33AC" w:rsidR="00865B4C" w:rsidRPr="00E0500C" w:rsidRDefault="00865B4C" w:rsidP="00E0500C">
      <w:pPr>
        <w:spacing w:after="360"/>
        <w:jc w:val="center"/>
        <w:rPr>
          <w:rFonts w:ascii="Arial" w:hAnsi="Arial" w:cs="Arial"/>
          <w:b/>
          <w:sz w:val="40"/>
          <w:szCs w:val="40"/>
        </w:rPr>
      </w:pPr>
      <w:r w:rsidRPr="00E0500C">
        <w:rPr>
          <w:rFonts w:ascii="Arial" w:hAnsi="Arial" w:cs="Arial"/>
          <w:b/>
          <w:sz w:val="40"/>
          <w:szCs w:val="40"/>
        </w:rPr>
        <w:t>U.S. De</w:t>
      </w:r>
      <w:r w:rsidR="00352DEA">
        <w:rPr>
          <w:rFonts w:ascii="Arial" w:hAnsi="Arial" w:cs="Arial"/>
          <w:b/>
          <w:sz w:val="40"/>
          <w:szCs w:val="40"/>
        </w:rPr>
        <w:t>p</w:t>
      </w:r>
      <w:r w:rsidRPr="00E0500C">
        <w:rPr>
          <w:rFonts w:ascii="Arial" w:hAnsi="Arial" w:cs="Arial"/>
          <w:b/>
          <w:sz w:val="40"/>
          <w:szCs w:val="40"/>
        </w:rPr>
        <w:t>artment of Education</w:t>
      </w:r>
    </w:p>
    <w:p w14:paraId="6B31586E" w14:textId="77777777" w:rsidR="00865B4C" w:rsidRPr="00E0500C" w:rsidRDefault="00865B4C" w:rsidP="00E0500C">
      <w:pPr>
        <w:spacing w:after="360"/>
        <w:jc w:val="center"/>
        <w:rPr>
          <w:rFonts w:ascii="Arial" w:hAnsi="Arial" w:cs="Arial"/>
          <w:b/>
          <w:sz w:val="44"/>
          <w:szCs w:val="44"/>
        </w:rPr>
      </w:pPr>
      <w:r w:rsidRPr="00E0500C">
        <w:rPr>
          <w:rFonts w:ascii="Arial" w:hAnsi="Arial" w:cs="Arial"/>
          <w:b/>
          <w:sz w:val="44"/>
          <w:szCs w:val="44"/>
        </w:rPr>
        <w:t>ED</w:t>
      </w:r>
      <w:r w:rsidRPr="00E0500C">
        <w:rPr>
          <w:rFonts w:ascii="Arial" w:hAnsi="Arial" w:cs="Arial"/>
          <w:b/>
          <w:i/>
          <w:sz w:val="44"/>
          <w:szCs w:val="44"/>
        </w:rPr>
        <w:t>Facts</w:t>
      </w:r>
      <w:r w:rsidRPr="00E0500C">
        <w:rPr>
          <w:rFonts w:ascii="Arial" w:hAnsi="Arial" w:cs="Arial"/>
          <w:b/>
          <w:sz w:val="44"/>
          <w:szCs w:val="44"/>
        </w:rPr>
        <w:t xml:space="preserve"> Data Documentation</w:t>
      </w:r>
    </w:p>
    <w:p w14:paraId="5F1A542B" w14:textId="77777777" w:rsidR="00865B4C" w:rsidRPr="00E0500C" w:rsidRDefault="00865B4C" w:rsidP="00E0500C">
      <w:pPr>
        <w:spacing w:after="360"/>
        <w:jc w:val="center"/>
        <w:rPr>
          <w:rFonts w:ascii="Arial" w:hAnsi="Arial" w:cs="Arial"/>
          <w:sz w:val="32"/>
          <w:szCs w:val="32"/>
        </w:rPr>
      </w:pPr>
    </w:p>
    <w:p w14:paraId="101BD828" w14:textId="61E24EF1" w:rsidR="00C73279" w:rsidRPr="000F2450" w:rsidRDefault="00135D5A" w:rsidP="00E0500C">
      <w:pPr>
        <w:spacing w:after="360"/>
        <w:jc w:val="center"/>
        <w:rPr>
          <w:rFonts w:ascii="Arial" w:hAnsi="Arial" w:cs="Arial"/>
          <w:b/>
          <w:sz w:val="56"/>
          <w:szCs w:val="56"/>
        </w:rPr>
      </w:pPr>
      <w:r>
        <w:rPr>
          <w:rFonts w:ascii="Arial" w:hAnsi="Arial" w:cs="Arial"/>
          <w:b/>
          <w:sz w:val="56"/>
          <w:szCs w:val="56"/>
        </w:rPr>
        <w:t xml:space="preserve">Four-Year </w:t>
      </w:r>
      <w:r w:rsidR="00232E5F">
        <w:rPr>
          <w:rFonts w:ascii="Arial" w:hAnsi="Arial" w:cs="Arial"/>
          <w:b/>
          <w:sz w:val="56"/>
          <w:szCs w:val="56"/>
        </w:rPr>
        <w:t>Adjusted Cohort</w:t>
      </w:r>
      <w:r>
        <w:rPr>
          <w:rFonts w:ascii="Arial" w:hAnsi="Arial" w:cs="Arial"/>
          <w:b/>
          <w:sz w:val="56"/>
          <w:szCs w:val="56"/>
        </w:rPr>
        <w:t xml:space="preserve"> Graduation Rates</w:t>
      </w:r>
    </w:p>
    <w:p w14:paraId="1740248A" w14:textId="6BA6B371" w:rsidR="00C73279" w:rsidRPr="00E0500C" w:rsidRDefault="00C73279" w:rsidP="00E0500C">
      <w:pPr>
        <w:spacing w:after="360"/>
        <w:jc w:val="center"/>
        <w:rPr>
          <w:rFonts w:ascii="Arial" w:hAnsi="Arial" w:cs="Arial"/>
          <w:b/>
          <w:sz w:val="36"/>
          <w:szCs w:val="36"/>
        </w:rPr>
      </w:pPr>
      <w:r w:rsidRPr="00E0500C">
        <w:rPr>
          <w:rFonts w:ascii="Arial" w:hAnsi="Arial" w:cs="Arial"/>
          <w:b/>
          <w:sz w:val="36"/>
          <w:szCs w:val="36"/>
        </w:rPr>
        <w:t xml:space="preserve">School Year </w:t>
      </w:r>
      <w:r w:rsidR="00DE4145">
        <w:rPr>
          <w:rFonts w:ascii="Arial" w:hAnsi="Arial" w:cs="Arial"/>
          <w:b/>
          <w:sz w:val="36"/>
          <w:szCs w:val="36"/>
        </w:rPr>
        <w:t>2019-20</w:t>
      </w:r>
    </w:p>
    <w:p w14:paraId="12C689D8" w14:textId="0C93F58B" w:rsidR="00C73279" w:rsidRPr="000F2450" w:rsidRDefault="00924C6F" w:rsidP="00E0500C">
      <w:pPr>
        <w:spacing w:after="360"/>
        <w:jc w:val="center"/>
        <w:rPr>
          <w:rFonts w:ascii="Arial" w:hAnsi="Arial" w:cs="Arial"/>
          <w:b/>
          <w:sz w:val="36"/>
          <w:szCs w:val="36"/>
        </w:rPr>
      </w:pPr>
      <w:r>
        <w:rPr>
          <w:rFonts w:ascii="Arial" w:hAnsi="Arial" w:cs="Arial"/>
          <w:b/>
          <w:sz w:val="36"/>
          <w:szCs w:val="36"/>
        </w:rPr>
        <w:t>Decem</w:t>
      </w:r>
      <w:r w:rsidR="009142C2">
        <w:rPr>
          <w:rFonts w:ascii="Arial" w:hAnsi="Arial" w:cs="Arial"/>
          <w:b/>
          <w:sz w:val="36"/>
          <w:szCs w:val="36"/>
        </w:rPr>
        <w:t>ber</w:t>
      </w:r>
      <w:r w:rsidR="002A3D85" w:rsidRPr="005B33F1">
        <w:rPr>
          <w:rFonts w:ascii="Arial" w:hAnsi="Arial" w:cs="Arial"/>
          <w:b/>
          <w:sz w:val="36"/>
          <w:szCs w:val="36"/>
        </w:rPr>
        <w:t xml:space="preserve"> </w:t>
      </w:r>
      <w:r w:rsidR="003762F8" w:rsidRPr="005B33F1">
        <w:rPr>
          <w:rFonts w:ascii="Arial" w:hAnsi="Arial" w:cs="Arial"/>
          <w:b/>
          <w:sz w:val="36"/>
          <w:szCs w:val="36"/>
        </w:rPr>
        <w:t>2022</w:t>
      </w:r>
    </w:p>
    <w:p w14:paraId="65A2D06C" w14:textId="77777777" w:rsidR="007824D3" w:rsidRDefault="007824D3" w:rsidP="00AF2EE4">
      <w:pPr>
        <w:sectPr w:rsidR="007824D3" w:rsidSect="00CC22F6">
          <w:headerReference w:type="default" r:id="rId14"/>
          <w:footerReference w:type="default" r:id="rId15"/>
          <w:footerReference w:type="first" r:id="rId16"/>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3222BED7" w14:textId="77777777" w:rsidR="007824D3" w:rsidRPr="009671FF" w:rsidRDefault="007824D3" w:rsidP="00AF2EE4">
      <w:pPr>
        <w:rPr>
          <w:b/>
        </w:rPr>
      </w:pPr>
      <w:r w:rsidRPr="009671FF">
        <w:rPr>
          <w:b/>
        </w:rPr>
        <w:lastRenderedPageBreak/>
        <w:t>U.S. Department of Education</w:t>
      </w:r>
    </w:p>
    <w:p w14:paraId="79FFFE64" w14:textId="5BC88D6D" w:rsidR="00D63190" w:rsidRDefault="00DE4145" w:rsidP="00AF2EE4">
      <w:r>
        <w:t>Miguel Cardona</w:t>
      </w:r>
    </w:p>
    <w:p w14:paraId="6CCF3CAF" w14:textId="77777777" w:rsidR="00C73279" w:rsidRPr="009671FF" w:rsidRDefault="00C73279" w:rsidP="00AF2EE4">
      <w:pPr>
        <w:rPr>
          <w:i/>
        </w:rPr>
      </w:pPr>
      <w:r w:rsidRPr="009671FF">
        <w:rPr>
          <w:i/>
        </w:rPr>
        <w:t>Secretary of Education</w:t>
      </w:r>
    </w:p>
    <w:p w14:paraId="6557F73D" w14:textId="77777777" w:rsidR="007824D3" w:rsidRPr="002A5CA6" w:rsidRDefault="007824D3" w:rsidP="00AF2EE4"/>
    <w:p w14:paraId="7AB4CE20" w14:textId="77777777" w:rsidR="00C73279" w:rsidRPr="009671FF" w:rsidRDefault="00C73279" w:rsidP="00AF2EE4">
      <w:pPr>
        <w:rPr>
          <w:b/>
        </w:rPr>
      </w:pPr>
      <w:r w:rsidRPr="009671FF">
        <w:rPr>
          <w:b/>
        </w:rPr>
        <w:t>National Center for Education Statistics</w:t>
      </w:r>
    </w:p>
    <w:p w14:paraId="0554A235" w14:textId="77777777" w:rsidR="00C73279" w:rsidRPr="009671FF" w:rsidRDefault="00C73279" w:rsidP="00AF2EE4">
      <w:pPr>
        <w:rPr>
          <w:b/>
        </w:rPr>
      </w:pPr>
      <w:r w:rsidRPr="009671FF">
        <w:rPr>
          <w:b/>
        </w:rPr>
        <w:t>Administrative Data Division</w:t>
      </w:r>
    </w:p>
    <w:p w14:paraId="1ADF730B" w14:textId="77777777" w:rsidR="00C73279" w:rsidRPr="00D63190" w:rsidRDefault="00C73279" w:rsidP="00AF2EE4">
      <w:r w:rsidRPr="00D63190">
        <w:t>Ross Santy</w:t>
      </w:r>
    </w:p>
    <w:p w14:paraId="094D31C9" w14:textId="77777777" w:rsidR="00AF63FE" w:rsidRPr="009671FF" w:rsidRDefault="00C73279" w:rsidP="00AF2EE4">
      <w:pPr>
        <w:rPr>
          <w:i/>
        </w:rPr>
      </w:pPr>
      <w:r w:rsidRPr="009671FF">
        <w:rPr>
          <w:i/>
        </w:rPr>
        <w:t>Associate Commissioner</w:t>
      </w:r>
    </w:p>
    <w:p w14:paraId="3D20406A" w14:textId="4741246C" w:rsidR="00C73279" w:rsidRPr="00AD1C7B" w:rsidRDefault="00C73279" w:rsidP="007D4400">
      <w:pPr>
        <w:spacing w:before="960"/>
      </w:pPr>
      <w:r w:rsidRPr="00AD1C7B">
        <w:t xml:space="preserve">This technical documentation is in the public domain. Authorization to reproduce it in whole or in part is granted. While permission to reprint this publication is not necessary, the citation should be: </w:t>
      </w:r>
      <w:r w:rsidR="00135D5A">
        <w:rPr>
          <w:i/>
        </w:rPr>
        <w:t xml:space="preserve">Four-Year </w:t>
      </w:r>
      <w:r w:rsidR="00232E5F">
        <w:rPr>
          <w:i/>
        </w:rPr>
        <w:t>Adjusted Cohort</w:t>
      </w:r>
      <w:r w:rsidR="00135D5A">
        <w:rPr>
          <w:i/>
        </w:rPr>
        <w:t xml:space="preserve"> Graduation Rates </w:t>
      </w:r>
      <w:r w:rsidRPr="00AD1C7B">
        <w:rPr>
          <w:i/>
        </w:rPr>
        <w:t xml:space="preserve">- School Year </w:t>
      </w:r>
      <w:r w:rsidR="00DE4145">
        <w:rPr>
          <w:i/>
        </w:rPr>
        <w:t>2019-20</w:t>
      </w:r>
      <w:r>
        <w:rPr>
          <w:i/>
        </w:rPr>
        <w:t xml:space="preserve"> </w:t>
      </w:r>
      <w:r w:rsidRPr="00AD1C7B">
        <w:rPr>
          <w:i/>
        </w:rPr>
        <w:t>ED</w:t>
      </w:r>
      <w:r w:rsidRPr="00D63190">
        <w:t>Facts</w:t>
      </w:r>
      <w:r w:rsidRPr="00AD1C7B">
        <w:rPr>
          <w:i/>
        </w:rPr>
        <w:t xml:space="preserve"> Data Documentation</w:t>
      </w:r>
      <w:r w:rsidRPr="00AD1C7B">
        <w:t xml:space="preserve">, U.S. Department of Education, Washington, DC: EDFacts. Retrieved </w:t>
      </w:r>
      <w:r w:rsidR="00500A5A" w:rsidRPr="00814040">
        <w:t>[INSERT DATE]</w:t>
      </w:r>
      <w:r w:rsidR="00500A5A" w:rsidRPr="00AD1C7B">
        <w:t xml:space="preserve"> </w:t>
      </w:r>
      <w:r w:rsidRPr="003762F8">
        <w:t>from</w:t>
      </w:r>
      <w:r w:rsidRPr="00AD1C7B">
        <w:t xml:space="preserve"> </w:t>
      </w:r>
      <w:hyperlink r:id="rId17" w:history="1">
        <w:r w:rsidRPr="00AD1C7B">
          <w:rPr>
            <w:rStyle w:val="Hyperlink"/>
          </w:rPr>
          <w:t>http://www.ed.gov/edfacts</w:t>
        </w:r>
      </w:hyperlink>
      <w:r w:rsidRPr="00AD1C7B">
        <w:t xml:space="preserve">. </w:t>
      </w:r>
    </w:p>
    <w:p w14:paraId="1953E7BF" w14:textId="77777777" w:rsidR="00C73279" w:rsidRPr="00AD1C7B" w:rsidRDefault="00C73279" w:rsidP="00C73279">
      <w:pPr>
        <w:pStyle w:val="Default"/>
        <w:rPr>
          <w:rFonts w:ascii="Times New Roman" w:hAnsi="Times New Roman" w:cs="Times New Roman"/>
        </w:rPr>
      </w:pPr>
    </w:p>
    <w:p w14:paraId="42EE3792"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47D6A3D2" w14:textId="77777777" w:rsidR="00C73279" w:rsidRPr="009E253E" w:rsidRDefault="00C73279" w:rsidP="00AF2EE4"/>
    <w:p w14:paraId="10578995" w14:textId="528A8A3B"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18" w:history="1">
        <w:r w:rsidR="00232E5F">
          <w:rPr>
            <w:rStyle w:val="Hyperlink"/>
            <w:rFonts w:ascii="Times New Roman" w:eastAsiaTheme="majorEastAsia" w:hAnsi="Times New Roman" w:cs="Times New Roman"/>
          </w:rPr>
          <w:t>edfacts</w:t>
        </w:r>
        <w:r w:rsidR="00232E5F" w:rsidRPr="006F18EC">
          <w:rPr>
            <w:rStyle w:val="Hyperlink"/>
            <w:rFonts w:ascii="Times New Roman" w:eastAsiaTheme="majorEastAsia" w:hAnsi="Times New Roman" w:cs="Times New Roman"/>
          </w:rPr>
          <w:t>@ed.gov</w:t>
        </w:r>
      </w:hyperlink>
      <w:r w:rsidRPr="006C7FF4">
        <w:rPr>
          <w:rFonts w:ascii="Times New Roman" w:hAnsi="Times New Roman" w:cs="Times New Roman"/>
        </w:rPr>
        <w:t>.</w:t>
      </w:r>
    </w:p>
    <w:p w14:paraId="0945C7E3" w14:textId="77777777" w:rsidR="007824D3" w:rsidRDefault="007824D3" w:rsidP="002A3D85">
      <w:pPr>
        <w:pStyle w:val="PropHead1"/>
      </w:pPr>
      <w:bookmarkStart w:id="1" w:name="_Toc107028053"/>
      <w:bookmarkStart w:id="2" w:name="_Toc108948261"/>
      <w:bookmarkStart w:id="3" w:name="_Toc114537528"/>
      <w:r w:rsidRPr="004A2EE9">
        <w:br w:type="page"/>
      </w:r>
      <w:bookmarkStart w:id="4" w:name="_Toc109099632"/>
      <w:bookmarkStart w:id="5" w:name="_Toc115664757"/>
      <w:bookmarkStart w:id="6" w:name="_Toc115664887"/>
      <w:bookmarkStart w:id="7" w:name="_Toc115665343"/>
      <w:bookmarkStart w:id="8" w:name="_Toc116886576"/>
      <w:bookmarkStart w:id="9" w:name="_Toc128387407"/>
      <w:bookmarkStart w:id="10" w:name="_Toc116553793"/>
      <w:bookmarkEnd w:id="1"/>
      <w:bookmarkEnd w:id="2"/>
      <w:bookmarkEnd w:id="3"/>
      <w:r>
        <w:lastRenderedPageBreak/>
        <w:t>DOCUMENT CONTROL</w:t>
      </w:r>
      <w:bookmarkEnd w:id="4"/>
      <w:bookmarkEnd w:id="5"/>
      <w:bookmarkEnd w:id="6"/>
      <w:bookmarkEnd w:id="7"/>
      <w:bookmarkEnd w:id="8"/>
      <w:bookmarkEnd w:id="9"/>
      <w:bookmarkEnd w:id="10"/>
    </w:p>
    <w:p w14:paraId="55121021"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Information"/>
        <w:tblDescription w:val="Four-Year Adjusted Cohort Graduation Rates, SY 2016-17, EDFacts Data Documentation, Version 1.0, October 2018"/>
      </w:tblPr>
      <w:tblGrid>
        <w:gridCol w:w="1810"/>
        <w:gridCol w:w="7540"/>
      </w:tblGrid>
      <w:tr w:rsidR="007824D3" w:rsidRPr="00AF2EE4" w14:paraId="504DA9A7"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1019276" w14:textId="77777777"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245C95DB" w14:textId="111FCE78" w:rsidR="004A2EE9" w:rsidRPr="00AF2EE4" w:rsidRDefault="00135D5A" w:rsidP="00AF2EE4">
            <w:pPr>
              <w:pStyle w:val="BodyText2"/>
              <w:rPr>
                <w:sz w:val="24"/>
              </w:rPr>
            </w:pPr>
            <w:r>
              <w:rPr>
                <w:sz w:val="24"/>
              </w:rPr>
              <w:t>Four-Year Adjusted Cohort Graduation Rates</w:t>
            </w:r>
          </w:p>
          <w:p w14:paraId="0EEDB5FF" w14:textId="5BF6A38F" w:rsidR="00376EBE" w:rsidRPr="00AF2EE4" w:rsidRDefault="004A2EE9" w:rsidP="00AF2EE4">
            <w:pPr>
              <w:pStyle w:val="BodyText2"/>
              <w:rPr>
                <w:sz w:val="24"/>
              </w:rPr>
            </w:pPr>
            <w:r w:rsidRPr="00AF2EE4">
              <w:rPr>
                <w:sz w:val="24"/>
              </w:rPr>
              <w:t xml:space="preserve">School Year </w:t>
            </w:r>
            <w:r w:rsidR="00DE4145">
              <w:rPr>
                <w:sz w:val="24"/>
              </w:rPr>
              <w:t>2019-20</w:t>
            </w:r>
          </w:p>
          <w:p w14:paraId="506BBD65" w14:textId="77777777" w:rsidR="007824D3" w:rsidRPr="00AF2EE4" w:rsidRDefault="004A2EE9" w:rsidP="00AF2EE4">
            <w:pPr>
              <w:pStyle w:val="BodyText2"/>
              <w:rPr>
                <w:sz w:val="24"/>
              </w:rPr>
            </w:pPr>
            <w:r w:rsidRPr="00AF2EE4">
              <w:rPr>
                <w:sz w:val="24"/>
              </w:rPr>
              <w:t>ED</w:t>
            </w:r>
            <w:r w:rsidRPr="00AF2EE4">
              <w:rPr>
                <w:i/>
                <w:sz w:val="24"/>
              </w:rPr>
              <w:t>Facts</w:t>
            </w:r>
            <w:r w:rsidRPr="00AF2EE4">
              <w:rPr>
                <w:sz w:val="24"/>
              </w:rPr>
              <w:t xml:space="preserve"> Data Documentation</w:t>
            </w:r>
          </w:p>
        </w:tc>
      </w:tr>
      <w:tr w:rsidR="007824D3" w:rsidRPr="00AF2EE4" w14:paraId="1580F269"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4E723CF7"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0F99ACA5" w14:textId="77777777" w:rsidR="007824D3" w:rsidRPr="00AF2EE4" w:rsidRDefault="00543205" w:rsidP="00AF2EE4">
            <w:pPr>
              <w:pStyle w:val="BodyText2"/>
              <w:rPr>
                <w:sz w:val="24"/>
              </w:rPr>
            </w:pPr>
            <w:r w:rsidRPr="00AF2EE4">
              <w:rPr>
                <w:sz w:val="24"/>
              </w:rPr>
              <w:t xml:space="preserve">Version </w:t>
            </w:r>
            <w:r w:rsidR="004A2EE9" w:rsidRPr="00AF2EE4">
              <w:rPr>
                <w:sz w:val="24"/>
              </w:rPr>
              <w:t>1.0</w:t>
            </w:r>
          </w:p>
        </w:tc>
      </w:tr>
      <w:tr w:rsidR="007824D3" w:rsidRPr="00AF2EE4" w14:paraId="6B03FB05"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0EE07007"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tcMar>
              <w:top w:w="43" w:type="dxa"/>
              <w:left w:w="43" w:type="dxa"/>
              <w:bottom w:w="43" w:type="dxa"/>
              <w:right w:w="43" w:type="dxa"/>
            </w:tcMar>
            <w:vAlign w:val="center"/>
          </w:tcPr>
          <w:p w14:paraId="533673C4" w14:textId="1D214C93" w:rsidR="007824D3" w:rsidRPr="00AF2EE4" w:rsidRDefault="00924C6F" w:rsidP="00AF2EE4">
            <w:pPr>
              <w:pStyle w:val="BodyText2"/>
              <w:rPr>
                <w:sz w:val="24"/>
              </w:rPr>
            </w:pPr>
            <w:r>
              <w:rPr>
                <w:sz w:val="24"/>
              </w:rPr>
              <w:t>Dec</w:t>
            </w:r>
            <w:r w:rsidR="009142C2">
              <w:rPr>
                <w:sz w:val="24"/>
              </w:rPr>
              <w:t>ember</w:t>
            </w:r>
            <w:r w:rsidR="001D1F2B">
              <w:rPr>
                <w:sz w:val="24"/>
              </w:rPr>
              <w:t xml:space="preserve"> </w:t>
            </w:r>
            <w:r w:rsidR="003762F8">
              <w:rPr>
                <w:sz w:val="24"/>
              </w:rPr>
              <w:t>2022</w:t>
            </w:r>
          </w:p>
        </w:tc>
      </w:tr>
    </w:tbl>
    <w:p w14:paraId="12C1E056" w14:textId="77777777" w:rsidR="007824D3" w:rsidRPr="00AF2EE4" w:rsidRDefault="007824D3" w:rsidP="00AF2EE4"/>
    <w:p w14:paraId="32C7FDEA"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History"/>
        <w:tblDescription w:val="Version 1.0, October 2018, Initial documentation for School Year (SY) 2016-17"/>
      </w:tblPr>
      <w:tblGrid>
        <w:gridCol w:w="1111"/>
        <w:gridCol w:w="1960"/>
        <w:gridCol w:w="6279"/>
      </w:tblGrid>
      <w:tr w:rsidR="007824D3" w:rsidRPr="00AF2EE4" w14:paraId="79298656"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3D64B61A"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5BAAD0D8"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431AE0A9"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46C65ABC" w14:textId="77777777" w:rsidTr="00AF5C1A">
        <w:tc>
          <w:tcPr>
            <w:tcW w:w="594" w:type="pct"/>
            <w:tcBorders>
              <w:top w:val="single" w:sz="4" w:space="0" w:color="145192"/>
            </w:tcBorders>
            <w:tcMar>
              <w:top w:w="43" w:type="dxa"/>
              <w:left w:w="43" w:type="dxa"/>
              <w:bottom w:w="43" w:type="dxa"/>
              <w:right w:w="43" w:type="dxa"/>
            </w:tcMar>
          </w:tcPr>
          <w:p w14:paraId="4913945E" w14:textId="77777777" w:rsidR="00376EBE" w:rsidRPr="00AF2EE4" w:rsidRDefault="00376EBE" w:rsidP="00AF2EE4">
            <w:r w:rsidRPr="00AF2EE4">
              <w:t>1.0</w:t>
            </w:r>
          </w:p>
        </w:tc>
        <w:tc>
          <w:tcPr>
            <w:tcW w:w="1048" w:type="pct"/>
            <w:tcBorders>
              <w:top w:val="single" w:sz="4" w:space="0" w:color="145192"/>
            </w:tcBorders>
            <w:tcMar>
              <w:top w:w="43" w:type="dxa"/>
              <w:left w:w="43" w:type="dxa"/>
              <w:bottom w:w="43" w:type="dxa"/>
              <w:right w:w="43" w:type="dxa"/>
            </w:tcMar>
          </w:tcPr>
          <w:p w14:paraId="0F2FAF0C" w14:textId="3F79D4DA" w:rsidR="00376EBE" w:rsidRPr="00AF2EE4" w:rsidRDefault="00924C6F" w:rsidP="00AF2EE4">
            <w:r>
              <w:t>Dec</w:t>
            </w:r>
            <w:r w:rsidR="009142C2">
              <w:t xml:space="preserve">ember </w:t>
            </w:r>
            <w:r w:rsidR="003762F8">
              <w:t>2022</w:t>
            </w:r>
          </w:p>
        </w:tc>
        <w:tc>
          <w:tcPr>
            <w:tcW w:w="3358" w:type="pct"/>
            <w:tcBorders>
              <w:top w:val="single" w:sz="4" w:space="0" w:color="145192"/>
            </w:tcBorders>
            <w:tcMar>
              <w:top w:w="43" w:type="dxa"/>
              <w:left w:w="43" w:type="dxa"/>
              <w:bottom w:w="43" w:type="dxa"/>
              <w:right w:w="43" w:type="dxa"/>
            </w:tcMar>
          </w:tcPr>
          <w:p w14:paraId="335B0B1E" w14:textId="783C597D" w:rsidR="00376EBE" w:rsidRPr="00AF2EE4" w:rsidRDefault="00376EBE" w:rsidP="00AF2EE4">
            <w:r w:rsidRPr="00AF2EE4">
              <w:t xml:space="preserve">Initial documentation for School Year (SY) </w:t>
            </w:r>
            <w:r w:rsidR="00DE4145">
              <w:t>2019-20</w:t>
            </w:r>
            <w:r w:rsidRPr="00AF2EE4">
              <w:t>.</w:t>
            </w:r>
          </w:p>
        </w:tc>
      </w:tr>
    </w:tbl>
    <w:p w14:paraId="4293BA29" w14:textId="77777777" w:rsidR="007824D3" w:rsidRDefault="007824D3" w:rsidP="00AF2EE4"/>
    <w:p w14:paraId="385984E5" w14:textId="77777777" w:rsidR="007824D3" w:rsidRPr="002A5CA6" w:rsidRDefault="007824D3" w:rsidP="002A3D85">
      <w:pPr>
        <w:pStyle w:val="PropHead1"/>
      </w:pPr>
      <w:r>
        <w:br w:type="page"/>
      </w:r>
    </w:p>
    <w:bookmarkEnd w:id="0"/>
    <w:p w14:paraId="5D4C2267" w14:textId="77777777" w:rsidR="007824D3" w:rsidRPr="002A5CA6" w:rsidRDefault="007824D3" w:rsidP="00AF2EE4">
      <w:pPr>
        <w:sectPr w:rsidR="007824D3" w:rsidRPr="002A5CA6" w:rsidSect="00CC22F6">
          <w:headerReference w:type="even" r:id="rId19"/>
          <w:headerReference w:type="default" r:id="rId20"/>
          <w:footerReference w:type="default" r:id="rId21"/>
          <w:headerReference w:type="first" r:id="rId22"/>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4CD0A1C2" w14:textId="77777777" w:rsidR="007824D3" w:rsidRPr="00AF2EE4" w:rsidRDefault="007824D3" w:rsidP="00AF2EE4">
      <w:pPr>
        <w:pStyle w:val="BodyText3"/>
        <w:rPr>
          <w:b/>
          <w:sz w:val="32"/>
        </w:rPr>
      </w:pPr>
      <w:r w:rsidRPr="00AF2EE4">
        <w:rPr>
          <w:b/>
          <w:sz w:val="32"/>
        </w:rPr>
        <w:lastRenderedPageBreak/>
        <w:t>Contents</w:t>
      </w:r>
    </w:p>
    <w:p w14:paraId="349BE1C1" w14:textId="3B4DCE7D" w:rsidR="008610BD"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116553793" w:history="1">
        <w:r w:rsidR="008610BD" w:rsidRPr="001661DC">
          <w:rPr>
            <w:rStyle w:val="Hyperlink"/>
          </w:rPr>
          <w:t>DOCUMENT CONTROL</w:t>
        </w:r>
        <w:r w:rsidR="008610BD">
          <w:rPr>
            <w:webHidden/>
          </w:rPr>
          <w:tab/>
        </w:r>
        <w:r w:rsidR="008610BD">
          <w:rPr>
            <w:webHidden/>
          </w:rPr>
          <w:fldChar w:fldCharType="begin"/>
        </w:r>
        <w:r w:rsidR="008610BD">
          <w:rPr>
            <w:webHidden/>
          </w:rPr>
          <w:instrText xml:space="preserve"> PAGEREF _Toc116553793 \h </w:instrText>
        </w:r>
        <w:r w:rsidR="008610BD">
          <w:rPr>
            <w:webHidden/>
          </w:rPr>
        </w:r>
        <w:r w:rsidR="008610BD">
          <w:rPr>
            <w:webHidden/>
          </w:rPr>
          <w:fldChar w:fldCharType="separate"/>
        </w:r>
        <w:r w:rsidR="008610BD">
          <w:rPr>
            <w:webHidden/>
          </w:rPr>
          <w:t>ii</w:t>
        </w:r>
        <w:r w:rsidR="008610BD">
          <w:rPr>
            <w:webHidden/>
          </w:rPr>
          <w:fldChar w:fldCharType="end"/>
        </w:r>
      </w:hyperlink>
    </w:p>
    <w:p w14:paraId="5B30790F" w14:textId="25762090" w:rsidR="008610BD" w:rsidRDefault="008F2042">
      <w:pPr>
        <w:pStyle w:val="TOC1"/>
        <w:rPr>
          <w:rFonts w:asciiTheme="minorHAnsi" w:eastAsiaTheme="minorEastAsia" w:hAnsiTheme="minorHAnsi" w:cstheme="minorBidi"/>
          <w:b w:val="0"/>
          <w:color w:val="auto"/>
          <w:sz w:val="22"/>
          <w:szCs w:val="22"/>
        </w:rPr>
      </w:pPr>
      <w:hyperlink w:anchor="_Toc116553794" w:history="1">
        <w:r w:rsidR="008610BD" w:rsidRPr="001661DC">
          <w:rPr>
            <w:rStyle w:val="Hyperlink"/>
          </w:rPr>
          <w:t>Introduction</w:t>
        </w:r>
        <w:r w:rsidR="008610BD">
          <w:rPr>
            <w:webHidden/>
          </w:rPr>
          <w:tab/>
        </w:r>
        <w:r w:rsidR="008610BD">
          <w:rPr>
            <w:webHidden/>
          </w:rPr>
          <w:fldChar w:fldCharType="begin"/>
        </w:r>
        <w:r w:rsidR="008610BD">
          <w:rPr>
            <w:webHidden/>
          </w:rPr>
          <w:instrText xml:space="preserve"> PAGEREF _Toc116553794 \h </w:instrText>
        </w:r>
        <w:r w:rsidR="008610BD">
          <w:rPr>
            <w:webHidden/>
          </w:rPr>
        </w:r>
        <w:r w:rsidR="008610BD">
          <w:rPr>
            <w:webHidden/>
          </w:rPr>
          <w:fldChar w:fldCharType="separate"/>
        </w:r>
        <w:r w:rsidR="008610BD">
          <w:rPr>
            <w:webHidden/>
          </w:rPr>
          <w:t>1</w:t>
        </w:r>
        <w:r w:rsidR="008610BD">
          <w:rPr>
            <w:webHidden/>
          </w:rPr>
          <w:fldChar w:fldCharType="end"/>
        </w:r>
      </w:hyperlink>
    </w:p>
    <w:p w14:paraId="6DA12D62" w14:textId="060EC0A9" w:rsidR="008610BD" w:rsidRDefault="008F2042">
      <w:pPr>
        <w:pStyle w:val="TOC2"/>
        <w:rPr>
          <w:rFonts w:asciiTheme="minorHAnsi" w:eastAsiaTheme="minorEastAsia" w:hAnsiTheme="minorHAnsi" w:cstheme="minorBidi"/>
          <w:sz w:val="22"/>
          <w:szCs w:val="22"/>
        </w:rPr>
      </w:pPr>
      <w:hyperlink w:anchor="_Toc116553795" w:history="1">
        <w:r w:rsidR="008610BD" w:rsidRPr="001661DC">
          <w:rPr>
            <w:rStyle w:val="Hyperlink"/>
          </w:rPr>
          <w:t>1.1</w:t>
        </w:r>
        <w:r w:rsidR="008610BD">
          <w:rPr>
            <w:rFonts w:asciiTheme="minorHAnsi" w:eastAsiaTheme="minorEastAsia" w:hAnsiTheme="minorHAnsi" w:cstheme="minorBidi"/>
            <w:sz w:val="22"/>
            <w:szCs w:val="22"/>
          </w:rPr>
          <w:tab/>
        </w:r>
        <w:r w:rsidR="008610BD" w:rsidRPr="001661DC">
          <w:rPr>
            <w:rStyle w:val="Hyperlink"/>
          </w:rPr>
          <w:t>Purpose</w:t>
        </w:r>
        <w:r w:rsidR="008610BD">
          <w:rPr>
            <w:webHidden/>
          </w:rPr>
          <w:tab/>
        </w:r>
        <w:r w:rsidR="008610BD">
          <w:rPr>
            <w:webHidden/>
          </w:rPr>
          <w:fldChar w:fldCharType="begin"/>
        </w:r>
        <w:r w:rsidR="008610BD">
          <w:rPr>
            <w:webHidden/>
          </w:rPr>
          <w:instrText xml:space="preserve"> PAGEREF _Toc116553795 \h </w:instrText>
        </w:r>
        <w:r w:rsidR="008610BD">
          <w:rPr>
            <w:webHidden/>
          </w:rPr>
        </w:r>
        <w:r w:rsidR="008610BD">
          <w:rPr>
            <w:webHidden/>
          </w:rPr>
          <w:fldChar w:fldCharType="separate"/>
        </w:r>
        <w:r w:rsidR="008610BD">
          <w:rPr>
            <w:webHidden/>
          </w:rPr>
          <w:t>1</w:t>
        </w:r>
        <w:r w:rsidR="008610BD">
          <w:rPr>
            <w:webHidden/>
          </w:rPr>
          <w:fldChar w:fldCharType="end"/>
        </w:r>
      </w:hyperlink>
    </w:p>
    <w:p w14:paraId="5B56E8E2" w14:textId="41039BD5" w:rsidR="008610BD" w:rsidRDefault="008F2042">
      <w:pPr>
        <w:pStyle w:val="TOC2"/>
        <w:rPr>
          <w:rFonts w:asciiTheme="minorHAnsi" w:eastAsiaTheme="minorEastAsia" w:hAnsiTheme="minorHAnsi" w:cstheme="minorBidi"/>
          <w:sz w:val="22"/>
          <w:szCs w:val="22"/>
        </w:rPr>
      </w:pPr>
      <w:hyperlink w:anchor="_Toc116553796" w:history="1">
        <w:r w:rsidR="008610BD" w:rsidRPr="001661DC">
          <w:rPr>
            <w:rStyle w:val="Hyperlink"/>
          </w:rPr>
          <w:t>1.2</w:t>
        </w:r>
        <w:r w:rsidR="008610BD">
          <w:rPr>
            <w:rFonts w:asciiTheme="minorHAnsi" w:eastAsiaTheme="minorEastAsia" w:hAnsiTheme="minorHAnsi" w:cstheme="minorBidi"/>
            <w:sz w:val="22"/>
            <w:szCs w:val="22"/>
          </w:rPr>
          <w:tab/>
        </w:r>
        <w:r w:rsidR="008610BD" w:rsidRPr="001661DC">
          <w:rPr>
            <w:rStyle w:val="Hyperlink"/>
          </w:rPr>
          <w:t>ED</w:t>
        </w:r>
        <w:r w:rsidR="008610BD" w:rsidRPr="001661DC">
          <w:rPr>
            <w:rStyle w:val="Hyperlink"/>
            <w:i/>
          </w:rPr>
          <w:t>Facts</w:t>
        </w:r>
        <w:r w:rsidR="008610BD" w:rsidRPr="001661DC">
          <w:rPr>
            <w:rStyle w:val="Hyperlink"/>
          </w:rPr>
          <w:t xml:space="preserve"> Background</w:t>
        </w:r>
        <w:r w:rsidR="008610BD">
          <w:rPr>
            <w:webHidden/>
          </w:rPr>
          <w:tab/>
        </w:r>
        <w:r w:rsidR="008610BD">
          <w:rPr>
            <w:webHidden/>
          </w:rPr>
          <w:fldChar w:fldCharType="begin"/>
        </w:r>
        <w:r w:rsidR="008610BD">
          <w:rPr>
            <w:webHidden/>
          </w:rPr>
          <w:instrText xml:space="preserve"> PAGEREF _Toc116553796 \h </w:instrText>
        </w:r>
        <w:r w:rsidR="008610BD">
          <w:rPr>
            <w:webHidden/>
          </w:rPr>
        </w:r>
        <w:r w:rsidR="008610BD">
          <w:rPr>
            <w:webHidden/>
          </w:rPr>
          <w:fldChar w:fldCharType="separate"/>
        </w:r>
        <w:r w:rsidR="008610BD">
          <w:rPr>
            <w:webHidden/>
          </w:rPr>
          <w:t>1</w:t>
        </w:r>
        <w:r w:rsidR="008610BD">
          <w:rPr>
            <w:webHidden/>
          </w:rPr>
          <w:fldChar w:fldCharType="end"/>
        </w:r>
      </w:hyperlink>
    </w:p>
    <w:p w14:paraId="30310FAD" w14:textId="4ABDC62C" w:rsidR="008610BD" w:rsidRDefault="008F2042">
      <w:pPr>
        <w:pStyle w:val="TOC2"/>
        <w:rPr>
          <w:rFonts w:asciiTheme="minorHAnsi" w:eastAsiaTheme="minorEastAsia" w:hAnsiTheme="minorHAnsi" w:cstheme="minorBidi"/>
          <w:sz w:val="22"/>
          <w:szCs w:val="22"/>
        </w:rPr>
      </w:pPr>
      <w:hyperlink w:anchor="_Toc116553797" w:history="1">
        <w:r w:rsidR="008610BD" w:rsidRPr="001661DC">
          <w:rPr>
            <w:rStyle w:val="Hyperlink"/>
          </w:rPr>
          <w:t>1.3</w:t>
        </w:r>
        <w:r w:rsidR="008610BD">
          <w:rPr>
            <w:rFonts w:asciiTheme="minorHAnsi" w:eastAsiaTheme="minorEastAsia" w:hAnsiTheme="minorHAnsi" w:cstheme="minorBidi"/>
            <w:sz w:val="22"/>
            <w:szCs w:val="22"/>
          </w:rPr>
          <w:tab/>
        </w:r>
        <w:r w:rsidR="008610BD" w:rsidRPr="001661DC">
          <w:rPr>
            <w:rStyle w:val="Hyperlink"/>
          </w:rPr>
          <w:t>Education Levels Reported and Identification Numbers</w:t>
        </w:r>
        <w:r w:rsidR="008610BD">
          <w:rPr>
            <w:webHidden/>
          </w:rPr>
          <w:tab/>
        </w:r>
        <w:r w:rsidR="008610BD">
          <w:rPr>
            <w:webHidden/>
          </w:rPr>
          <w:fldChar w:fldCharType="begin"/>
        </w:r>
        <w:r w:rsidR="008610BD">
          <w:rPr>
            <w:webHidden/>
          </w:rPr>
          <w:instrText xml:space="preserve"> PAGEREF _Toc116553797 \h </w:instrText>
        </w:r>
        <w:r w:rsidR="008610BD">
          <w:rPr>
            <w:webHidden/>
          </w:rPr>
        </w:r>
        <w:r w:rsidR="008610BD">
          <w:rPr>
            <w:webHidden/>
          </w:rPr>
          <w:fldChar w:fldCharType="separate"/>
        </w:r>
        <w:r w:rsidR="008610BD">
          <w:rPr>
            <w:webHidden/>
          </w:rPr>
          <w:t>2</w:t>
        </w:r>
        <w:r w:rsidR="008610BD">
          <w:rPr>
            <w:webHidden/>
          </w:rPr>
          <w:fldChar w:fldCharType="end"/>
        </w:r>
      </w:hyperlink>
    </w:p>
    <w:p w14:paraId="65333710" w14:textId="7609F089" w:rsidR="008610BD" w:rsidRDefault="008F2042">
      <w:pPr>
        <w:pStyle w:val="TOC2"/>
        <w:rPr>
          <w:rFonts w:asciiTheme="minorHAnsi" w:eastAsiaTheme="minorEastAsia" w:hAnsiTheme="minorHAnsi" w:cstheme="minorBidi"/>
          <w:sz w:val="22"/>
          <w:szCs w:val="22"/>
        </w:rPr>
      </w:pPr>
      <w:hyperlink w:anchor="_Toc116553798" w:history="1">
        <w:r w:rsidR="008610BD" w:rsidRPr="001661DC">
          <w:rPr>
            <w:rStyle w:val="Hyperlink"/>
          </w:rPr>
          <w:t>1.4</w:t>
        </w:r>
        <w:r w:rsidR="008610BD">
          <w:rPr>
            <w:rFonts w:asciiTheme="minorHAnsi" w:eastAsiaTheme="minorEastAsia" w:hAnsiTheme="minorHAnsi" w:cstheme="minorBidi"/>
            <w:sz w:val="22"/>
            <w:szCs w:val="22"/>
          </w:rPr>
          <w:tab/>
        </w:r>
        <w:r w:rsidR="008610BD" w:rsidRPr="001661DC">
          <w:rPr>
            <w:rStyle w:val="Hyperlink"/>
          </w:rPr>
          <w:t>Date of the Data</w:t>
        </w:r>
        <w:r w:rsidR="008610BD">
          <w:rPr>
            <w:webHidden/>
          </w:rPr>
          <w:tab/>
        </w:r>
        <w:r w:rsidR="008610BD">
          <w:rPr>
            <w:webHidden/>
          </w:rPr>
          <w:fldChar w:fldCharType="begin"/>
        </w:r>
        <w:r w:rsidR="008610BD">
          <w:rPr>
            <w:webHidden/>
          </w:rPr>
          <w:instrText xml:space="preserve"> PAGEREF _Toc116553798 \h </w:instrText>
        </w:r>
        <w:r w:rsidR="008610BD">
          <w:rPr>
            <w:webHidden/>
          </w:rPr>
        </w:r>
        <w:r w:rsidR="008610BD">
          <w:rPr>
            <w:webHidden/>
          </w:rPr>
          <w:fldChar w:fldCharType="separate"/>
        </w:r>
        <w:r w:rsidR="008610BD">
          <w:rPr>
            <w:webHidden/>
          </w:rPr>
          <w:t>3</w:t>
        </w:r>
        <w:r w:rsidR="008610BD">
          <w:rPr>
            <w:webHidden/>
          </w:rPr>
          <w:fldChar w:fldCharType="end"/>
        </w:r>
      </w:hyperlink>
    </w:p>
    <w:p w14:paraId="78D44B22" w14:textId="7F41D4C6" w:rsidR="008610BD" w:rsidRDefault="008F2042">
      <w:pPr>
        <w:pStyle w:val="TOC2"/>
        <w:rPr>
          <w:rFonts w:asciiTheme="minorHAnsi" w:eastAsiaTheme="minorEastAsia" w:hAnsiTheme="minorHAnsi" w:cstheme="minorBidi"/>
          <w:sz w:val="22"/>
          <w:szCs w:val="22"/>
        </w:rPr>
      </w:pPr>
      <w:hyperlink w:anchor="_Toc116553799" w:history="1">
        <w:r w:rsidR="008610BD" w:rsidRPr="001661DC">
          <w:rPr>
            <w:rStyle w:val="Hyperlink"/>
          </w:rPr>
          <w:t>1.5</w:t>
        </w:r>
        <w:r w:rsidR="008610BD">
          <w:rPr>
            <w:rFonts w:asciiTheme="minorHAnsi" w:eastAsiaTheme="minorEastAsia" w:hAnsiTheme="minorHAnsi" w:cstheme="minorBidi"/>
            <w:sz w:val="22"/>
            <w:szCs w:val="22"/>
          </w:rPr>
          <w:tab/>
        </w:r>
        <w:r w:rsidR="008610BD" w:rsidRPr="001661DC">
          <w:rPr>
            <w:rStyle w:val="Hyperlink"/>
          </w:rPr>
          <w:t>LEAs and Schools Included in the Files</w:t>
        </w:r>
        <w:r w:rsidR="008610BD">
          <w:rPr>
            <w:webHidden/>
          </w:rPr>
          <w:tab/>
        </w:r>
        <w:r w:rsidR="008610BD">
          <w:rPr>
            <w:webHidden/>
          </w:rPr>
          <w:fldChar w:fldCharType="begin"/>
        </w:r>
        <w:r w:rsidR="008610BD">
          <w:rPr>
            <w:webHidden/>
          </w:rPr>
          <w:instrText xml:space="preserve"> PAGEREF _Toc116553799 \h </w:instrText>
        </w:r>
        <w:r w:rsidR="008610BD">
          <w:rPr>
            <w:webHidden/>
          </w:rPr>
        </w:r>
        <w:r w:rsidR="008610BD">
          <w:rPr>
            <w:webHidden/>
          </w:rPr>
          <w:fldChar w:fldCharType="separate"/>
        </w:r>
        <w:r w:rsidR="008610BD">
          <w:rPr>
            <w:webHidden/>
          </w:rPr>
          <w:t>3</w:t>
        </w:r>
        <w:r w:rsidR="008610BD">
          <w:rPr>
            <w:webHidden/>
          </w:rPr>
          <w:fldChar w:fldCharType="end"/>
        </w:r>
      </w:hyperlink>
    </w:p>
    <w:p w14:paraId="03534DE4" w14:textId="74CEF510" w:rsidR="008610BD" w:rsidRDefault="008F2042">
      <w:pPr>
        <w:pStyle w:val="TOC2"/>
        <w:rPr>
          <w:rFonts w:asciiTheme="minorHAnsi" w:eastAsiaTheme="minorEastAsia" w:hAnsiTheme="minorHAnsi" w:cstheme="minorBidi"/>
          <w:sz w:val="22"/>
          <w:szCs w:val="22"/>
        </w:rPr>
      </w:pPr>
      <w:hyperlink w:anchor="_Toc116553800" w:history="1">
        <w:r w:rsidR="008610BD" w:rsidRPr="001661DC">
          <w:rPr>
            <w:rStyle w:val="Hyperlink"/>
          </w:rPr>
          <w:t>1.6</w:t>
        </w:r>
        <w:r w:rsidR="008610BD">
          <w:rPr>
            <w:rFonts w:asciiTheme="minorHAnsi" w:eastAsiaTheme="minorEastAsia" w:hAnsiTheme="minorHAnsi" w:cstheme="minorBidi"/>
            <w:sz w:val="22"/>
            <w:szCs w:val="22"/>
          </w:rPr>
          <w:tab/>
        </w:r>
        <w:r w:rsidR="008610BD" w:rsidRPr="001661DC">
          <w:rPr>
            <w:rStyle w:val="Hyperlink"/>
          </w:rPr>
          <w:t>Privacy Protections Used</w:t>
        </w:r>
        <w:r w:rsidR="008610BD">
          <w:rPr>
            <w:webHidden/>
          </w:rPr>
          <w:tab/>
        </w:r>
        <w:r w:rsidR="008610BD">
          <w:rPr>
            <w:webHidden/>
          </w:rPr>
          <w:fldChar w:fldCharType="begin"/>
        </w:r>
        <w:r w:rsidR="008610BD">
          <w:rPr>
            <w:webHidden/>
          </w:rPr>
          <w:instrText xml:space="preserve"> PAGEREF _Toc116553800 \h </w:instrText>
        </w:r>
        <w:r w:rsidR="008610BD">
          <w:rPr>
            <w:webHidden/>
          </w:rPr>
        </w:r>
        <w:r w:rsidR="008610BD">
          <w:rPr>
            <w:webHidden/>
          </w:rPr>
          <w:fldChar w:fldCharType="separate"/>
        </w:r>
        <w:r w:rsidR="008610BD">
          <w:rPr>
            <w:webHidden/>
          </w:rPr>
          <w:t>3</w:t>
        </w:r>
        <w:r w:rsidR="008610BD">
          <w:rPr>
            <w:webHidden/>
          </w:rPr>
          <w:fldChar w:fldCharType="end"/>
        </w:r>
      </w:hyperlink>
    </w:p>
    <w:p w14:paraId="2DDFE518" w14:textId="514201D3" w:rsidR="008610BD" w:rsidRDefault="008F2042">
      <w:pPr>
        <w:pStyle w:val="TOC3"/>
        <w:rPr>
          <w:rFonts w:asciiTheme="minorHAnsi" w:eastAsiaTheme="minorEastAsia" w:hAnsiTheme="minorHAnsi" w:cstheme="minorBidi"/>
          <w:sz w:val="22"/>
          <w:szCs w:val="22"/>
        </w:rPr>
      </w:pPr>
      <w:hyperlink w:anchor="_Toc116553801" w:history="1">
        <w:r w:rsidR="008610BD" w:rsidRPr="001661DC">
          <w:rPr>
            <w:rStyle w:val="Hyperlink"/>
          </w:rPr>
          <w:t>1.6.1</w:t>
        </w:r>
        <w:r w:rsidR="008610BD">
          <w:rPr>
            <w:rFonts w:asciiTheme="minorHAnsi" w:eastAsiaTheme="minorEastAsia" w:hAnsiTheme="minorHAnsi" w:cstheme="minorBidi"/>
            <w:sz w:val="22"/>
            <w:szCs w:val="22"/>
          </w:rPr>
          <w:tab/>
        </w:r>
        <w:r w:rsidR="008610BD" w:rsidRPr="001661DC">
          <w:rPr>
            <w:rStyle w:val="Hyperlink"/>
          </w:rPr>
          <w:t>Interpreting Symbols in the Files</w:t>
        </w:r>
        <w:r w:rsidR="008610BD">
          <w:rPr>
            <w:webHidden/>
          </w:rPr>
          <w:tab/>
        </w:r>
        <w:r w:rsidR="008610BD">
          <w:rPr>
            <w:webHidden/>
          </w:rPr>
          <w:fldChar w:fldCharType="begin"/>
        </w:r>
        <w:r w:rsidR="008610BD">
          <w:rPr>
            <w:webHidden/>
          </w:rPr>
          <w:instrText xml:space="preserve"> PAGEREF _Toc116553801 \h </w:instrText>
        </w:r>
        <w:r w:rsidR="008610BD">
          <w:rPr>
            <w:webHidden/>
          </w:rPr>
        </w:r>
        <w:r w:rsidR="008610BD">
          <w:rPr>
            <w:webHidden/>
          </w:rPr>
          <w:fldChar w:fldCharType="separate"/>
        </w:r>
        <w:r w:rsidR="008610BD">
          <w:rPr>
            <w:webHidden/>
          </w:rPr>
          <w:t>5</w:t>
        </w:r>
        <w:r w:rsidR="008610BD">
          <w:rPr>
            <w:webHidden/>
          </w:rPr>
          <w:fldChar w:fldCharType="end"/>
        </w:r>
      </w:hyperlink>
    </w:p>
    <w:p w14:paraId="01648538" w14:textId="18C023B1" w:rsidR="008610BD" w:rsidRDefault="008F2042">
      <w:pPr>
        <w:pStyle w:val="TOC3"/>
        <w:rPr>
          <w:rFonts w:asciiTheme="minorHAnsi" w:eastAsiaTheme="minorEastAsia" w:hAnsiTheme="minorHAnsi" w:cstheme="minorBidi"/>
          <w:sz w:val="22"/>
          <w:szCs w:val="22"/>
        </w:rPr>
      </w:pPr>
      <w:hyperlink w:anchor="_Toc116553802" w:history="1">
        <w:r w:rsidR="008610BD" w:rsidRPr="001661DC">
          <w:rPr>
            <w:rStyle w:val="Hyperlink"/>
          </w:rPr>
          <w:t>1.6.2</w:t>
        </w:r>
        <w:r w:rsidR="008610BD">
          <w:rPr>
            <w:rFonts w:asciiTheme="minorHAnsi" w:eastAsiaTheme="minorEastAsia" w:hAnsiTheme="minorHAnsi" w:cstheme="minorBidi"/>
            <w:sz w:val="22"/>
            <w:szCs w:val="22"/>
          </w:rPr>
          <w:tab/>
        </w:r>
        <w:r w:rsidR="008610BD" w:rsidRPr="001661DC">
          <w:rPr>
            <w:rStyle w:val="Hyperlink"/>
          </w:rPr>
          <w:t>Interpreting Zeroes and Blank Cells</w:t>
        </w:r>
        <w:r w:rsidR="008610BD">
          <w:rPr>
            <w:webHidden/>
          </w:rPr>
          <w:tab/>
        </w:r>
        <w:r w:rsidR="008610BD">
          <w:rPr>
            <w:webHidden/>
          </w:rPr>
          <w:fldChar w:fldCharType="begin"/>
        </w:r>
        <w:r w:rsidR="008610BD">
          <w:rPr>
            <w:webHidden/>
          </w:rPr>
          <w:instrText xml:space="preserve"> PAGEREF _Toc116553802 \h </w:instrText>
        </w:r>
        <w:r w:rsidR="008610BD">
          <w:rPr>
            <w:webHidden/>
          </w:rPr>
        </w:r>
        <w:r w:rsidR="008610BD">
          <w:rPr>
            <w:webHidden/>
          </w:rPr>
          <w:fldChar w:fldCharType="separate"/>
        </w:r>
        <w:r w:rsidR="008610BD">
          <w:rPr>
            <w:webHidden/>
          </w:rPr>
          <w:t>6</w:t>
        </w:r>
        <w:r w:rsidR="008610BD">
          <w:rPr>
            <w:webHidden/>
          </w:rPr>
          <w:fldChar w:fldCharType="end"/>
        </w:r>
      </w:hyperlink>
    </w:p>
    <w:p w14:paraId="08576201" w14:textId="5813DDB9" w:rsidR="008610BD" w:rsidRDefault="008F2042">
      <w:pPr>
        <w:pStyle w:val="TOC1"/>
        <w:rPr>
          <w:rFonts w:asciiTheme="minorHAnsi" w:eastAsiaTheme="minorEastAsia" w:hAnsiTheme="minorHAnsi" w:cstheme="minorBidi"/>
          <w:b w:val="0"/>
          <w:color w:val="auto"/>
          <w:sz w:val="22"/>
          <w:szCs w:val="22"/>
        </w:rPr>
      </w:pPr>
      <w:hyperlink w:anchor="_Toc116553803" w:history="1">
        <w:r w:rsidR="008610BD" w:rsidRPr="001661DC">
          <w:rPr>
            <w:rStyle w:val="Hyperlink"/>
          </w:rPr>
          <w:t>Description of the Data</w:t>
        </w:r>
        <w:r w:rsidR="008610BD">
          <w:rPr>
            <w:webHidden/>
          </w:rPr>
          <w:tab/>
        </w:r>
        <w:r w:rsidR="008610BD">
          <w:rPr>
            <w:webHidden/>
          </w:rPr>
          <w:fldChar w:fldCharType="begin"/>
        </w:r>
        <w:r w:rsidR="008610BD">
          <w:rPr>
            <w:webHidden/>
          </w:rPr>
          <w:instrText xml:space="preserve"> PAGEREF _Toc116553803 \h </w:instrText>
        </w:r>
        <w:r w:rsidR="008610BD">
          <w:rPr>
            <w:webHidden/>
          </w:rPr>
        </w:r>
        <w:r w:rsidR="008610BD">
          <w:rPr>
            <w:webHidden/>
          </w:rPr>
          <w:fldChar w:fldCharType="separate"/>
        </w:r>
        <w:r w:rsidR="008610BD">
          <w:rPr>
            <w:webHidden/>
          </w:rPr>
          <w:t>6</w:t>
        </w:r>
        <w:r w:rsidR="008610BD">
          <w:rPr>
            <w:webHidden/>
          </w:rPr>
          <w:fldChar w:fldCharType="end"/>
        </w:r>
      </w:hyperlink>
    </w:p>
    <w:p w14:paraId="1B577DBC" w14:textId="52CA4B1B" w:rsidR="008610BD" w:rsidRDefault="008F2042">
      <w:pPr>
        <w:pStyle w:val="TOC2"/>
        <w:rPr>
          <w:rFonts w:asciiTheme="minorHAnsi" w:eastAsiaTheme="minorEastAsia" w:hAnsiTheme="minorHAnsi" w:cstheme="minorBidi"/>
          <w:sz w:val="22"/>
          <w:szCs w:val="22"/>
        </w:rPr>
      </w:pPr>
      <w:hyperlink w:anchor="_Toc116553804" w:history="1">
        <w:r w:rsidR="008610BD" w:rsidRPr="001661DC">
          <w:rPr>
            <w:rStyle w:val="Hyperlink"/>
          </w:rPr>
          <w:t>1.7</w:t>
        </w:r>
        <w:r w:rsidR="008610BD">
          <w:rPr>
            <w:rFonts w:asciiTheme="minorHAnsi" w:eastAsiaTheme="minorEastAsia" w:hAnsiTheme="minorHAnsi" w:cstheme="minorBidi"/>
            <w:sz w:val="22"/>
            <w:szCs w:val="22"/>
          </w:rPr>
          <w:tab/>
        </w:r>
        <w:r w:rsidR="008610BD" w:rsidRPr="001661DC">
          <w:rPr>
            <w:rStyle w:val="Hyperlink"/>
          </w:rPr>
          <w:t>Adjusted Cohort Graduation Rates</w:t>
        </w:r>
        <w:r w:rsidR="008610BD">
          <w:rPr>
            <w:webHidden/>
          </w:rPr>
          <w:tab/>
        </w:r>
        <w:r w:rsidR="008610BD">
          <w:rPr>
            <w:webHidden/>
          </w:rPr>
          <w:fldChar w:fldCharType="begin"/>
        </w:r>
        <w:r w:rsidR="008610BD">
          <w:rPr>
            <w:webHidden/>
          </w:rPr>
          <w:instrText xml:space="preserve"> PAGEREF _Toc116553804 \h </w:instrText>
        </w:r>
        <w:r w:rsidR="008610BD">
          <w:rPr>
            <w:webHidden/>
          </w:rPr>
        </w:r>
        <w:r w:rsidR="008610BD">
          <w:rPr>
            <w:webHidden/>
          </w:rPr>
          <w:fldChar w:fldCharType="separate"/>
        </w:r>
        <w:r w:rsidR="008610BD">
          <w:rPr>
            <w:webHidden/>
          </w:rPr>
          <w:t>6</w:t>
        </w:r>
        <w:r w:rsidR="008610BD">
          <w:rPr>
            <w:webHidden/>
          </w:rPr>
          <w:fldChar w:fldCharType="end"/>
        </w:r>
      </w:hyperlink>
    </w:p>
    <w:p w14:paraId="067F4B36" w14:textId="3CC01CF9" w:rsidR="008610BD" w:rsidRDefault="008F2042">
      <w:pPr>
        <w:pStyle w:val="TOC1"/>
        <w:rPr>
          <w:rFonts w:asciiTheme="minorHAnsi" w:eastAsiaTheme="minorEastAsia" w:hAnsiTheme="minorHAnsi" w:cstheme="minorBidi"/>
          <w:b w:val="0"/>
          <w:color w:val="auto"/>
          <w:sz w:val="22"/>
          <w:szCs w:val="22"/>
        </w:rPr>
      </w:pPr>
      <w:hyperlink w:anchor="_Toc116553805" w:history="1">
        <w:r w:rsidR="008610BD" w:rsidRPr="001661DC">
          <w:rPr>
            <w:rStyle w:val="Hyperlink"/>
          </w:rPr>
          <w:t>Data Quality</w:t>
        </w:r>
        <w:r w:rsidR="008610BD">
          <w:rPr>
            <w:webHidden/>
          </w:rPr>
          <w:tab/>
        </w:r>
        <w:r w:rsidR="008610BD">
          <w:rPr>
            <w:webHidden/>
          </w:rPr>
          <w:fldChar w:fldCharType="begin"/>
        </w:r>
        <w:r w:rsidR="008610BD">
          <w:rPr>
            <w:webHidden/>
          </w:rPr>
          <w:instrText xml:space="preserve"> PAGEREF _Toc116553805 \h </w:instrText>
        </w:r>
        <w:r w:rsidR="008610BD">
          <w:rPr>
            <w:webHidden/>
          </w:rPr>
        </w:r>
        <w:r w:rsidR="008610BD">
          <w:rPr>
            <w:webHidden/>
          </w:rPr>
          <w:fldChar w:fldCharType="separate"/>
        </w:r>
        <w:r w:rsidR="008610BD">
          <w:rPr>
            <w:webHidden/>
          </w:rPr>
          <w:t>7</w:t>
        </w:r>
        <w:r w:rsidR="008610BD">
          <w:rPr>
            <w:webHidden/>
          </w:rPr>
          <w:fldChar w:fldCharType="end"/>
        </w:r>
      </w:hyperlink>
    </w:p>
    <w:p w14:paraId="5C751166" w14:textId="50F0CBA9" w:rsidR="008610BD" w:rsidRDefault="008F2042">
      <w:pPr>
        <w:pStyle w:val="TOC2"/>
        <w:rPr>
          <w:rFonts w:asciiTheme="minorHAnsi" w:eastAsiaTheme="minorEastAsia" w:hAnsiTheme="minorHAnsi" w:cstheme="minorBidi"/>
          <w:sz w:val="22"/>
          <w:szCs w:val="22"/>
        </w:rPr>
      </w:pPr>
      <w:hyperlink w:anchor="_Toc116553806" w:history="1">
        <w:r w:rsidR="008610BD" w:rsidRPr="001661DC">
          <w:rPr>
            <w:rStyle w:val="Hyperlink"/>
          </w:rPr>
          <w:t>1.8</w:t>
        </w:r>
        <w:r w:rsidR="008610BD">
          <w:rPr>
            <w:rFonts w:asciiTheme="minorHAnsi" w:eastAsiaTheme="minorEastAsia" w:hAnsiTheme="minorHAnsi" w:cstheme="minorBidi"/>
            <w:sz w:val="22"/>
            <w:szCs w:val="22"/>
          </w:rPr>
          <w:tab/>
        </w:r>
        <w:r w:rsidR="008610BD" w:rsidRPr="001661DC">
          <w:rPr>
            <w:rStyle w:val="Hyperlink"/>
          </w:rPr>
          <w:t>Timeliness</w:t>
        </w:r>
        <w:r w:rsidR="008610BD">
          <w:rPr>
            <w:webHidden/>
          </w:rPr>
          <w:tab/>
        </w:r>
        <w:r w:rsidR="008610BD">
          <w:rPr>
            <w:webHidden/>
          </w:rPr>
          <w:fldChar w:fldCharType="begin"/>
        </w:r>
        <w:r w:rsidR="008610BD">
          <w:rPr>
            <w:webHidden/>
          </w:rPr>
          <w:instrText xml:space="preserve"> PAGEREF _Toc116553806 \h </w:instrText>
        </w:r>
        <w:r w:rsidR="008610BD">
          <w:rPr>
            <w:webHidden/>
          </w:rPr>
        </w:r>
        <w:r w:rsidR="008610BD">
          <w:rPr>
            <w:webHidden/>
          </w:rPr>
          <w:fldChar w:fldCharType="separate"/>
        </w:r>
        <w:r w:rsidR="008610BD">
          <w:rPr>
            <w:webHidden/>
          </w:rPr>
          <w:t>7</w:t>
        </w:r>
        <w:r w:rsidR="008610BD">
          <w:rPr>
            <w:webHidden/>
          </w:rPr>
          <w:fldChar w:fldCharType="end"/>
        </w:r>
      </w:hyperlink>
    </w:p>
    <w:p w14:paraId="12294FC9" w14:textId="0BBD1798" w:rsidR="008610BD" w:rsidRDefault="008F2042">
      <w:pPr>
        <w:pStyle w:val="TOC2"/>
        <w:rPr>
          <w:rFonts w:asciiTheme="minorHAnsi" w:eastAsiaTheme="minorEastAsia" w:hAnsiTheme="minorHAnsi" w:cstheme="minorBidi"/>
          <w:sz w:val="22"/>
          <w:szCs w:val="22"/>
        </w:rPr>
      </w:pPr>
      <w:hyperlink w:anchor="_Toc116553807" w:history="1">
        <w:r w:rsidR="008610BD" w:rsidRPr="001661DC">
          <w:rPr>
            <w:rStyle w:val="Hyperlink"/>
          </w:rPr>
          <w:t>1.9</w:t>
        </w:r>
        <w:r w:rsidR="008610BD">
          <w:rPr>
            <w:rFonts w:asciiTheme="minorHAnsi" w:eastAsiaTheme="minorEastAsia" w:hAnsiTheme="minorHAnsi" w:cstheme="minorBidi"/>
            <w:sz w:val="22"/>
            <w:szCs w:val="22"/>
          </w:rPr>
          <w:tab/>
        </w:r>
        <w:r w:rsidR="008610BD" w:rsidRPr="001661DC">
          <w:rPr>
            <w:rStyle w:val="Hyperlink"/>
          </w:rPr>
          <w:t>Business Rules</w:t>
        </w:r>
        <w:r w:rsidR="008610BD">
          <w:rPr>
            <w:webHidden/>
          </w:rPr>
          <w:tab/>
        </w:r>
        <w:r w:rsidR="008610BD">
          <w:rPr>
            <w:webHidden/>
          </w:rPr>
          <w:fldChar w:fldCharType="begin"/>
        </w:r>
        <w:r w:rsidR="008610BD">
          <w:rPr>
            <w:webHidden/>
          </w:rPr>
          <w:instrText xml:space="preserve"> PAGEREF _Toc116553807 \h </w:instrText>
        </w:r>
        <w:r w:rsidR="008610BD">
          <w:rPr>
            <w:webHidden/>
          </w:rPr>
        </w:r>
        <w:r w:rsidR="008610BD">
          <w:rPr>
            <w:webHidden/>
          </w:rPr>
          <w:fldChar w:fldCharType="separate"/>
        </w:r>
        <w:r w:rsidR="008610BD">
          <w:rPr>
            <w:webHidden/>
          </w:rPr>
          <w:t>7</w:t>
        </w:r>
        <w:r w:rsidR="008610BD">
          <w:rPr>
            <w:webHidden/>
          </w:rPr>
          <w:fldChar w:fldCharType="end"/>
        </w:r>
      </w:hyperlink>
    </w:p>
    <w:p w14:paraId="55E68605" w14:textId="0FF1727C" w:rsidR="008610BD" w:rsidRDefault="008F2042">
      <w:pPr>
        <w:pStyle w:val="TOC2"/>
        <w:rPr>
          <w:rFonts w:asciiTheme="minorHAnsi" w:eastAsiaTheme="minorEastAsia" w:hAnsiTheme="minorHAnsi" w:cstheme="minorBidi"/>
          <w:sz w:val="22"/>
          <w:szCs w:val="22"/>
        </w:rPr>
      </w:pPr>
      <w:hyperlink w:anchor="_Toc116553808" w:history="1">
        <w:r w:rsidR="008610BD" w:rsidRPr="001661DC">
          <w:rPr>
            <w:rStyle w:val="Hyperlink"/>
          </w:rPr>
          <w:t>1.10</w:t>
        </w:r>
        <w:r w:rsidR="008610BD">
          <w:rPr>
            <w:rFonts w:asciiTheme="minorHAnsi" w:eastAsiaTheme="minorEastAsia" w:hAnsiTheme="minorHAnsi" w:cstheme="minorBidi"/>
            <w:sz w:val="22"/>
            <w:szCs w:val="22"/>
          </w:rPr>
          <w:tab/>
        </w:r>
        <w:r w:rsidR="008610BD" w:rsidRPr="001661DC">
          <w:rPr>
            <w:rStyle w:val="Hyperlink"/>
          </w:rPr>
          <w:t>Suppression</w:t>
        </w:r>
        <w:r w:rsidR="008610BD">
          <w:rPr>
            <w:webHidden/>
          </w:rPr>
          <w:tab/>
        </w:r>
        <w:r w:rsidR="008610BD">
          <w:rPr>
            <w:webHidden/>
          </w:rPr>
          <w:fldChar w:fldCharType="begin"/>
        </w:r>
        <w:r w:rsidR="008610BD">
          <w:rPr>
            <w:webHidden/>
          </w:rPr>
          <w:instrText xml:space="preserve"> PAGEREF _Toc116553808 \h </w:instrText>
        </w:r>
        <w:r w:rsidR="008610BD">
          <w:rPr>
            <w:webHidden/>
          </w:rPr>
        </w:r>
        <w:r w:rsidR="008610BD">
          <w:rPr>
            <w:webHidden/>
          </w:rPr>
          <w:fldChar w:fldCharType="separate"/>
        </w:r>
        <w:r w:rsidR="008610BD">
          <w:rPr>
            <w:webHidden/>
          </w:rPr>
          <w:t>7</w:t>
        </w:r>
        <w:r w:rsidR="008610BD">
          <w:rPr>
            <w:webHidden/>
          </w:rPr>
          <w:fldChar w:fldCharType="end"/>
        </w:r>
      </w:hyperlink>
    </w:p>
    <w:p w14:paraId="07B049E8" w14:textId="1D08BBCD" w:rsidR="008610BD" w:rsidRDefault="008F2042">
      <w:pPr>
        <w:pStyle w:val="TOC2"/>
        <w:rPr>
          <w:rFonts w:asciiTheme="minorHAnsi" w:eastAsiaTheme="minorEastAsia" w:hAnsiTheme="minorHAnsi" w:cstheme="minorBidi"/>
          <w:sz w:val="22"/>
          <w:szCs w:val="22"/>
        </w:rPr>
      </w:pPr>
      <w:hyperlink w:anchor="_Toc116553809" w:history="1">
        <w:r w:rsidR="008610BD" w:rsidRPr="001661DC">
          <w:rPr>
            <w:rStyle w:val="Hyperlink"/>
          </w:rPr>
          <w:t>1.11</w:t>
        </w:r>
        <w:r w:rsidR="008610BD">
          <w:rPr>
            <w:rFonts w:asciiTheme="minorHAnsi" w:eastAsiaTheme="minorEastAsia" w:hAnsiTheme="minorHAnsi" w:cstheme="minorBidi"/>
            <w:sz w:val="22"/>
            <w:szCs w:val="22"/>
          </w:rPr>
          <w:tab/>
        </w:r>
        <w:r w:rsidR="008610BD" w:rsidRPr="001661DC">
          <w:rPr>
            <w:rStyle w:val="Hyperlink"/>
          </w:rPr>
          <w:t>Data Notes</w:t>
        </w:r>
        <w:r w:rsidR="008610BD">
          <w:rPr>
            <w:webHidden/>
          </w:rPr>
          <w:tab/>
        </w:r>
        <w:r w:rsidR="008610BD">
          <w:rPr>
            <w:webHidden/>
          </w:rPr>
          <w:fldChar w:fldCharType="begin"/>
        </w:r>
        <w:r w:rsidR="008610BD">
          <w:rPr>
            <w:webHidden/>
          </w:rPr>
          <w:instrText xml:space="preserve"> PAGEREF _Toc116553809 \h </w:instrText>
        </w:r>
        <w:r w:rsidR="008610BD">
          <w:rPr>
            <w:webHidden/>
          </w:rPr>
        </w:r>
        <w:r w:rsidR="008610BD">
          <w:rPr>
            <w:webHidden/>
          </w:rPr>
          <w:fldChar w:fldCharType="separate"/>
        </w:r>
        <w:r w:rsidR="008610BD">
          <w:rPr>
            <w:webHidden/>
          </w:rPr>
          <w:t>8</w:t>
        </w:r>
        <w:r w:rsidR="008610BD">
          <w:rPr>
            <w:webHidden/>
          </w:rPr>
          <w:fldChar w:fldCharType="end"/>
        </w:r>
      </w:hyperlink>
    </w:p>
    <w:p w14:paraId="111005D4" w14:textId="6B4B69B5" w:rsidR="008610BD" w:rsidRDefault="008F2042">
      <w:pPr>
        <w:pStyle w:val="TOC1"/>
        <w:rPr>
          <w:rFonts w:asciiTheme="minorHAnsi" w:eastAsiaTheme="minorEastAsia" w:hAnsiTheme="minorHAnsi" w:cstheme="minorBidi"/>
          <w:b w:val="0"/>
          <w:color w:val="auto"/>
          <w:sz w:val="22"/>
          <w:szCs w:val="22"/>
        </w:rPr>
      </w:pPr>
      <w:hyperlink w:anchor="_Toc116553810" w:history="1">
        <w:r w:rsidR="008610BD" w:rsidRPr="001661DC">
          <w:rPr>
            <w:rStyle w:val="Hyperlink"/>
          </w:rPr>
          <w:t>File Structure</w:t>
        </w:r>
        <w:r w:rsidR="008610BD">
          <w:rPr>
            <w:webHidden/>
          </w:rPr>
          <w:tab/>
        </w:r>
        <w:r w:rsidR="008610BD">
          <w:rPr>
            <w:webHidden/>
          </w:rPr>
          <w:fldChar w:fldCharType="begin"/>
        </w:r>
        <w:r w:rsidR="008610BD">
          <w:rPr>
            <w:webHidden/>
          </w:rPr>
          <w:instrText xml:space="preserve"> PAGEREF _Toc116553810 \h </w:instrText>
        </w:r>
        <w:r w:rsidR="008610BD">
          <w:rPr>
            <w:webHidden/>
          </w:rPr>
        </w:r>
        <w:r w:rsidR="008610BD">
          <w:rPr>
            <w:webHidden/>
          </w:rPr>
          <w:fldChar w:fldCharType="separate"/>
        </w:r>
        <w:r w:rsidR="008610BD">
          <w:rPr>
            <w:webHidden/>
          </w:rPr>
          <w:t>9</w:t>
        </w:r>
        <w:r w:rsidR="008610BD">
          <w:rPr>
            <w:webHidden/>
          </w:rPr>
          <w:fldChar w:fldCharType="end"/>
        </w:r>
      </w:hyperlink>
    </w:p>
    <w:p w14:paraId="2EBC4080" w14:textId="31A5C00A" w:rsidR="008610BD" w:rsidRDefault="008F2042">
      <w:pPr>
        <w:pStyle w:val="TOC2"/>
        <w:rPr>
          <w:rFonts w:asciiTheme="minorHAnsi" w:eastAsiaTheme="minorEastAsia" w:hAnsiTheme="minorHAnsi" w:cstheme="minorBidi"/>
          <w:sz w:val="22"/>
          <w:szCs w:val="22"/>
        </w:rPr>
      </w:pPr>
      <w:hyperlink w:anchor="_Toc116553811" w:history="1">
        <w:r w:rsidR="008610BD" w:rsidRPr="001661DC">
          <w:rPr>
            <w:rStyle w:val="Hyperlink"/>
          </w:rPr>
          <w:t>1.12</w:t>
        </w:r>
        <w:r w:rsidR="008610BD">
          <w:rPr>
            <w:rFonts w:asciiTheme="minorHAnsi" w:eastAsiaTheme="minorEastAsia" w:hAnsiTheme="minorHAnsi" w:cstheme="minorBidi"/>
            <w:sz w:val="22"/>
            <w:szCs w:val="22"/>
          </w:rPr>
          <w:tab/>
        </w:r>
        <w:r w:rsidR="008610BD" w:rsidRPr="001661DC">
          <w:rPr>
            <w:rStyle w:val="Hyperlink"/>
          </w:rPr>
          <w:t>File Layout</w:t>
        </w:r>
        <w:r w:rsidR="008610BD" w:rsidRPr="00924C6F">
          <w:rPr>
            <w:rStyle w:val="Hyperlink"/>
            <w:b/>
            <w:bCs/>
            <w:color w:val="FF0000"/>
          </w:rPr>
          <w:t xml:space="preserve"> – </w:t>
        </w:r>
        <w:r w:rsidR="008610BD" w:rsidRPr="00924C6F">
          <w:rPr>
            <w:rStyle w:val="Hyperlink"/>
            <w:b/>
            <w:bCs/>
            <w:i/>
            <w:iCs/>
            <w:color w:val="FF0000"/>
          </w:rPr>
          <w:t>Revised!</w:t>
        </w:r>
        <w:r w:rsidR="008610BD">
          <w:rPr>
            <w:webHidden/>
          </w:rPr>
          <w:tab/>
        </w:r>
        <w:r w:rsidR="008610BD">
          <w:rPr>
            <w:webHidden/>
          </w:rPr>
          <w:fldChar w:fldCharType="begin"/>
        </w:r>
        <w:r w:rsidR="008610BD">
          <w:rPr>
            <w:webHidden/>
          </w:rPr>
          <w:instrText xml:space="preserve"> PAGEREF _Toc116553811 \h </w:instrText>
        </w:r>
        <w:r w:rsidR="008610BD">
          <w:rPr>
            <w:webHidden/>
          </w:rPr>
        </w:r>
        <w:r w:rsidR="008610BD">
          <w:rPr>
            <w:webHidden/>
          </w:rPr>
          <w:fldChar w:fldCharType="separate"/>
        </w:r>
        <w:r w:rsidR="008610BD">
          <w:rPr>
            <w:webHidden/>
          </w:rPr>
          <w:t>9</w:t>
        </w:r>
        <w:r w:rsidR="008610BD">
          <w:rPr>
            <w:webHidden/>
          </w:rPr>
          <w:fldChar w:fldCharType="end"/>
        </w:r>
      </w:hyperlink>
    </w:p>
    <w:p w14:paraId="070347F8" w14:textId="5949A895" w:rsidR="008610BD" w:rsidRDefault="008F2042">
      <w:pPr>
        <w:pStyle w:val="TOC2"/>
        <w:rPr>
          <w:rFonts w:asciiTheme="minorHAnsi" w:eastAsiaTheme="minorEastAsia" w:hAnsiTheme="minorHAnsi" w:cstheme="minorBidi"/>
          <w:sz w:val="22"/>
          <w:szCs w:val="22"/>
        </w:rPr>
      </w:pPr>
      <w:hyperlink w:anchor="_Toc116553812" w:history="1">
        <w:r w:rsidR="008610BD" w:rsidRPr="001661DC">
          <w:rPr>
            <w:rStyle w:val="Hyperlink"/>
          </w:rPr>
          <w:t>1.13</w:t>
        </w:r>
        <w:r w:rsidR="008610BD">
          <w:rPr>
            <w:rFonts w:asciiTheme="minorHAnsi" w:eastAsiaTheme="minorEastAsia" w:hAnsiTheme="minorHAnsi" w:cstheme="minorBidi"/>
            <w:sz w:val="22"/>
            <w:szCs w:val="22"/>
          </w:rPr>
          <w:tab/>
        </w:r>
        <w:r w:rsidR="008610BD" w:rsidRPr="001661DC">
          <w:rPr>
            <w:rStyle w:val="Hyperlink"/>
          </w:rPr>
          <w:t>Permitted Value Definition</w:t>
        </w:r>
        <w:r w:rsidR="008610BD">
          <w:rPr>
            <w:webHidden/>
          </w:rPr>
          <w:tab/>
        </w:r>
        <w:r w:rsidR="008610BD">
          <w:rPr>
            <w:webHidden/>
          </w:rPr>
          <w:fldChar w:fldCharType="begin"/>
        </w:r>
        <w:r w:rsidR="008610BD">
          <w:rPr>
            <w:webHidden/>
          </w:rPr>
          <w:instrText xml:space="preserve"> PAGEREF _Toc116553812 \h </w:instrText>
        </w:r>
        <w:r w:rsidR="008610BD">
          <w:rPr>
            <w:webHidden/>
          </w:rPr>
        </w:r>
        <w:r w:rsidR="008610BD">
          <w:rPr>
            <w:webHidden/>
          </w:rPr>
          <w:fldChar w:fldCharType="separate"/>
        </w:r>
        <w:r w:rsidR="008610BD">
          <w:rPr>
            <w:webHidden/>
          </w:rPr>
          <w:t>10</w:t>
        </w:r>
        <w:r w:rsidR="008610BD">
          <w:rPr>
            <w:webHidden/>
          </w:rPr>
          <w:fldChar w:fldCharType="end"/>
        </w:r>
      </w:hyperlink>
    </w:p>
    <w:p w14:paraId="23ECA3ED" w14:textId="4C6D3E25" w:rsidR="008610BD" w:rsidRDefault="008F2042">
      <w:pPr>
        <w:pStyle w:val="TOC2"/>
        <w:rPr>
          <w:rFonts w:asciiTheme="minorHAnsi" w:eastAsiaTheme="minorEastAsia" w:hAnsiTheme="minorHAnsi" w:cstheme="minorBidi"/>
          <w:sz w:val="22"/>
          <w:szCs w:val="22"/>
        </w:rPr>
      </w:pPr>
      <w:hyperlink w:anchor="_Toc116553813" w:history="1">
        <w:r w:rsidR="00FA092D">
          <w:rPr>
            <w:rStyle w:val="Hyperlink"/>
          </w:rPr>
          <w:t>1</w:t>
        </w:r>
        <w:r w:rsidR="008610BD" w:rsidRPr="00FA092D">
          <w:rPr>
            <w:rStyle w:val="Hyperlink"/>
          </w:rPr>
          <w:t>.14</w:t>
        </w:r>
        <w:r w:rsidR="008610BD">
          <w:rPr>
            <w:rFonts w:asciiTheme="minorHAnsi" w:eastAsiaTheme="minorEastAsia" w:hAnsiTheme="minorHAnsi" w:cstheme="minorBidi"/>
            <w:sz w:val="22"/>
            <w:szCs w:val="22"/>
          </w:rPr>
          <w:tab/>
        </w:r>
        <w:r w:rsidR="008610BD" w:rsidRPr="001661DC">
          <w:rPr>
            <w:rStyle w:val="Hyperlink"/>
          </w:rPr>
          <w:t xml:space="preserve">Transforming Long Files to Wide </w:t>
        </w:r>
        <w:r w:rsidR="008610BD" w:rsidRPr="00924C6F">
          <w:rPr>
            <w:rStyle w:val="Hyperlink"/>
            <w:b/>
            <w:bCs/>
            <w:i/>
            <w:iCs/>
            <w:color w:val="FF0000"/>
          </w:rPr>
          <w:t>– New!</w:t>
        </w:r>
        <w:r w:rsidR="008610BD">
          <w:rPr>
            <w:webHidden/>
          </w:rPr>
          <w:tab/>
        </w:r>
        <w:r w:rsidR="008610BD">
          <w:rPr>
            <w:webHidden/>
          </w:rPr>
          <w:fldChar w:fldCharType="begin"/>
        </w:r>
        <w:r w:rsidR="008610BD">
          <w:rPr>
            <w:webHidden/>
          </w:rPr>
          <w:instrText xml:space="preserve"> PAGEREF _Toc116553813 \h </w:instrText>
        </w:r>
        <w:r w:rsidR="008610BD">
          <w:rPr>
            <w:webHidden/>
          </w:rPr>
        </w:r>
        <w:r w:rsidR="008610BD">
          <w:rPr>
            <w:webHidden/>
          </w:rPr>
          <w:fldChar w:fldCharType="separate"/>
        </w:r>
        <w:r w:rsidR="008610BD">
          <w:rPr>
            <w:webHidden/>
          </w:rPr>
          <w:t>11</w:t>
        </w:r>
        <w:r w:rsidR="008610BD">
          <w:rPr>
            <w:webHidden/>
          </w:rPr>
          <w:fldChar w:fldCharType="end"/>
        </w:r>
      </w:hyperlink>
    </w:p>
    <w:p w14:paraId="485982BB" w14:textId="13980E31" w:rsidR="008610BD" w:rsidRDefault="008F2042">
      <w:pPr>
        <w:pStyle w:val="TOC1"/>
        <w:rPr>
          <w:rFonts w:asciiTheme="minorHAnsi" w:eastAsiaTheme="minorEastAsia" w:hAnsiTheme="minorHAnsi" w:cstheme="minorBidi"/>
          <w:b w:val="0"/>
          <w:color w:val="auto"/>
          <w:sz w:val="22"/>
          <w:szCs w:val="22"/>
        </w:rPr>
      </w:pPr>
      <w:hyperlink w:anchor="_Toc116553814" w:history="1">
        <w:r w:rsidR="008610BD" w:rsidRPr="001661DC">
          <w:rPr>
            <w:rStyle w:val="Hyperlink"/>
          </w:rPr>
          <w:t>Guidance for Using the Data – Frequently Asked Questions (FAQs)</w:t>
        </w:r>
        <w:r w:rsidR="008610BD">
          <w:rPr>
            <w:webHidden/>
          </w:rPr>
          <w:tab/>
        </w:r>
        <w:r w:rsidR="008610BD">
          <w:rPr>
            <w:webHidden/>
          </w:rPr>
          <w:fldChar w:fldCharType="begin"/>
        </w:r>
        <w:r w:rsidR="008610BD">
          <w:rPr>
            <w:webHidden/>
          </w:rPr>
          <w:instrText xml:space="preserve"> PAGEREF _Toc116553814 \h </w:instrText>
        </w:r>
        <w:r w:rsidR="008610BD">
          <w:rPr>
            <w:webHidden/>
          </w:rPr>
        </w:r>
        <w:r w:rsidR="008610BD">
          <w:rPr>
            <w:webHidden/>
          </w:rPr>
          <w:fldChar w:fldCharType="separate"/>
        </w:r>
        <w:r w:rsidR="008610BD">
          <w:rPr>
            <w:webHidden/>
          </w:rPr>
          <w:t>12</w:t>
        </w:r>
        <w:r w:rsidR="008610BD">
          <w:rPr>
            <w:webHidden/>
          </w:rPr>
          <w:fldChar w:fldCharType="end"/>
        </w:r>
      </w:hyperlink>
    </w:p>
    <w:p w14:paraId="2CF90C49" w14:textId="129399FC" w:rsidR="008610BD" w:rsidRDefault="008F2042">
      <w:pPr>
        <w:pStyle w:val="TOC1"/>
        <w:rPr>
          <w:rFonts w:asciiTheme="minorHAnsi" w:eastAsiaTheme="minorEastAsia" w:hAnsiTheme="minorHAnsi" w:cstheme="minorBidi"/>
          <w:b w:val="0"/>
          <w:color w:val="auto"/>
          <w:sz w:val="22"/>
          <w:szCs w:val="22"/>
        </w:rPr>
      </w:pPr>
      <w:hyperlink w:anchor="_Toc116553815" w:history="1">
        <w:r w:rsidR="008610BD" w:rsidRPr="001661DC">
          <w:rPr>
            <w:rStyle w:val="Hyperlink"/>
          </w:rPr>
          <w:t>Appendix A - Last Submission Date by State</w:t>
        </w:r>
        <w:r w:rsidR="008610BD">
          <w:rPr>
            <w:webHidden/>
          </w:rPr>
          <w:tab/>
        </w:r>
        <w:r w:rsidR="008610BD">
          <w:rPr>
            <w:webHidden/>
          </w:rPr>
          <w:fldChar w:fldCharType="begin"/>
        </w:r>
        <w:r w:rsidR="008610BD">
          <w:rPr>
            <w:webHidden/>
          </w:rPr>
          <w:instrText xml:space="preserve"> PAGEREF _Toc116553815 \h </w:instrText>
        </w:r>
        <w:r w:rsidR="008610BD">
          <w:rPr>
            <w:webHidden/>
          </w:rPr>
        </w:r>
        <w:r w:rsidR="008610BD">
          <w:rPr>
            <w:webHidden/>
          </w:rPr>
          <w:fldChar w:fldCharType="separate"/>
        </w:r>
        <w:r w:rsidR="008610BD">
          <w:rPr>
            <w:webHidden/>
          </w:rPr>
          <w:t>18</w:t>
        </w:r>
        <w:r w:rsidR="008610BD">
          <w:rPr>
            <w:webHidden/>
          </w:rPr>
          <w:fldChar w:fldCharType="end"/>
        </w:r>
      </w:hyperlink>
    </w:p>
    <w:p w14:paraId="695929E1" w14:textId="74F66175" w:rsidR="008610BD" w:rsidRDefault="008F2042">
      <w:pPr>
        <w:pStyle w:val="TOC1"/>
        <w:rPr>
          <w:rFonts w:asciiTheme="minorHAnsi" w:eastAsiaTheme="minorEastAsia" w:hAnsiTheme="minorHAnsi" w:cstheme="minorBidi"/>
          <w:b w:val="0"/>
          <w:color w:val="auto"/>
          <w:sz w:val="22"/>
          <w:szCs w:val="22"/>
        </w:rPr>
      </w:pPr>
      <w:hyperlink w:anchor="_Toc116553816" w:history="1">
        <w:r w:rsidR="008610BD" w:rsidRPr="001661DC">
          <w:rPr>
            <w:rStyle w:val="Hyperlink"/>
          </w:rPr>
          <w:t>Appendix B - Major Racial Ethnic Groups and Other Subgroups</w:t>
        </w:r>
        <w:r w:rsidR="008610BD">
          <w:rPr>
            <w:webHidden/>
          </w:rPr>
          <w:tab/>
        </w:r>
        <w:r w:rsidR="008610BD">
          <w:rPr>
            <w:webHidden/>
          </w:rPr>
          <w:fldChar w:fldCharType="begin"/>
        </w:r>
        <w:r w:rsidR="008610BD">
          <w:rPr>
            <w:webHidden/>
          </w:rPr>
          <w:instrText xml:space="preserve"> PAGEREF _Toc116553816 \h </w:instrText>
        </w:r>
        <w:r w:rsidR="008610BD">
          <w:rPr>
            <w:webHidden/>
          </w:rPr>
        </w:r>
        <w:r w:rsidR="008610BD">
          <w:rPr>
            <w:webHidden/>
          </w:rPr>
          <w:fldChar w:fldCharType="separate"/>
        </w:r>
        <w:r w:rsidR="008610BD">
          <w:rPr>
            <w:webHidden/>
          </w:rPr>
          <w:t>21</w:t>
        </w:r>
        <w:r w:rsidR="008610BD">
          <w:rPr>
            <w:webHidden/>
          </w:rPr>
          <w:fldChar w:fldCharType="end"/>
        </w:r>
      </w:hyperlink>
    </w:p>
    <w:p w14:paraId="125DA034" w14:textId="77777777" w:rsidR="008610BD" w:rsidRDefault="007824D3" w:rsidP="007C718A">
      <w:pPr>
        <w:pStyle w:val="TableofFigures"/>
        <w:tabs>
          <w:tab w:val="right" w:leader="dot" w:pos="9350"/>
        </w:tabs>
        <w:rPr>
          <w:noProof/>
        </w:rPr>
      </w:pPr>
      <w:r>
        <w:fldChar w:fldCharType="end"/>
      </w:r>
      <w:bookmarkStart w:id="11" w:name="_Hlk121235898"/>
      <w:r w:rsidR="007C718A">
        <w:fldChar w:fldCharType="begin"/>
      </w:r>
      <w:r w:rsidR="007C718A">
        <w:instrText xml:space="preserve"> TOC \h \z \c "Table" </w:instrText>
      </w:r>
      <w:r w:rsidR="007C718A">
        <w:fldChar w:fldCharType="separate"/>
      </w:r>
    </w:p>
    <w:p w14:paraId="2CD7AFE7" w14:textId="0CDB499E" w:rsidR="008610BD" w:rsidRDefault="008F2042">
      <w:pPr>
        <w:pStyle w:val="TableofFigures"/>
        <w:tabs>
          <w:tab w:val="right" w:leader="dot" w:pos="9350"/>
        </w:tabs>
        <w:rPr>
          <w:rFonts w:asciiTheme="minorHAnsi" w:eastAsiaTheme="minorEastAsia" w:hAnsiTheme="minorHAnsi" w:cstheme="minorBidi"/>
          <w:noProof/>
          <w:sz w:val="22"/>
          <w:szCs w:val="22"/>
        </w:rPr>
      </w:pPr>
      <w:hyperlink w:anchor="_Toc116553817" w:history="1">
        <w:r w:rsidR="008610BD" w:rsidRPr="00104B28">
          <w:rPr>
            <w:rStyle w:val="Hyperlink"/>
            <w:noProof/>
          </w:rPr>
          <w:t>Table 1. ED</w:t>
        </w:r>
        <w:r w:rsidR="008610BD" w:rsidRPr="00104B28">
          <w:rPr>
            <w:rStyle w:val="Hyperlink"/>
            <w:i/>
            <w:noProof/>
          </w:rPr>
          <w:t>Facts</w:t>
        </w:r>
        <w:r w:rsidR="008610BD" w:rsidRPr="00104B28">
          <w:rPr>
            <w:rStyle w:val="Hyperlink"/>
            <w:noProof/>
          </w:rPr>
          <w:t xml:space="preserve"> Four-Year ACGR File Specifications and Data Groups</w:t>
        </w:r>
        <w:r w:rsidR="008610BD">
          <w:rPr>
            <w:noProof/>
            <w:webHidden/>
          </w:rPr>
          <w:tab/>
        </w:r>
        <w:r w:rsidR="008610BD">
          <w:rPr>
            <w:noProof/>
            <w:webHidden/>
          </w:rPr>
          <w:fldChar w:fldCharType="begin"/>
        </w:r>
        <w:r w:rsidR="008610BD">
          <w:rPr>
            <w:noProof/>
            <w:webHidden/>
          </w:rPr>
          <w:instrText xml:space="preserve"> PAGEREF _Toc116553817 \h </w:instrText>
        </w:r>
        <w:r w:rsidR="008610BD">
          <w:rPr>
            <w:noProof/>
            <w:webHidden/>
          </w:rPr>
        </w:r>
        <w:r w:rsidR="008610BD">
          <w:rPr>
            <w:noProof/>
            <w:webHidden/>
          </w:rPr>
          <w:fldChar w:fldCharType="separate"/>
        </w:r>
        <w:r w:rsidR="008610BD">
          <w:rPr>
            <w:noProof/>
            <w:webHidden/>
          </w:rPr>
          <w:t>1</w:t>
        </w:r>
        <w:r w:rsidR="008610BD">
          <w:rPr>
            <w:noProof/>
            <w:webHidden/>
          </w:rPr>
          <w:fldChar w:fldCharType="end"/>
        </w:r>
      </w:hyperlink>
    </w:p>
    <w:p w14:paraId="6983EF8E" w14:textId="7B9264D7" w:rsidR="008610BD" w:rsidRDefault="008F2042">
      <w:pPr>
        <w:pStyle w:val="TableofFigures"/>
        <w:tabs>
          <w:tab w:val="right" w:leader="dot" w:pos="9350"/>
        </w:tabs>
        <w:rPr>
          <w:rFonts w:asciiTheme="minorHAnsi" w:eastAsiaTheme="minorEastAsia" w:hAnsiTheme="minorHAnsi" w:cstheme="minorBidi"/>
          <w:noProof/>
          <w:sz w:val="22"/>
          <w:szCs w:val="22"/>
        </w:rPr>
      </w:pPr>
      <w:hyperlink w:anchor="_Toc116553818" w:history="1">
        <w:r w:rsidR="008610BD" w:rsidRPr="00104B28">
          <w:rPr>
            <w:rStyle w:val="Hyperlink"/>
            <w:noProof/>
          </w:rPr>
          <w:t>Table 2. Ranges Used for Reporting Graduation Rates at the District and School Levels</w:t>
        </w:r>
        <w:r w:rsidR="008610BD">
          <w:rPr>
            <w:noProof/>
            <w:webHidden/>
          </w:rPr>
          <w:tab/>
        </w:r>
        <w:r w:rsidR="008610BD">
          <w:rPr>
            <w:noProof/>
            <w:webHidden/>
          </w:rPr>
          <w:fldChar w:fldCharType="begin"/>
        </w:r>
        <w:r w:rsidR="008610BD">
          <w:rPr>
            <w:noProof/>
            <w:webHidden/>
          </w:rPr>
          <w:instrText xml:space="preserve"> PAGEREF _Toc116553818 \h </w:instrText>
        </w:r>
        <w:r w:rsidR="008610BD">
          <w:rPr>
            <w:noProof/>
            <w:webHidden/>
          </w:rPr>
        </w:r>
        <w:r w:rsidR="008610BD">
          <w:rPr>
            <w:noProof/>
            <w:webHidden/>
          </w:rPr>
          <w:fldChar w:fldCharType="separate"/>
        </w:r>
        <w:r w:rsidR="008610BD">
          <w:rPr>
            <w:noProof/>
            <w:webHidden/>
          </w:rPr>
          <w:t>4</w:t>
        </w:r>
        <w:r w:rsidR="008610BD">
          <w:rPr>
            <w:noProof/>
            <w:webHidden/>
          </w:rPr>
          <w:fldChar w:fldCharType="end"/>
        </w:r>
      </w:hyperlink>
    </w:p>
    <w:p w14:paraId="058A1519" w14:textId="5C213C60" w:rsidR="008610BD" w:rsidRDefault="008F2042">
      <w:pPr>
        <w:pStyle w:val="TableofFigures"/>
        <w:tabs>
          <w:tab w:val="right" w:leader="dot" w:pos="9350"/>
        </w:tabs>
        <w:rPr>
          <w:rFonts w:asciiTheme="minorHAnsi" w:eastAsiaTheme="minorEastAsia" w:hAnsiTheme="minorHAnsi" w:cstheme="minorBidi"/>
          <w:noProof/>
          <w:sz w:val="22"/>
          <w:szCs w:val="22"/>
        </w:rPr>
      </w:pPr>
      <w:hyperlink w:anchor="_Toc116553819" w:history="1">
        <w:r w:rsidR="008610BD" w:rsidRPr="00104B28">
          <w:rPr>
            <w:rStyle w:val="Hyperlink"/>
            <w:noProof/>
          </w:rPr>
          <w:t>Table 3. Illustration of Symbols in the Files</w:t>
        </w:r>
        <w:r w:rsidR="008610BD">
          <w:rPr>
            <w:noProof/>
            <w:webHidden/>
          </w:rPr>
          <w:tab/>
        </w:r>
        <w:r w:rsidR="008610BD">
          <w:rPr>
            <w:noProof/>
            <w:webHidden/>
          </w:rPr>
          <w:fldChar w:fldCharType="begin"/>
        </w:r>
        <w:r w:rsidR="008610BD">
          <w:rPr>
            <w:noProof/>
            <w:webHidden/>
          </w:rPr>
          <w:instrText xml:space="preserve"> PAGEREF _Toc116553819 \h </w:instrText>
        </w:r>
        <w:r w:rsidR="008610BD">
          <w:rPr>
            <w:noProof/>
            <w:webHidden/>
          </w:rPr>
        </w:r>
        <w:r w:rsidR="008610BD">
          <w:rPr>
            <w:noProof/>
            <w:webHidden/>
          </w:rPr>
          <w:fldChar w:fldCharType="separate"/>
        </w:r>
        <w:r w:rsidR="008610BD">
          <w:rPr>
            <w:noProof/>
            <w:webHidden/>
          </w:rPr>
          <w:t>5</w:t>
        </w:r>
        <w:r w:rsidR="008610BD">
          <w:rPr>
            <w:noProof/>
            <w:webHidden/>
          </w:rPr>
          <w:fldChar w:fldCharType="end"/>
        </w:r>
      </w:hyperlink>
    </w:p>
    <w:p w14:paraId="1D5812E3" w14:textId="41F30B55" w:rsidR="008610BD" w:rsidRDefault="008F2042">
      <w:pPr>
        <w:pStyle w:val="TableofFigures"/>
        <w:tabs>
          <w:tab w:val="right" w:leader="dot" w:pos="9350"/>
        </w:tabs>
        <w:rPr>
          <w:rFonts w:asciiTheme="minorHAnsi" w:eastAsiaTheme="minorEastAsia" w:hAnsiTheme="minorHAnsi" w:cstheme="minorBidi"/>
          <w:noProof/>
          <w:sz w:val="22"/>
          <w:szCs w:val="22"/>
        </w:rPr>
      </w:pPr>
      <w:hyperlink w:anchor="_Toc116553820" w:history="1">
        <w:r w:rsidR="008610BD" w:rsidRPr="00104B28">
          <w:rPr>
            <w:rStyle w:val="Hyperlink"/>
            <w:noProof/>
          </w:rPr>
          <w:t>Table 4. Illustration of Privacy Protections</w:t>
        </w:r>
        <w:r w:rsidR="008610BD">
          <w:rPr>
            <w:noProof/>
            <w:webHidden/>
          </w:rPr>
          <w:tab/>
        </w:r>
        <w:r w:rsidR="008610BD">
          <w:rPr>
            <w:noProof/>
            <w:webHidden/>
          </w:rPr>
          <w:fldChar w:fldCharType="begin"/>
        </w:r>
        <w:r w:rsidR="008610BD">
          <w:rPr>
            <w:noProof/>
            <w:webHidden/>
          </w:rPr>
          <w:instrText xml:space="preserve"> PAGEREF _Toc116553820 \h </w:instrText>
        </w:r>
        <w:r w:rsidR="008610BD">
          <w:rPr>
            <w:noProof/>
            <w:webHidden/>
          </w:rPr>
        </w:r>
        <w:r w:rsidR="008610BD">
          <w:rPr>
            <w:noProof/>
            <w:webHidden/>
          </w:rPr>
          <w:fldChar w:fldCharType="separate"/>
        </w:r>
        <w:r w:rsidR="008610BD">
          <w:rPr>
            <w:noProof/>
            <w:webHidden/>
          </w:rPr>
          <w:t>5</w:t>
        </w:r>
        <w:r w:rsidR="008610BD">
          <w:rPr>
            <w:noProof/>
            <w:webHidden/>
          </w:rPr>
          <w:fldChar w:fldCharType="end"/>
        </w:r>
      </w:hyperlink>
    </w:p>
    <w:p w14:paraId="56D947C9" w14:textId="6AEF03D4" w:rsidR="008610BD" w:rsidRDefault="008F2042">
      <w:pPr>
        <w:pStyle w:val="TableofFigures"/>
        <w:tabs>
          <w:tab w:val="right" w:leader="dot" w:pos="9350"/>
        </w:tabs>
        <w:rPr>
          <w:rFonts w:asciiTheme="minorHAnsi" w:eastAsiaTheme="minorEastAsia" w:hAnsiTheme="minorHAnsi" w:cstheme="minorBidi"/>
          <w:noProof/>
          <w:sz w:val="22"/>
          <w:szCs w:val="22"/>
        </w:rPr>
      </w:pPr>
      <w:hyperlink w:anchor="_Toc116553821" w:history="1">
        <w:r w:rsidR="008610BD" w:rsidRPr="00104B28">
          <w:rPr>
            <w:rStyle w:val="Hyperlink"/>
            <w:noProof/>
          </w:rPr>
          <w:t>Table 5. Data that are Suppressed Based on Data Quality Concerns from the SY 2019-20 Four-Year ACGR Public Files</w:t>
        </w:r>
        <w:r w:rsidR="008610BD">
          <w:rPr>
            <w:noProof/>
            <w:webHidden/>
          </w:rPr>
          <w:tab/>
        </w:r>
        <w:r w:rsidR="008610BD">
          <w:rPr>
            <w:noProof/>
            <w:webHidden/>
          </w:rPr>
          <w:fldChar w:fldCharType="begin"/>
        </w:r>
        <w:r w:rsidR="008610BD">
          <w:rPr>
            <w:noProof/>
            <w:webHidden/>
          </w:rPr>
          <w:instrText xml:space="preserve"> PAGEREF _Toc116553821 \h </w:instrText>
        </w:r>
        <w:r w:rsidR="008610BD">
          <w:rPr>
            <w:noProof/>
            <w:webHidden/>
          </w:rPr>
        </w:r>
        <w:r w:rsidR="008610BD">
          <w:rPr>
            <w:noProof/>
            <w:webHidden/>
          </w:rPr>
          <w:fldChar w:fldCharType="separate"/>
        </w:r>
        <w:r w:rsidR="008610BD">
          <w:rPr>
            <w:noProof/>
            <w:webHidden/>
          </w:rPr>
          <w:t>8</w:t>
        </w:r>
        <w:r w:rsidR="008610BD">
          <w:rPr>
            <w:noProof/>
            <w:webHidden/>
          </w:rPr>
          <w:fldChar w:fldCharType="end"/>
        </w:r>
      </w:hyperlink>
    </w:p>
    <w:p w14:paraId="68A3C222" w14:textId="428F6C79" w:rsidR="008610BD" w:rsidRDefault="008F2042">
      <w:pPr>
        <w:pStyle w:val="TableofFigures"/>
        <w:tabs>
          <w:tab w:val="right" w:leader="dot" w:pos="9350"/>
        </w:tabs>
        <w:rPr>
          <w:rFonts w:asciiTheme="minorHAnsi" w:eastAsiaTheme="minorEastAsia" w:hAnsiTheme="minorHAnsi" w:cstheme="minorBidi"/>
          <w:noProof/>
          <w:sz w:val="22"/>
          <w:szCs w:val="22"/>
        </w:rPr>
      </w:pPr>
      <w:hyperlink w:anchor="_Toc116553822" w:history="1">
        <w:r w:rsidR="008610BD" w:rsidRPr="00104B28">
          <w:rPr>
            <w:rStyle w:val="Hyperlink"/>
            <w:noProof/>
          </w:rPr>
          <w:t xml:space="preserve">Table </w:t>
        </w:r>
        <w:r w:rsidR="00FA092D">
          <w:rPr>
            <w:rStyle w:val="Hyperlink"/>
            <w:noProof/>
          </w:rPr>
          <w:t>6</w:t>
        </w:r>
        <w:r w:rsidR="008610BD" w:rsidRPr="00104B28">
          <w:rPr>
            <w:rStyle w:val="Hyperlink"/>
            <w:noProof/>
          </w:rPr>
          <w:t>. Table Layout for ACGR Files</w:t>
        </w:r>
        <w:r w:rsidR="008610BD">
          <w:rPr>
            <w:noProof/>
            <w:webHidden/>
          </w:rPr>
          <w:tab/>
        </w:r>
        <w:r w:rsidR="008610BD">
          <w:rPr>
            <w:noProof/>
            <w:webHidden/>
          </w:rPr>
          <w:fldChar w:fldCharType="begin"/>
        </w:r>
        <w:r w:rsidR="008610BD">
          <w:rPr>
            <w:noProof/>
            <w:webHidden/>
          </w:rPr>
          <w:instrText xml:space="preserve"> PAGEREF _Toc116553822 \h </w:instrText>
        </w:r>
        <w:r w:rsidR="008610BD">
          <w:rPr>
            <w:noProof/>
            <w:webHidden/>
          </w:rPr>
        </w:r>
        <w:r w:rsidR="008610BD">
          <w:rPr>
            <w:noProof/>
            <w:webHidden/>
          </w:rPr>
          <w:fldChar w:fldCharType="separate"/>
        </w:r>
        <w:r w:rsidR="008610BD">
          <w:rPr>
            <w:noProof/>
            <w:webHidden/>
          </w:rPr>
          <w:t>9</w:t>
        </w:r>
        <w:r w:rsidR="008610BD">
          <w:rPr>
            <w:noProof/>
            <w:webHidden/>
          </w:rPr>
          <w:fldChar w:fldCharType="end"/>
        </w:r>
      </w:hyperlink>
    </w:p>
    <w:p w14:paraId="6D5B8391" w14:textId="49C10ADD" w:rsidR="008610BD" w:rsidRDefault="008F2042">
      <w:pPr>
        <w:pStyle w:val="TableofFigures"/>
        <w:tabs>
          <w:tab w:val="right" w:leader="dot" w:pos="9350"/>
        </w:tabs>
        <w:rPr>
          <w:rFonts w:asciiTheme="minorHAnsi" w:eastAsiaTheme="minorEastAsia" w:hAnsiTheme="minorHAnsi" w:cstheme="minorBidi"/>
          <w:noProof/>
          <w:sz w:val="22"/>
          <w:szCs w:val="22"/>
        </w:rPr>
      </w:pPr>
      <w:hyperlink w:anchor="_Toc116553823" w:history="1">
        <w:r w:rsidR="008610BD" w:rsidRPr="00104B28">
          <w:rPr>
            <w:rStyle w:val="Hyperlink"/>
            <w:noProof/>
          </w:rPr>
          <w:t xml:space="preserve">Table </w:t>
        </w:r>
        <w:r w:rsidR="00FA092D">
          <w:rPr>
            <w:rStyle w:val="Hyperlink"/>
            <w:noProof/>
          </w:rPr>
          <w:t>7</w:t>
        </w:r>
        <w:r w:rsidR="008610BD" w:rsidRPr="00104B28">
          <w:rPr>
            <w:rStyle w:val="Hyperlink"/>
            <w:noProof/>
          </w:rPr>
          <w:t>. Category Abbreviations</w:t>
        </w:r>
        <w:r w:rsidR="008610BD">
          <w:rPr>
            <w:noProof/>
            <w:webHidden/>
          </w:rPr>
          <w:tab/>
        </w:r>
        <w:r w:rsidR="008610BD">
          <w:rPr>
            <w:noProof/>
            <w:webHidden/>
          </w:rPr>
          <w:fldChar w:fldCharType="begin"/>
        </w:r>
        <w:r w:rsidR="008610BD">
          <w:rPr>
            <w:noProof/>
            <w:webHidden/>
          </w:rPr>
          <w:instrText xml:space="preserve"> PAGEREF _Toc116553823 \h </w:instrText>
        </w:r>
        <w:r w:rsidR="008610BD">
          <w:rPr>
            <w:noProof/>
            <w:webHidden/>
          </w:rPr>
        </w:r>
        <w:r w:rsidR="008610BD">
          <w:rPr>
            <w:noProof/>
            <w:webHidden/>
          </w:rPr>
          <w:fldChar w:fldCharType="separate"/>
        </w:r>
        <w:r w:rsidR="008610BD">
          <w:rPr>
            <w:noProof/>
            <w:webHidden/>
          </w:rPr>
          <w:t>10</w:t>
        </w:r>
        <w:r w:rsidR="008610BD">
          <w:rPr>
            <w:noProof/>
            <w:webHidden/>
          </w:rPr>
          <w:fldChar w:fldCharType="end"/>
        </w:r>
      </w:hyperlink>
    </w:p>
    <w:p w14:paraId="6AD33D1F" w14:textId="3316F1D0" w:rsidR="008610BD" w:rsidRDefault="008F2042">
      <w:pPr>
        <w:pStyle w:val="TableofFigures"/>
        <w:tabs>
          <w:tab w:val="right" w:leader="dot" w:pos="9350"/>
        </w:tabs>
        <w:rPr>
          <w:rFonts w:asciiTheme="minorHAnsi" w:eastAsiaTheme="minorEastAsia" w:hAnsiTheme="minorHAnsi" w:cstheme="minorBidi"/>
          <w:noProof/>
          <w:sz w:val="22"/>
          <w:szCs w:val="22"/>
        </w:rPr>
      </w:pPr>
      <w:hyperlink w:anchor="_Toc116553824" w:history="1">
        <w:r w:rsidR="008610BD" w:rsidRPr="00104B28">
          <w:rPr>
            <w:rStyle w:val="Hyperlink"/>
            <w:noProof/>
          </w:rPr>
          <w:t xml:space="preserve">Table </w:t>
        </w:r>
        <w:r w:rsidR="00FA092D">
          <w:rPr>
            <w:rStyle w:val="Hyperlink"/>
            <w:noProof/>
          </w:rPr>
          <w:t>8</w:t>
        </w:r>
        <w:r w:rsidR="008610BD" w:rsidRPr="00104B28">
          <w:rPr>
            <w:rStyle w:val="Hyperlink"/>
            <w:noProof/>
          </w:rPr>
          <w:t>. ACGR Variable</w:t>
        </w:r>
        <w:r w:rsidR="008610BD">
          <w:rPr>
            <w:noProof/>
            <w:webHidden/>
          </w:rPr>
          <w:tab/>
        </w:r>
        <w:r w:rsidR="008610BD">
          <w:rPr>
            <w:noProof/>
            <w:webHidden/>
          </w:rPr>
          <w:fldChar w:fldCharType="begin"/>
        </w:r>
        <w:r w:rsidR="008610BD">
          <w:rPr>
            <w:noProof/>
            <w:webHidden/>
          </w:rPr>
          <w:instrText xml:space="preserve"> PAGEREF _Toc116553824 \h </w:instrText>
        </w:r>
        <w:r w:rsidR="008610BD">
          <w:rPr>
            <w:noProof/>
            <w:webHidden/>
          </w:rPr>
        </w:r>
        <w:r w:rsidR="008610BD">
          <w:rPr>
            <w:noProof/>
            <w:webHidden/>
          </w:rPr>
          <w:fldChar w:fldCharType="separate"/>
        </w:r>
        <w:r w:rsidR="008610BD">
          <w:rPr>
            <w:noProof/>
            <w:webHidden/>
          </w:rPr>
          <w:t>10</w:t>
        </w:r>
        <w:r w:rsidR="008610BD">
          <w:rPr>
            <w:noProof/>
            <w:webHidden/>
          </w:rPr>
          <w:fldChar w:fldCharType="end"/>
        </w:r>
      </w:hyperlink>
    </w:p>
    <w:p w14:paraId="44DCBA62" w14:textId="5F32C73C" w:rsidR="008610BD" w:rsidRDefault="008F2042">
      <w:pPr>
        <w:pStyle w:val="TableofFigures"/>
        <w:tabs>
          <w:tab w:val="right" w:leader="dot" w:pos="9350"/>
        </w:tabs>
        <w:rPr>
          <w:rFonts w:asciiTheme="minorHAnsi" w:eastAsiaTheme="minorEastAsia" w:hAnsiTheme="minorHAnsi" w:cstheme="minorBidi"/>
          <w:noProof/>
          <w:sz w:val="22"/>
          <w:szCs w:val="22"/>
        </w:rPr>
      </w:pPr>
      <w:hyperlink w:anchor="_Toc116553825" w:history="1">
        <w:r w:rsidR="008610BD" w:rsidRPr="00104B28">
          <w:rPr>
            <w:rStyle w:val="Hyperlink"/>
            <w:noProof/>
          </w:rPr>
          <w:t>Table 9. Subgroups Contained within MAS and MHI Abbreviations</w:t>
        </w:r>
        <w:r w:rsidR="008610BD">
          <w:rPr>
            <w:noProof/>
            <w:webHidden/>
          </w:rPr>
          <w:tab/>
        </w:r>
        <w:r w:rsidR="008610BD">
          <w:rPr>
            <w:noProof/>
            <w:webHidden/>
          </w:rPr>
          <w:fldChar w:fldCharType="begin"/>
        </w:r>
        <w:r w:rsidR="008610BD">
          <w:rPr>
            <w:noProof/>
            <w:webHidden/>
          </w:rPr>
          <w:instrText xml:space="preserve"> PAGEREF _Toc116553825 \h </w:instrText>
        </w:r>
        <w:r w:rsidR="008610BD">
          <w:rPr>
            <w:noProof/>
            <w:webHidden/>
          </w:rPr>
        </w:r>
        <w:r w:rsidR="008610BD">
          <w:rPr>
            <w:noProof/>
            <w:webHidden/>
          </w:rPr>
          <w:fldChar w:fldCharType="separate"/>
        </w:r>
        <w:r w:rsidR="008610BD">
          <w:rPr>
            <w:noProof/>
            <w:webHidden/>
          </w:rPr>
          <w:t>13</w:t>
        </w:r>
        <w:r w:rsidR="008610BD">
          <w:rPr>
            <w:noProof/>
            <w:webHidden/>
          </w:rPr>
          <w:fldChar w:fldCharType="end"/>
        </w:r>
      </w:hyperlink>
    </w:p>
    <w:p w14:paraId="5CE574FB" w14:textId="5BE2AC74" w:rsidR="007C718A" w:rsidRPr="008610BD" w:rsidRDefault="007C718A" w:rsidP="008610BD">
      <w:pPr>
        <w:pStyle w:val="TableofFigures"/>
        <w:tabs>
          <w:tab w:val="right" w:leader="dot" w:pos="9350"/>
        </w:tabs>
        <w:spacing w:after="240"/>
        <w:rPr>
          <w:noProof/>
        </w:rPr>
      </w:pPr>
      <w:r>
        <w:lastRenderedPageBreak/>
        <w:fldChar w:fldCharType="end"/>
      </w:r>
      <w:hyperlink w:anchor="_Toc113452066" w:history="1">
        <w:r w:rsidRPr="00C77043">
          <w:rPr>
            <w:rStyle w:val="Hyperlink"/>
            <w:noProof/>
            <w:color w:val="auto"/>
            <w:u w:val="none"/>
          </w:rPr>
          <w:t>Table 10. New York City School District’s Subordinate School Districts</w:t>
        </w:r>
        <w:r w:rsidRPr="00C77043">
          <w:rPr>
            <w:noProof/>
            <w:webHidden/>
          </w:rPr>
          <w:tab/>
        </w:r>
        <w:r w:rsidR="007B1DE4">
          <w:rPr>
            <w:noProof/>
            <w:webHidden/>
          </w:rPr>
          <w:t>1</w:t>
        </w:r>
        <w:r w:rsidR="00FA092D">
          <w:rPr>
            <w:noProof/>
            <w:webHidden/>
          </w:rPr>
          <w:t>5</w:t>
        </w:r>
      </w:hyperlink>
    </w:p>
    <w:p w14:paraId="2DC58510" w14:textId="77777777" w:rsidR="00A37004" w:rsidRPr="00A37004" w:rsidRDefault="008F2042" w:rsidP="00A37004">
      <w:pPr>
        <w:pStyle w:val="TableofFigures"/>
        <w:tabs>
          <w:tab w:val="right" w:leader="dot" w:pos="9350"/>
        </w:tabs>
        <w:rPr>
          <w:rFonts w:asciiTheme="minorHAnsi" w:eastAsiaTheme="minorEastAsia" w:hAnsiTheme="minorHAnsi" w:cstheme="minorBidi"/>
          <w:noProof/>
          <w:sz w:val="22"/>
          <w:szCs w:val="22"/>
        </w:rPr>
      </w:pPr>
      <w:hyperlink w:anchor="_Toc113452067" w:history="1">
        <w:r w:rsidR="00A37004" w:rsidRPr="008610BD">
          <w:rPr>
            <w:rStyle w:val="Hyperlink"/>
            <w:noProof/>
            <w:color w:val="auto"/>
            <w:u w:val="none"/>
          </w:rPr>
          <w:t>Exhibit 1. Formula for Calculating the Four-Year Adjusted Cohort Graduation Rate</w:t>
        </w:r>
        <w:r w:rsidR="00A37004" w:rsidRPr="00A37004">
          <w:rPr>
            <w:noProof/>
            <w:webHidden/>
          </w:rPr>
          <w:tab/>
          <w:t>7</w:t>
        </w:r>
      </w:hyperlink>
    </w:p>
    <w:p w14:paraId="0D8E7694" w14:textId="77777777" w:rsidR="00A37004" w:rsidRPr="00A37004" w:rsidRDefault="008F2042" w:rsidP="00A37004">
      <w:pPr>
        <w:pStyle w:val="TableofFigures"/>
        <w:tabs>
          <w:tab w:val="right" w:leader="dot" w:pos="9350"/>
        </w:tabs>
        <w:rPr>
          <w:rFonts w:asciiTheme="minorHAnsi" w:eastAsiaTheme="minorEastAsia" w:hAnsiTheme="minorHAnsi" w:cstheme="minorBidi"/>
          <w:noProof/>
          <w:sz w:val="22"/>
          <w:szCs w:val="22"/>
        </w:rPr>
      </w:pPr>
      <w:hyperlink w:anchor="_Toc113452068" w:history="1">
        <w:r w:rsidR="00A37004" w:rsidRPr="008610BD">
          <w:rPr>
            <w:rStyle w:val="Hyperlink"/>
            <w:noProof/>
            <w:color w:val="auto"/>
            <w:u w:val="none"/>
          </w:rPr>
          <w:t>Exhibit 2. Asian/Pacific Islander (MAS) Graduation Rate Calculation</w:t>
        </w:r>
        <w:r w:rsidR="00A37004" w:rsidRPr="00A37004">
          <w:rPr>
            <w:noProof/>
            <w:webHidden/>
          </w:rPr>
          <w:tab/>
          <w:t>13</w:t>
        </w:r>
      </w:hyperlink>
    </w:p>
    <w:p w14:paraId="2D67D559" w14:textId="47EFBB4C" w:rsidR="00A37004" w:rsidRPr="00A37004" w:rsidRDefault="008F2042" w:rsidP="00A37004">
      <w:pPr>
        <w:pStyle w:val="TableofFigures"/>
        <w:tabs>
          <w:tab w:val="right" w:leader="dot" w:pos="9350"/>
        </w:tabs>
        <w:rPr>
          <w:rFonts w:asciiTheme="minorHAnsi" w:eastAsiaTheme="minorEastAsia" w:hAnsiTheme="minorHAnsi" w:cstheme="minorBidi"/>
          <w:noProof/>
          <w:sz w:val="22"/>
          <w:szCs w:val="22"/>
        </w:rPr>
      </w:pPr>
      <w:hyperlink w:anchor="_Toc113452069" w:history="1">
        <w:r w:rsidR="00A37004" w:rsidRPr="008610BD">
          <w:rPr>
            <w:rStyle w:val="Hyperlink"/>
            <w:noProof/>
            <w:color w:val="auto"/>
            <w:u w:val="none"/>
          </w:rPr>
          <w:t>Exhibit 3. Hispanic/Latino (MHI) Graduation Rate Calculation</w:t>
        </w:r>
        <w:r w:rsidR="00A37004" w:rsidRPr="00A37004">
          <w:rPr>
            <w:noProof/>
            <w:webHidden/>
          </w:rPr>
          <w:tab/>
        </w:r>
        <w:r w:rsidR="007B1DE4">
          <w:rPr>
            <w:noProof/>
            <w:webHidden/>
          </w:rPr>
          <w:t>1</w:t>
        </w:r>
        <w:r w:rsidR="00FA092D">
          <w:rPr>
            <w:noProof/>
            <w:webHidden/>
          </w:rPr>
          <w:t>3</w:t>
        </w:r>
      </w:hyperlink>
    </w:p>
    <w:bookmarkEnd w:id="11"/>
    <w:p w14:paraId="4D78AAF8" w14:textId="77777777" w:rsidR="00A37004" w:rsidRDefault="00A37004" w:rsidP="007C718A">
      <w:pPr>
        <w:rPr>
          <w:rFonts w:eastAsiaTheme="minorEastAsia"/>
        </w:rPr>
        <w:sectPr w:rsidR="00A37004" w:rsidSect="00924C6F">
          <w:pgSz w:w="12240" w:h="15840"/>
          <w:pgMar w:top="1440" w:right="1440" w:bottom="1440" w:left="1440" w:header="720" w:footer="720" w:gutter="0"/>
          <w:pgNumType w:fmt="lowerRoman"/>
          <w:cols w:space="720"/>
          <w:titlePg/>
          <w:docGrid w:linePitch="360"/>
        </w:sectPr>
      </w:pPr>
    </w:p>
    <w:p w14:paraId="4FF163B0" w14:textId="3486D416" w:rsidR="00376EBE" w:rsidRPr="00A53BB1" w:rsidRDefault="00376EBE" w:rsidP="001E6B52">
      <w:pPr>
        <w:pStyle w:val="Heading1"/>
      </w:pPr>
      <w:bookmarkStart w:id="12" w:name="_Toc443896550"/>
      <w:bookmarkStart w:id="13" w:name="_Toc116553794"/>
      <w:r w:rsidRPr="0053158C">
        <w:lastRenderedPageBreak/>
        <w:t>Introduction</w:t>
      </w:r>
      <w:bookmarkEnd w:id="12"/>
      <w:bookmarkEnd w:id="13"/>
    </w:p>
    <w:p w14:paraId="7A8A2B14" w14:textId="3241E902" w:rsidR="00376EBE" w:rsidRPr="00C07FE3" w:rsidRDefault="00376EBE" w:rsidP="001E6B52">
      <w:pPr>
        <w:pStyle w:val="Heading2"/>
      </w:pPr>
      <w:bookmarkStart w:id="14" w:name="_Toc365378336"/>
      <w:bookmarkStart w:id="15" w:name="_Toc443896551"/>
      <w:bookmarkStart w:id="16" w:name="_Toc116553795"/>
      <w:r w:rsidRPr="0053158C">
        <w:t>Purpose</w:t>
      </w:r>
      <w:bookmarkEnd w:id="14"/>
      <w:bookmarkEnd w:id="15"/>
      <w:bookmarkEnd w:id="16"/>
    </w:p>
    <w:p w14:paraId="66C2331F" w14:textId="62C680F0" w:rsidR="00803481" w:rsidRPr="00E63595" w:rsidRDefault="00376EBE" w:rsidP="00E63595">
      <w:pPr>
        <w:spacing w:after="240"/>
      </w:pPr>
      <w:r w:rsidRPr="00AE412D">
        <w:t xml:space="preserve">The purpose of this document is to provide information necessary to appropriately use </w:t>
      </w:r>
      <w:r w:rsidR="00FA624F">
        <w:t>district</w:t>
      </w:r>
      <w:r w:rsidR="00A82070">
        <w:t>-</w:t>
      </w:r>
      <w:r w:rsidR="00FA624F">
        <w:t xml:space="preserve"> and </w:t>
      </w:r>
      <w:r w:rsidRPr="00AE412D">
        <w:t>school</w:t>
      </w:r>
      <w:r w:rsidR="00A82070">
        <w:t>-</w:t>
      </w:r>
      <w:r w:rsidRPr="00AE412D">
        <w:t xml:space="preserve">level data files on </w:t>
      </w:r>
      <w:r w:rsidR="009D23CC">
        <w:t>School Year (</w:t>
      </w:r>
      <w:r w:rsidR="00E339E4">
        <w:t>SY</w:t>
      </w:r>
      <w:r w:rsidR="009D23CC">
        <w:t>)</w:t>
      </w:r>
      <w:r w:rsidR="00E339E4">
        <w:t xml:space="preserve"> </w:t>
      </w:r>
      <w:r w:rsidR="00DE4145">
        <w:t>2019-20</w:t>
      </w:r>
      <w:r w:rsidR="00E339E4">
        <w:t xml:space="preserve"> adjusted</w:t>
      </w:r>
      <w:r w:rsidR="00232E5F">
        <w:t xml:space="preserve"> </w:t>
      </w:r>
      <w:r w:rsidR="00E339E4">
        <w:t>cohort graduation rates (ACGR) r</w:t>
      </w:r>
      <w:r w:rsidRPr="00AE412D">
        <w:t>esults from ED</w:t>
      </w:r>
      <w:r w:rsidRPr="00AE412D">
        <w:rPr>
          <w:i/>
        </w:rPr>
        <w:t>Facts</w:t>
      </w:r>
      <w:r w:rsidRPr="00AE412D">
        <w:t>. It contains information that is crucial to take into consideration prior to conducting any analyses on the data.</w:t>
      </w:r>
    </w:p>
    <w:p w14:paraId="1CE9546F" w14:textId="77777777" w:rsidR="00376EBE" w:rsidRPr="00C07FE3" w:rsidRDefault="00376EBE" w:rsidP="001E6B52">
      <w:pPr>
        <w:pStyle w:val="Heading2"/>
      </w:pPr>
      <w:bookmarkStart w:id="17" w:name="_Toc365378337"/>
      <w:bookmarkStart w:id="18" w:name="_Toc443896552"/>
      <w:bookmarkStart w:id="19" w:name="_Toc116553796"/>
      <w:r w:rsidRPr="00C07FE3">
        <w:t>ED</w:t>
      </w:r>
      <w:r w:rsidRPr="00D312DC">
        <w:rPr>
          <w:i/>
        </w:rPr>
        <w:t>Facts</w:t>
      </w:r>
      <w:r w:rsidRPr="00C07FE3">
        <w:t xml:space="preserve"> </w:t>
      </w:r>
      <w:r w:rsidRPr="0053158C">
        <w:t>Background</w:t>
      </w:r>
      <w:bookmarkEnd w:id="17"/>
      <w:bookmarkEnd w:id="18"/>
      <w:bookmarkEnd w:id="19"/>
    </w:p>
    <w:p w14:paraId="3E58D814" w14:textId="64C1F3CA" w:rsidR="00B55712" w:rsidRPr="00BC5CEE" w:rsidRDefault="00376EBE" w:rsidP="00AF2EE4">
      <w:r w:rsidRPr="00BC5CEE">
        <w:t>ED</w:t>
      </w:r>
      <w:r w:rsidRPr="001B3441">
        <w:rPr>
          <w:i/>
        </w:rPr>
        <w:t>Facts</w:t>
      </w:r>
      <w:r w:rsidRPr="00BC5CEE">
        <w:t xml:space="preserve"> is a Department of Education (ED) initiative to govern, acquire, validate, and use high-quality elementary and secondary performance data in education planning, policymaking, and management decision</w:t>
      </w:r>
      <w:r w:rsidR="008548E1">
        <w:t>-</w:t>
      </w:r>
      <w:r w:rsidRPr="00BC5CEE">
        <w:t>making to improve outcomes for students. ED</w:t>
      </w:r>
      <w:r w:rsidR="001B3441" w:rsidRPr="001B3441">
        <w:rPr>
          <w:i/>
        </w:rPr>
        <w:t>Facts</w:t>
      </w:r>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r w:rsidR="004F24EF">
        <w:t xml:space="preserve">  State-level data are reported by</w:t>
      </w:r>
      <w:r w:rsidR="001E6B52">
        <w:t xml:space="preserve"> the</w:t>
      </w:r>
      <w:r w:rsidR="004F24EF">
        <w:t xml:space="preserve"> Office </w:t>
      </w:r>
      <w:r w:rsidR="009F70E9">
        <w:t>Elementary and Secondary Education (OESE) via</w:t>
      </w:r>
      <w:r w:rsidR="004F24EF">
        <w:t xml:space="preserve"> ED Data Express (</w:t>
      </w:r>
      <w:r w:rsidR="004F24EF" w:rsidRPr="004F24EF">
        <w:t>https://eddataexpress.ed.gov/</w:t>
      </w:r>
      <w:r w:rsidR="004F24EF">
        <w:t>).</w:t>
      </w:r>
    </w:p>
    <w:p w14:paraId="72A2EAFC" w14:textId="77777777" w:rsidR="008A4EF3" w:rsidRDefault="00376EBE" w:rsidP="00C73561">
      <w:r w:rsidRPr="00BC5CEE">
        <w:t xml:space="preserve">It is imperative for users to understand that this file reflects data as reported by </w:t>
      </w:r>
      <w:r w:rsidR="000C53B4">
        <w:t>SEAs</w:t>
      </w:r>
      <w:r w:rsidRPr="00BC5CEE">
        <w:t xml:space="preserve"> to ED</w:t>
      </w:r>
      <w:r w:rsidR="001B3441" w:rsidRPr="001B3441">
        <w:rPr>
          <w:i/>
        </w:rPr>
        <w:t>Facts</w:t>
      </w:r>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r w:rsidRPr="00BC5CEE">
        <w:t xml:space="preserve"> </w:t>
      </w:r>
      <w:r w:rsidRPr="00AE412D">
        <w:t>All data in ED</w:t>
      </w:r>
      <w:r w:rsidR="001B3441" w:rsidRPr="001B3441">
        <w:rPr>
          <w:i/>
        </w:rPr>
        <w:t>Facts</w:t>
      </w:r>
      <w:r w:rsidRPr="00E0500C">
        <w:t xml:space="preserve"> </w:t>
      </w:r>
      <w:r w:rsidRPr="00AE412D">
        <w:t xml:space="preserve">are organized into data groups and reported to ED by SEAs using defined file specifications. The data on </w:t>
      </w:r>
      <w:r w:rsidR="00076309">
        <w:t xml:space="preserve">four-year </w:t>
      </w:r>
      <w:r w:rsidR="00232E5F">
        <w:t>adjusted cohort</w:t>
      </w:r>
      <w:r w:rsidR="00076309">
        <w:t xml:space="preserve"> graduation rates (ACGR)</w:t>
      </w:r>
      <w:r w:rsidRPr="00AE412D">
        <w:t xml:space="preserve"> are organized into the following </w:t>
      </w:r>
      <w:r w:rsidR="00076309">
        <w:t>two</w:t>
      </w:r>
      <w:r w:rsidRPr="00AE412D">
        <w:t xml:space="preserve"> data groups:</w:t>
      </w:r>
    </w:p>
    <w:p w14:paraId="7B036458" w14:textId="06069D2D" w:rsidR="00376EBE" w:rsidRPr="003062CA" w:rsidRDefault="00376EBE" w:rsidP="00AF2EE4">
      <w:pPr>
        <w:pStyle w:val="Caption"/>
      </w:pPr>
      <w:bookmarkStart w:id="20" w:name="_Toc116553817"/>
      <w:r>
        <w:t>T</w:t>
      </w:r>
      <w:r w:rsidRPr="003062CA">
        <w:t xml:space="preserve">able </w:t>
      </w:r>
      <w:r w:rsidR="00253392" w:rsidRPr="00E0500C">
        <w:fldChar w:fldCharType="begin"/>
      </w:r>
      <w:r w:rsidR="00253392" w:rsidRPr="003062CA">
        <w:instrText xml:space="preserve"> SEQ Table \* ARABIC </w:instrText>
      </w:r>
      <w:r w:rsidR="00253392" w:rsidRPr="00E0500C">
        <w:fldChar w:fldCharType="separate"/>
      </w:r>
      <w:r w:rsidR="0022091A">
        <w:rPr>
          <w:noProof/>
        </w:rPr>
        <w:t>1</w:t>
      </w:r>
      <w:r w:rsidR="00253392" w:rsidRPr="00E0500C">
        <w:rPr>
          <w:noProof/>
        </w:rPr>
        <w:fldChar w:fldCharType="end"/>
      </w:r>
      <w:r w:rsidRPr="003062CA">
        <w:t>. ED</w:t>
      </w:r>
      <w:r w:rsidRPr="003062CA">
        <w:rPr>
          <w:i/>
        </w:rPr>
        <w:t>Facts</w:t>
      </w:r>
      <w:r w:rsidRPr="003062CA">
        <w:t xml:space="preserve"> </w:t>
      </w:r>
      <w:r w:rsidR="00076309">
        <w:t>Four-Year ACGR</w:t>
      </w:r>
      <w:r w:rsidRPr="003062CA">
        <w:t xml:space="preserve"> File Specifications and Data Groups</w:t>
      </w:r>
      <w:bookmarkEnd w:id="20"/>
    </w:p>
    <w:tbl>
      <w:tblPr>
        <w:tblW w:w="9720" w:type="dxa"/>
        <w:tblInd w:w="-15"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EDFacts Four-Year ACGR File Specifications and Data Groups"/>
        <w:tblDescription w:val="Four-year adjusted cohort graduation rate table (in FS150, DG695): The four-year adjusted-cohort graduation rate is the number of students who graduate in four years with a regular high school diploma divided by the number of students who formed the cohort for that graduating class. The four-year adjusted cohort rate also includes students who graduate in less than four years. Cohorts for the four-year adjusted-cohort graduation rate table (in FS151, DG696): The number of students in the adjusted cohort for the regulatory four-year adjusted-cohort graduation rate."/>
      </w:tblPr>
      <w:tblGrid>
        <w:gridCol w:w="1552"/>
        <w:gridCol w:w="1058"/>
        <w:gridCol w:w="2250"/>
        <w:gridCol w:w="4860"/>
      </w:tblGrid>
      <w:tr w:rsidR="00865B4C" w:rsidRPr="003062CA" w14:paraId="62D41531" w14:textId="77777777" w:rsidTr="008610BD">
        <w:trPr>
          <w:cantSplit/>
          <w:tblHeader/>
        </w:trPr>
        <w:tc>
          <w:tcPr>
            <w:tcW w:w="1552" w:type="dxa"/>
            <w:tcBorders>
              <w:top w:val="double" w:sz="4" w:space="0" w:color="145192"/>
              <w:bottom w:val="double" w:sz="4" w:space="0" w:color="145192"/>
              <w:right w:val="double" w:sz="4" w:space="0" w:color="145192"/>
            </w:tcBorders>
            <w:shd w:val="clear" w:color="auto" w:fill="145192"/>
          </w:tcPr>
          <w:p w14:paraId="4C2D6FF1" w14:textId="77777777" w:rsidR="00865B4C" w:rsidRPr="00E0500C" w:rsidRDefault="00865B4C" w:rsidP="00AF2EE4">
            <w:pPr>
              <w:rPr>
                <w:rFonts w:ascii="Arial Narrow" w:hAnsi="Arial Narrow"/>
                <w:b/>
                <w:color w:val="FFFFFF" w:themeColor="background1"/>
              </w:rPr>
            </w:pPr>
            <w:r w:rsidRPr="00E0500C">
              <w:rPr>
                <w:b/>
                <w:color w:val="FFFFFF" w:themeColor="background1"/>
              </w:rPr>
              <w:t xml:space="preserve">File Specification </w:t>
            </w:r>
          </w:p>
        </w:tc>
        <w:tc>
          <w:tcPr>
            <w:tcW w:w="1058" w:type="dxa"/>
            <w:tcBorders>
              <w:top w:val="double" w:sz="4" w:space="0" w:color="145192"/>
              <w:left w:val="double" w:sz="4" w:space="0" w:color="145192"/>
              <w:bottom w:val="double" w:sz="4" w:space="0" w:color="145192"/>
              <w:right w:val="double" w:sz="4" w:space="0" w:color="145192"/>
            </w:tcBorders>
            <w:shd w:val="clear" w:color="auto" w:fill="145192"/>
          </w:tcPr>
          <w:p w14:paraId="062C40A7"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w:t>
            </w:r>
          </w:p>
        </w:tc>
        <w:tc>
          <w:tcPr>
            <w:tcW w:w="2250" w:type="dxa"/>
            <w:tcBorders>
              <w:top w:val="double" w:sz="4" w:space="0" w:color="145192"/>
              <w:left w:val="double" w:sz="4" w:space="0" w:color="145192"/>
              <w:bottom w:val="double" w:sz="4" w:space="0" w:color="145192"/>
              <w:right w:val="double" w:sz="4" w:space="0" w:color="145192"/>
            </w:tcBorders>
            <w:shd w:val="clear" w:color="auto" w:fill="145192"/>
          </w:tcPr>
          <w:p w14:paraId="6AB900CF"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Name</w:t>
            </w:r>
          </w:p>
        </w:tc>
        <w:tc>
          <w:tcPr>
            <w:tcW w:w="4860" w:type="dxa"/>
            <w:tcBorders>
              <w:top w:val="double" w:sz="4" w:space="0" w:color="145192"/>
              <w:left w:val="double" w:sz="4" w:space="0" w:color="145192"/>
              <w:bottom w:val="double" w:sz="4" w:space="0" w:color="145192"/>
            </w:tcBorders>
            <w:shd w:val="clear" w:color="auto" w:fill="145192"/>
          </w:tcPr>
          <w:p w14:paraId="5661039A"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Definition</w:t>
            </w:r>
          </w:p>
        </w:tc>
      </w:tr>
      <w:tr w:rsidR="00076309" w:rsidRPr="003062CA" w14:paraId="48413B99" w14:textId="77777777" w:rsidTr="008610BD">
        <w:trPr>
          <w:cantSplit/>
          <w:trHeight w:val="2508"/>
        </w:trPr>
        <w:tc>
          <w:tcPr>
            <w:tcW w:w="1552" w:type="dxa"/>
          </w:tcPr>
          <w:p w14:paraId="7D3DE85E" w14:textId="6BD201F1" w:rsidR="00076309" w:rsidRPr="00E0500C" w:rsidRDefault="00076309" w:rsidP="00076309">
            <w:bookmarkStart w:id="21" w:name="_Hlk495917335"/>
            <w:r w:rsidRPr="00D21A8D">
              <w:t>FS150</w:t>
            </w:r>
          </w:p>
        </w:tc>
        <w:tc>
          <w:tcPr>
            <w:tcW w:w="1058" w:type="dxa"/>
          </w:tcPr>
          <w:p w14:paraId="4B0849BF" w14:textId="3514F0B6" w:rsidR="00076309" w:rsidRPr="00E0500C" w:rsidRDefault="00076309" w:rsidP="00076309">
            <w:r w:rsidRPr="00D21A8D">
              <w:t>DG695</w:t>
            </w:r>
          </w:p>
        </w:tc>
        <w:tc>
          <w:tcPr>
            <w:tcW w:w="2250" w:type="dxa"/>
          </w:tcPr>
          <w:p w14:paraId="4102C6D3" w14:textId="7CDAAA02" w:rsidR="007B1DE4" w:rsidRPr="007B1DE4" w:rsidRDefault="00076309" w:rsidP="007B1DE4">
            <w:r>
              <w:t>F</w:t>
            </w:r>
            <w:r w:rsidRPr="000C237F">
              <w:t>our</w:t>
            </w:r>
            <w:r w:rsidRPr="00FA624F">
              <w:rPr>
                <w:b/>
                <w:bCs/>
              </w:rPr>
              <w:t xml:space="preserve"> -</w:t>
            </w:r>
            <w:r w:rsidRPr="00907B6E">
              <w:t>ye</w:t>
            </w:r>
            <w:r w:rsidRPr="00D21A8D">
              <w:t>ar adjusted</w:t>
            </w:r>
            <w:r w:rsidR="00232E5F">
              <w:t xml:space="preserve"> </w:t>
            </w:r>
            <w:r w:rsidRPr="00D21A8D">
              <w:t>cohort graduation rate table</w:t>
            </w:r>
          </w:p>
          <w:p w14:paraId="1801F7EF" w14:textId="3B8A3AE9" w:rsidR="007B1DE4" w:rsidRPr="007B1DE4" w:rsidRDefault="007B1DE4" w:rsidP="007B1DE4"/>
        </w:tc>
        <w:tc>
          <w:tcPr>
            <w:tcW w:w="4860" w:type="dxa"/>
          </w:tcPr>
          <w:p w14:paraId="1E91539C" w14:textId="7470BCCD" w:rsidR="009B2ECC" w:rsidRPr="008610BD" w:rsidRDefault="00232E5F" w:rsidP="009B2ECC">
            <w:r>
              <w:rPr>
                <w:b/>
                <w:i/>
                <w:color w:val="FF0000"/>
              </w:rPr>
              <w:t xml:space="preserve">Revised! </w:t>
            </w:r>
            <w:r>
              <w:t>The number of students who graduate (1) in four years or less with a regular high school diploma awarded to a preponderance of students in the state or (2) a State-defined alternate high school diploma for students with the most significant cognitive disabilities divided by the number of students who form the adjusted cohort for the four-year adjusted cohort graduation rate.</w:t>
            </w:r>
          </w:p>
        </w:tc>
      </w:tr>
      <w:tr w:rsidR="00076309" w:rsidRPr="003062CA" w14:paraId="356930A0" w14:textId="77777777" w:rsidTr="008610BD">
        <w:trPr>
          <w:cantSplit/>
          <w:trHeight w:val="350"/>
        </w:trPr>
        <w:tc>
          <w:tcPr>
            <w:tcW w:w="1552" w:type="dxa"/>
          </w:tcPr>
          <w:p w14:paraId="099831B4" w14:textId="297E3ED5" w:rsidR="00076309" w:rsidRPr="00E0500C" w:rsidRDefault="00076309" w:rsidP="00076309">
            <w:r w:rsidRPr="00D21A8D">
              <w:lastRenderedPageBreak/>
              <w:t>FS151</w:t>
            </w:r>
          </w:p>
        </w:tc>
        <w:tc>
          <w:tcPr>
            <w:tcW w:w="1058" w:type="dxa"/>
            <w:shd w:val="clear" w:color="auto" w:fill="auto"/>
          </w:tcPr>
          <w:p w14:paraId="2EB7870E" w14:textId="273C8EE2" w:rsidR="00076309" w:rsidRPr="003062CA" w:rsidRDefault="00076309" w:rsidP="00076309">
            <w:pPr>
              <w:rPr>
                <w:rFonts w:ascii="Arial Narrow" w:hAnsi="Arial Narrow"/>
              </w:rPr>
            </w:pPr>
            <w:r w:rsidRPr="00D21A8D">
              <w:t>DG696</w:t>
            </w:r>
          </w:p>
        </w:tc>
        <w:tc>
          <w:tcPr>
            <w:tcW w:w="2250" w:type="dxa"/>
          </w:tcPr>
          <w:p w14:paraId="51C4F48F" w14:textId="15D7A813" w:rsidR="00076309" w:rsidRPr="003062CA" w:rsidRDefault="00076309" w:rsidP="00076309">
            <w:pPr>
              <w:rPr>
                <w:rFonts w:ascii="Arial Narrow" w:hAnsi="Arial Narrow"/>
              </w:rPr>
            </w:pPr>
            <w:r w:rsidRPr="00FA624F">
              <w:t>Cohorts for four-year adjusted</w:t>
            </w:r>
            <w:r w:rsidR="00232E5F" w:rsidRPr="00FA624F">
              <w:t xml:space="preserve"> c</w:t>
            </w:r>
            <w:r w:rsidRPr="00FA624F">
              <w:t>ohort graduation rate table</w:t>
            </w:r>
          </w:p>
        </w:tc>
        <w:tc>
          <w:tcPr>
            <w:tcW w:w="4860" w:type="dxa"/>
          </w:tcPr>
          <w:p w14:paraId="0BE6EEF0" w14:textId="0776C379" w:rsidR="00076309" w:rsidRPr="00FA624F" w:rsidRDefault="0058569B" w:rsidP="00076309">
            <w:pPr>
              <w:rPr>
                <w:rFonts w:ascii="Arial Narrow" w:hAnsi="Arial Narrow"/>
                <w:highlight w:val="yellow"/>
              </w:rPr>
            </w:pPr>
            <w:r>
              <w:rPr>
                <w:b/>
                <w:i/>
                <w:color w:val="FF0000"/>
              </w:rPr>
              <w:t xml:space="preserve">Revised! </w:t>
            </w:r>
            <w:r>
              <w:t xml:space="preserve">The number of students in the adjusted cohort for the four-year adjusted cohort graduation rate </w:t>
            </w:r>
            <w:r>
              <w:rPr>
                <w:rFonts w:eastAsia="Arial Unicode MS"/>
              </w:rPr>
              <w:t>who did or did not graduate (1) in four years or less with a regular high school diploma awarded to a preponderance of students or (2) a State-defined alternate high school diploma for students with the most significant cognitive disabilities.</w:t>
            </w:r>
          </w:p>
        </w:tc>
      </w:tr>
    </w:tbl>
    <w:bookmarkEnd w:id="21"/>
    <w:p w14:paraId="5E89017D" w14:textId="517530FA" w:rsidR="00076309" w:rsidRPr="008B1F53" w:rsidRDefault="00076309" w:rsidP="00076309">
      <w:pPr>
        <w:spacing w:before="240"/>
      </w:pPr>
      <w:r w:rsidRPr="008B1F53">
        <w:t>In the four-year regulatory adjusted</w:t>
      </w:r>
      <w:r w:rsidR="0058569B">
        <w:t xml:space="preserve"> c</w:t>
      </w:r>
      <w:r w:rsidRPr="008B1F53">
        <w:t>ohort graduation rate data, DG695, states provide the graduation rates for students who graduate in four years or fewer with a regular high school diploma</w:t>
      </w:r>
      <w:r w:rsidR="0058569B">
        <w:t xml:space="preserve"> </w:t>
      </w:r>
      <w:bookmarkStart w:id="22" w:name="_Hlk112758805"/>
      <w:r w:rsidR="0058569B">
        <w:t>or a s</w:t>
      </w:r>
      <w:r w:rsidR="0058569B" w:rsidRPr="004817BD">
        <w:t>tate-defined alternate diploma</w:t>
      </w:r>
      <w:r w:rsidR="0058569B">
        <w:t xml:space="preserve"> for students with the most significant cognitive disabilities</w:t>
      </w:r>
      <w:bookmarkEnd w:id="22"/>
      <w:r w:rsidR="003D1077">
        <w:t xml:space="preserve">.  </w:t>
      </w:r>
      <w:r w:rsidRPr="008B1F53">
        <w:t xml:space="preserve">In the four-year </w:t>
      </w:r>
      <w:r w:rsidR="007B6161">
        <w:t xml:space="preserve">cohort for </w:t>
      </w:r>
      <w:r w:rsidRPr="008B1F53">
        <w:t xml:space="preserve">regulatory </w:t>
      </w:r>
      <w:r w:rsidR="00232E5F">
        <w:t xml:space="preserve">adjusted </w:t>
      </w:r>
      <w:r w:rsidRPr="008B1F53">
        <w:t xml:space="preserve">graduation rate data, DG696, states provide the counts of students in the four-year graduation cohort and a count of those who have and have not graduated </w:t>
      </w:r>
      <w:r w:rsidR="00DD6C2C">
        <w:t xml:space="preserve">in </w:t>
      </w:r>
      <w:r w:rsidRPr="008B1F53">
        <w:t>four years or fewer with a regular high school diploma</w:t>
      </w:r>
      <w:r w:rsidR="00733478">
        <w:t xml:space="preserve"> or a s</w:t>
      </w:r>
      <w:r w:rsidR="00733478" w:rsidRPr="004817BD">
        <w:t>tate-defined alternate diploma</w:t>
      </w:r>
      <w:r w:rsidR="00733478">
        <w:t xml:space="preserve"> for students with the most significant cognitive disabilities</w:t>
      </w:r>
      <w:r w:rsidRPr="008B1F53">
        <w:t>. Both gr</w:t>
      </w:r>
      <w:r w:rsidR="008826FF">
        <w:t>aduation rates and cohort count</w:t>
      </w:r>
      <w:r w:rsidRPr="008B1F53">
        <w:t xml:space="preserve"> data are reported</w:t>
      </w:r>
      <w:r w:rsidR="008826FF">
        <w:t xml:space="preserve"> by subgroup for </w:t>
      </w:r>
      <w:r w:rsidRPr="008B1F53">
        <w:t>the following subgroups, as required by law:</w:t>
      </w:r>
    </w:p>
    <w:p w14:paraId="490B0F8C" w14:textId="77777777" w:rsidR="00076309" w:rsidRPr="008B1F53" w:rsidRDefault="00076309" w:rsidP="00076309">
      <w:pPr>
        <w:pStyle w:val="ListParagraph"/>
        <w:numPr>
          <w:ilvl w:val="0"/>
          <w:numId w:val="5"/>
        </w:numPr>
        <w:spacing w:line="276" w:lineRule="auto"/>
        <w:contextualSpacing/>
      </w:pPr>
      <w:r w:rsidRPr="008B1F53">
        <w:t>Major Racial and Ethnic Groups</w:t>
      </w:r>
    </w:p>
    <w:p w14:paraId="2C87D400" w14:textId="77777777" w:rsidR="00BD68FE" w:rsidRPr="008610BD" w:rsidRDefault="00BD68FE" w:rsidP="00BD68FE">
      <w:pPr>
        <w:pStyle w:val="ListParagraph"/>
        <w:numPr>
          <w:ilvl w:val="0"/>
          <w:numId w:val="5"/>
        </w:numPr>
        <w:spacing w:line="276" w:lineRule="auto"/>
        <w:contextualSpacing/>
      </w:pPr>
      <w:r w:rsidRPr="008610BD">
        <w:t xml:space="preserve">Students with a disability (Disability Status) </w:t>
      </w:r>
    </w:p>
    <w:p w14:paraId="71DCDB24" w14:textId="77777777" w:rsidR="00BD68FE" w:rsidRPr="008610BD" w:rsidRDefault="00BD68FE" w:rsidP="00BD68FE">
      <w:pPr>
        <w:pStyle w:val="ListParagraph"/>
        <w:numPr>
          <w:ilvl w:val="0"/>
          <w:numId w:val="5"/>
        </w:numPr>
        <w:spacing w:line="276" w:lineRule="auto"/>
        <w:contextualSpacing/>
      </w:pPr>
      <w:r w:rsidRPr="008610BD">
        <w:t>English Learner students (English Learner Status)</w:t>
      </w:r>
    </w:p>
    <w:p w14:paraId="40CFD76F" w14:textId="77777777" w:rsidR="00BD68FE" w:rsidRPr="008610BD" w:rsidRDefault="00BD68FE" w:rsidP="00BD68FE">
      <w:pPr>
        <w:pStyle w:val="ListParagraph"/>
        <w:numPr>
          <w:ilvl w:val="0"/>
          <w:numId w:val="5"/>
        </w:numPr>
        <w:spacing w:line="276" w:lineRule="auto"/>
        <w:contextualSpacing/>
      </w:pPr>
      <w:r w:rsidRPr="008610BD">
        <w:t>Students who are economically disadvantaged  (Economically Disadvantaged Status)</w:t>
      </w:r>
    </w:p>
    <w:p w14:paraId="008891C6" w14:textId="77777777" w:rsidR="00BD68FE" w:rsidRPr="008610BD" w:rsidRDefault="00BD68FE" w:rsidP="00BD68FE">
      <w:pPr>
        <w:pStyle w:val="ListParagraph"/>
        <w:numPr>
          <w:ilvl w:val="0"/>
          <w:numId w:val="5"/>
        </w:numPr>
        <w:spacing w:line="276" w:lineRule="auto"/>
        <w:contextualSpacing/>
      </w:pPr>
      <w:r w:rsidRPr="008610BD">
        <w:t>Students in foster care (Foster Care Status)</w:t>
      </w:r>
    </w:p>
    <w:p w14:paraId="124D013F" w14:textId="77777777" w:rsidR="00BD68FE" w:rsidRPr="008610BD" w:rsidRDefault="00BD68FE" w:rsidP="00BD68FE">
      <w:pPr>
        <w:pStyle w:val="ListParagraph"/>
        <w:numPr>
          <w:ilvl w:val="0"/>
          <w:numId w:val="5"/>
        </w:numPr>
        <w:spacing w:line="276" w:lineRule="auto"/>
        <w:contextualSpacing/>
      </w:pPr>
      <w:r w:rsidRPr="008610BD">
        <w:t>Homeless students (Homeless Enrolled Status)</w:t>
      </w:r>
    </w:p>
    <w:p w14:paraId="6DDE0D91" w14:textId="77777777" w:rsidR="00376EBE" w:rsidRPr="003062CA" w:rsidRDefault="00376EBE" w:rsidP="00AF2EE4">
      <w:r w:rsidRPr="003062CA">
        <w:t xml:space="preserve">Please visit </w:t>
      </w:r>
      <w:hyperlink r:id="rId23" w:history="1">
        <w:r w:rsidRPr="003062CA">
          <w:rPr>
            <w:rStyle w:val="Hyperlink"/>
          </w:rPr>
          <w:t>www.ed.gov/edfacts</w:t>
        </w:r>
      </w:hyperlink>
      <w:r w:rsidRPr="003062CA">
        <w:t xml:space="preserve"> to access the file specifications. </w:t>
      </w:r>
    </w:p>
    <w:p w14:paraId="7ABB59CD" w14:textId="1D788EFC" w:rsidR="00376EBE" w:rsidRPr="00C07FE3" w:rsidRDefault="00376EBE" w:rsidP="001E6B52">
      <w:pPr>
        <w:pStyle w:val="Heading2"/>
      </w:pPr>
      <w:bookmarkStart w:id="23" w:name="_Toc365378340"/>
      <w:bookmarkStart w:id="24" w:name="_Toc443896553"/>
      <w:bookmarkStart w:id="25" w:name="_Toc116553797"/>
      <w:r w:rsidRPr="00C07FE3">
        <w:t xml:space="preserve">Education </w:t>
      </w:r>
      <w:r w:rsidRPr="0053158C">
        <w:t>Levels</w:t>
      </w:r>
      <w:r w:rsidRPr="00C07FE3">
        <w:t xml:space="preserve"> Reported</w:t>
      </w:r>
      <w:bookmarkEnd w:id="23"/>
      <w:bookmarkEnd w:id="24"/>
      <w:r w:rsidRPr="00C07FE3">
        <w:t xml:space="preserve"> </w:t>
      </w:r>
      <w:r w:rsidR="00C73561">
        <w:t>and Identification Numbers</w:t>
      </w:r>
      <w:bookmarkEnd w:id="25"/>
    </w:p>
    <w:p w14:paraId="6628EC9A" w14:textId="0CFCE148" w:rsidR="00C73561" w:rsidRDefault="00C73561" w:rsidP="00C73561">
      <w:bookmarkStart w:id="26" w:name="_Toc443896554"/>
      <w:r>
        <w:t>States submit data at three education levels: state</w:t>
      </w:r>
      <w:r w:rsidR="0058569B">
        <w:t xml:space="preserve"> (SEA)</w:t>
      </w:r>
      <w:r>
        <w:t xml:space="preserve">, </w:t>
      </w:r>
      <w:r w:rsidR="0058569B">
        <w:t>district (</w:t>
      </w:r>
      <w:r>
        <w:t>LEA</w:t>
      </w:r>
      <w:r w:rsidR="0058569B">
        <w:t>)</w:t>
      </w:r>
      <w:r>
        <w:t xml:space="preserve">, and school. </w:t>
      </w:r>
    </w:p>
    <w:p w14:paraId="4B09B938" w14:textId="34C534ED" w:rsidR="00C73561" w:rsidRDefault="00C73561" w:rsidP="00C73561">
      <w:r>
        <w:t xml:space="preserve">Each LEA is assigned a 7-digit ID by the National Center for Education Statistics (NCES) called the NCES LEA Identification Number. The first two digits make up a unique state ID called the American National Standards Institute (ANSI) state </w:t>
      </w:r>
      <w:proofErr w:type="gramStart"/>
      <w:r w:rsidR="00501175" w:rsidRPr="00FA624F">
        <w:t>code</w:t>
      </w:r>
      <w:proofErr w:type="gramEnd"/>
      <w:r w:rsidRPr="00FA624F">
        <w:t xml:space="preserve"> and the</w:t>
      </w:r>
      <w:r>
        <w:t xml:space="preserve"> last five digits are unique within that state for the LEA. Each school is also assigned a unique ID by NCES. The school IDs are 12 digits. The first seven digits make up the NCES LEA Identification Number for the LEA that the school belongs </w:t>
      </w:r>
      <w:proofErr w:type="gramStart"/>
      <w:r>
        <w:t>to</w:t>
      </w:r>
      <w:proofErr w:type="gramEnd"/>
      <w:r>
        <w:t xml:space="preserve"> and the remaining five digits are unique to that school within the LEA but those five digits may not be unique within the state.</w:t>
      </w:r>
    </w:p>
    <w:p w14:paraId="4F137B0D" w14:textId="4F667669" w:rsidR="00C73561" w:rsidRDefault="00DA6028" w:rsidP="00C73561">
      <w:r>
        <w:t>Beginning in SY 2018-19, t</w:t>
      </w:r>
      <w:r w:rsidR="0058569B" w:rsidRPr="00CD03A4">
        <w:t>o better identif</w:t>
      </w:r>
      <w:r w:rsidR="0058569B">
        <w:t>y</w:t>
      </w:r>
      <w:r w:rsidR="0058569B" w:rsidRPr="00CD03A4">
        <w:t xml:space="preserve"> districts and schools within states and</w:t>
      </w:r>
      <w:r w:rsidR="0058569B">
        <w:t xml:space="preserve"> provide</w:t>
      </w:r>
      <w:r w:rsidR="0058569B" w:rsidRPr="00CD03A4">
        <w:t xml:space="preserve"> connectivity to</w:t>
      </w:r>
      <w:r w:rsidR="0058569B">
        <w:t xml:space="preserve"> Common Core of Data</w:t>
      </w:r>
      <w:r w:rsidR="0058569B" w:rsidRPr="00CD03A4">
        <w:t xml:space="preserve"> </w:t>
      </w:r>
      <w:r w:rsidR="0058569B">
        <w:t>(</w:t>
      </w:r>
      <w:r w:rsidR="0058569B" w:rsidRPr="00CD03A4">
        <w:t>CCD</w:t>
      </w:r>
      <w:r w:rsidR="0058569B">
        <w:t>)</w:t>
      </w:r>
      <w:r w:rsidR="0058569B" w:rsidRPr="00CD03A4">
        <w:t xml:space="preserve"> files, the ST LEAID and ST SCHID </w:t>
      </w:r>
      <w:r w:rsidR="0058569B">
        <w:t xml:space="preserve">variable </w:t>
      </w:r>
      <w:r w:rsidR="0058569B" w:rsidRPr="00CD03A4">
        <w:t xml:space="preserve">fields </w:t>
      </w:r>
      <w:r w:rsidR="0058569B" w:rsidRPr="00CD03A4">
        <w:lastRenderedPageBreak/>
        <w:t>used in</w:t>
      </w:r>
      <w:r w:rsidR="0058569B">
        <w:t xml:space="preserve"> the</w:t>
      </w:r>
      <w:r w:rsidR="0058569B" w:rsidRPr="00CD03A4">
        <w:t xml:space="preserve"> </w:t>
      </w:r>
      <w:r w:rsidR="005E0602">
        <w:t>CCD files were added</w:t>
      </w:r>
      <w:r w:rsidR="0058569B" w:rsidRPr="00CD03A4">
        <w:t xml:space="preserve"> to the LEA and School level </w:t>
      </w:r>
      <w:r>
        <w:t>ACGR</w:t>
      </w:r>
      <w:r w:rsidR="004B3A69">
        <w:t xml:space="preserve"> </w:t>
      </w:r>
      <w:r w:rsidR="0058569B" w:rsidRPr="00CD03A4">
        <w:t>files</w:t>
      </w:r>
      <w:r w:rsidR="00755FFC">
        <w:t>.</w:t>
      </w:r>
      <w:r w:rsidR="0058569B" w:rsidRPr="00CD03A4">
        <w:t xml:space="preserve"> </w:t>
      </w:r>
      <w:r w:rsidR="00C73561">
        <w:t>The structure</w:t>
      </w:r>
      <w:r w:rsidR="001D71A9">
        <w:t>s</w:t>
      </w:r>
      <w:r w:rsidR="00C73561">
        <w:t xml:space="preserve"> of the identification numbers are:</w:t>
      </w:r>
    </w:p>
    <w:p w14:paraId="3964762B" w14:textId="77777777" w:rsidR="00C73561" w:rsidRDefault="00C73561" w:rsidP="00C73561">
      <w:pPr>
        <w:pStyle w:val="ListParagraph"/>
        <w:numPr>
          <w:ilvl w:val="0"/>
          <w:numId w:val="31"/>
        </w:numPr>
      </w:pPr>
      <w:r>
        <w:t>ST_LEAID: “Two-digit state abbreviation” - “State-assigned LEA ID”</w:t>
      </w:r>
    </w:p>
    <w:p w14:paraId="5E161E4B" w14:textId="77777777" w:rsidR="00C73561" w:rsidRDefault="00C73561" w:rsidP="00C73561">
      <w:pPr>
        <w:pStyle w:val="ListParagraph"/>
        <w:numPr>
          <w:ilvl w:val="0"/>
          <w:numId w:val="31"/>
        </w:numPr>
      </w:pPr>
      <w:r>
        <w:t>ST_SCHID: “Two-digit state abbreviation” - “State-assigned LEA ID” – “State-assigned School ID”</w:t>
      </w:r>
    </w:p>
    <w:p w14:paraId="09B99388" w14:textId="7EB2670F" w:rsidR="00376EBE" w:rsidRDefault="00376EBE" w:rsidP="001E6B52">
      <w:pPr>
        <w:pStyle w:val="Heading2"/>
      </w:pPr>
      <w:bookmarkStart w:id="27" w:name="_Toc116553798"/>
      <w:r>
        <w:t>Date of the Data</w:t>
      </w:r>
      <w:bookmarkEnd w:id="26"/>
      <w:bookmarkEnd w:id="27"/>
    </w:p>
    <w:p w14:paraId="2F5D8A32" w14:textId="57639B56" w:rsidR="003062CA" w:rsidRPr="003062CA" w:rsidRDefault="00904F41" w:rsidP="00AF2EE4">
      <w:r>
        <w:t>T</w:t>
      </w:r>
      <w:r w:rsidRPr="005F572F">
        <w:t xml:space="preserve">he </w:t>
      </w:r>
      <w:r>
        <w:t>files contain data that</w:t>
      </w:r>
      <w:r w:rsidRPr="005F572F">
        <w:t xml:space="preserve"> </w:t>
      </w:r>
      <w:r w:rsidR="003D4D35">
        <w:t xml:space="preserve">were </w:t>
      </w:r>
      <w:r w:rsidRPr="005F572F">
        <w:t xml:space="preserve">current as of </w:t>
      </w:r>
      <w:r w:rsidR="004A2055">
        <w:t>May 19</w:t>
      </w:r>
      <w:r w:rsidR="00FB4502">
        <w:t xml:space="preserve">, </w:t>
      </w:r>
      <w:r w:rsidR="001639BB">
        <w:t>20</w:t>
      </w:r>
      <w:r w:rsidR="002D7FB1">
        <w:t>2</w:t>
      </w:r>
      <w:r w:rsidR="004A2055">
        <w:t>1</w:t>
      </w:r>
      <w:r w:rsidRPr="005F572F">
        <w:t>.</w:t>
      </w:r>
      <w:r>
        <w:t xml:space="preserve"> </w:t>
      </w:r>
      <w:r w:rsidR="00D61F68">
        <w:t xml:space="preserve">May </w:t>
      </w:r>
      <w:r w:rsidR="00515B0E">
        <w:t>20</w:t>
      </w:r>
      <w:r w:rsidR="00D61F68">
        <w:t xml:space="preserve">, 2021 was the deadline for the data </w:t>
      </w:r>
      <w:r w:rsidR="002A6B9A">
        <w:t>re</w:t>
      </w:r>
      <w:r w:rsidR="00D61F68">
        <w:t xml:space="preserve">submission period of the </w:t>
      </w:r>
      <w:r w:rsidR="00D03798">
        <w:t xml:space="preserve">SY 2019-20 Consolidated State Performance Report (CSPR_ Part II. </w:t>
      </w:r>
      <w:r w:rsidR="00376EBE" w:rsidRPr="003062CA">
        <w:t>Appendix A includes a table showing the date of the last LEA and school level submissions for each state</w:t>
      </w:r>
      <w:r w:rsidR="003106EA">
        <w:t>.</w:t>
      </w:r>
      <w:r w:rsidR="00D03798">
        <w:t xml:space="preserve"> If a state had no data in the system as of the </w:t>
      </w:r>
      <w:r w:rsidR="00B20880">
        <w:t>data resubmission date, the data user will find a note indicating “no data” in Appendix A.</w:t>
      </w:r>
    </w:p>
    <w:p w14:paraId="1E2A21C6" w14:textId="2830D32A" w:rsidR="00862393" w:rsidRDefault="00862393" w:rsidP="001E6B52">
      <w:pPr>
        <w:pStyle w:val="Heading2"/>
      </w:pPr>
      <w:bookmarkStart w:id="28" w:name="_Toc496104207"/>
      <w:bookmarkStart w:id="29" w:name="_Toc496104292"/>
      <w:bookmarkStart w:id="30" w:name="_Toc116553799"/>
      <w:bookmarkStart w:id="31" w:name="_Toc346809883"/>
      <w:bookmarkStart w:id="32" w:name="_Toc365378345"/>
      <w:bookmarkStart w:id="33" w:name="_Toc443896555"/>
      <w:bookmarkStart w:id="34" w:name="_Toc219301713"/>
      <w:bookmarkEnd w:id="28"/>
      <w:bookmarkEnd w:id="29"/>
      <w:r>
        <w:t xml:space="preserve">LEAs and Schools </w:t>
      </w:r>
      <w:r w:rsidR="008548E1">
        <w:t>I</w:t>
      </w:r>
      <w:r>
        <w:t xml:space="preserve">ncluded in the </w:t>
      </w:r>
      <w:r w:rsidR="008548E1">
        <w:t>F</w:t>
      </w:r>
      <w:r>
        <w:t>iles</w:t>
      </w:r>
      <w:bookmarkEnd w:id="30"/>
    </w:p>
    <w:p w14:paraId="6A726794" w14:textId="24576D33" w:rsidR="00862393" w:rsidRDefault="00862393" w:rsidP="00862393">
      <w:r>
        <w:t>For a complete list of states included in the files, please see Appendix A – Date of the Last Submission by State.</w:t>
      </w:r>
    </w:p>
    <w:p w14:paraId="10ADC8FA" w14:textId="40AAA5B7" w:rsidR="00862393" w:rsidRDefault="00862393" w:rsidP="00862393">
      <w:r>
        <w:t xml:space="preserve">If a district or school submitted zeroes or no data across all subgroups, then it was removed from the files. </w:t>
      </w:r>
    </w:p>
    <w:p w14:paraId="0F229732" w14:textId="3D049065" w:rsidR="00862393" w:rsidRDefault="00862393" w:rsidP="00862393">
      <w:r>
        <w:t xml:space="preserve">Only those LEAs and schools that submitted ACGR cohort counts (DG 696) for the “All Students” subgroup are included in the LEA and school ACGR public files. Should a district or school have submitted data for other subgroups, but not for the </w:t>
      </w:r>
      <w:proofErr w:type="gramStart"/>
      <w:r>
        <w:t>All Students</w:t>
      </w:r>
      <w:proofErr w:type="gramEnd"/>
      <w:r>
        <w:t xml:space="preserve"> group, the record was removed from the files. </w:t>
      </w:r>
    </w:p>
    <w:p w14:paraId="27FF50DC" w14:textId="3D0F00A7" w:rsidR="00862393" w:rsidRPr="00862393" w:rsidRDefault="00862393" w:rsidP="00862393">
      <w:r>
        <w:t>Additionally, if an LEA or school submitted ACGR cohort counts (DG 696) and did not submit graduation rates (DG 695) then the graduation rates were calculated using the submitted cohort counts.</w:t>
      </w:r>
    </w:p>
    <w:p w14:paraId="328B7193" w14:textId="58BB086E" w:rsidR="00376EBE" w:rsidRPr="0053158C" w:rsidRDefault="00376EBE" w:rsidP="001E6B52">
      <w:pPr>
        <w:pStyle w:val="Heading2"/>
      </w:pPr>
      <w:bookmarkStart w:id="35" w:name="_Toc116553800"/>
      <w:r w:rsidRPr="00C07FE3">
        <w:t>Privacy Protections Used</w:t>
      </w:r>
      <w:bookmarkEnd w:id="31"/>
      <w:bookmarkEnd w:id="32"/>
      <w:bookmarkEnd w:id="33"/>
      <w:bookmarkEnd w:id="35"/>
      <w:r w:rsidRPr="00C07FE3">
        <w:t xml:space="preserve"> </w:t>
      </w:r>
      <w:bookmarkEnd w:id="34"/>
    </w:p>
    <w:p w14:paraId="2A90E896" w14:textId="1E675EDA" w:rsidR="00376EBE" w:rsidRPr="00904F41" w:rsidRDefault="00376EBE" w:rsidP="00AF2EE4">
      <w:r w:rsidRPr="00904F41">
        <w:t xml:space="preserve">The Family Educational Rights and Privacy Act (FERPA) (20 U.S.C. § 1232g; 34 CFR Part 99) is a </w:t>
      </w:r>
      <w:r w:rsidR="00CB768C">
        <w:t>f</w:t>
      </w:r>
      <w:r w:rsidRPr="00904F41">
        <w:t>ederal law that protects the privacy of student education records. FERPA requires that when data are released on groups of students, certain steps are taken to ensure someone cannot ascertain a student’s individual identity (i.e. the data do not disclose individual characteristics of a student).</w:t>
      </w:r>
      <w:r w:rsidR="009B2B2F" w:rsidRPr="009B2B2F">
        <w:t xml:space="preserve"> </w:t>
      </w:r>
      <w:bookmarkStart w:id="36" w:name="_Hlk112760278"/>
      <w:r w:rsidR="009F7826">
        <w:t>Identification may be possib</w:t>
      </w:r>
      <w:r w:rsidR="004F6581">
        <w:t>le</w:t>
      </w:r>
      <w:bookmarkEnd w:id="36"/>
      <w:r w:rsidRPr="00904F41">
        <w:t xml:space="preserve">, for example, if the number of students listed in an individual cell in the data table is small enough that certain characteristics of an individual student can be revealed. In order to protect students’ privacy, the Department applied a combination of disclosure avoidance techniques, including suppressing data for very small groups of students, and a modest “blurring” (described below) of the data reported for all other students. </w:t>
      </w:r>
      <w:r w:rsidR="00862393" w:rsidRPr="008B1F53">
        <w:t>Together, these steps protect the information of all students by preventing someone from determining, with any reasonable certainty, whether a p</w:t>
      </w:r>
      <w:r w:rsidR="00862393">
        <w:t>articular individual within a</w:t>
      </w:r>
      <w:r w:rsidR="00862393" w:rsidRPr="008B1F53">
        <w:t xml:space="preserve"> subgroup did, or did not, graduate with their cohort.</w:t>
      </w:r>
    </w:p>
    <w:p w14:paraId="2EAB4D62" w14:textId="0C4DC31C" w:rsidR="00E417CE" w:rsidRDefault="00376EBE" w:rsidP="00AF2EE4">
      <w:r w:rsidRPr="00904F41">
        <w:lastRenderedPageBreak/>
        <w:t xml:space="preserve">The process by which the privacy protections were applied to the </w:t>
      </w:r>
      <w:r w:rsidR="00B36018">
        <w:t xml:space="preserve">LEA and School </w:t>
      </w:r>
      <w:r w:rsidRPr="00904F41">
        <w:t>Public Use file</w:t>
      </w:r>
      <w:r w:rsidR="00B36018">
        <w:t>s</w:t>
      </w:r>
      <w:r w:rsidRPr="00904F41">
        <w:t xml:space="preserve"> is described below.</w:t>
      </w:r>
    </w:p>
    <w:p w14:paraId="25F8B88B" w14:textId="0B018B2F" w:rsidR="00BC5B11" w:rsidRPr="008B1F53" w:rsidRDefault="007327D9" w:rsidP="008610BD">
      <w:pPr>
        <w:rPr>
          <w:u w:val="single"/>
        </w:rPr>
      </w:pPr>
      <w:r>
        <w:tab/>
      </w:r>
      <w:r w:rsidR="00BC5B11" w:rsidRPr="008B1F53">
        <w:rPr>
          <w:u w:val="single"/>
        </w:rPr>
        <w:t>Step One: Protection of Data for Small Groups</w:t>
      </w:r>
    </w:p>
    <w:p w14:paraId="2E3363F3" w14:textId="17A1C900" w:rsidR="00BC5B11" w:rsidRPr="008B1F53" w:rsidRDefault="00BC5B11" w:rsidP="00BC5B11">
      <w:pPr>
        <w:ind w:left="720"/>
      </w:pPr>
      <w:r w:rsidRPr="008B1F53">
        <w:t>Because</w:t>
      </w:r>
      <w:r w:rsidR="009F7826">
        <w:t xml:space="preserve"> </w:t>
      </w:r>
      <w:r w:rsidR="009F7826" w:rsidRPr="009F7826">
        <w:t>it may be possible</w:t>
      </w:r>
      <w:r w:rsidRPr="008B1F53">
        <w:t xml:space="preserve"> to identify specific individual</w:t>
      </w:r>
      <w:r w:rsidR="009D23CC">
        <w:t xml:space="preserve">s when data are presented for </w:t>
      </w:r>
      <w:r w:rsidRPr="008B1F53">
        <w:t xml:space="preserve">very small numbers of students, the graduation rate has been suppressed for all subgroups for which there are 1-5 students in the cohort. These suppressions are identified by ‘PS’. </w:t>
      </w:r>
    </w:p>
    <w:p w14:paraId="048E3547" w14:textId="77777777" w:rsidR="00BC5B11" w:rsidRPr="008B1F53" w:rsidRDefault="00BC5B11" w:rsidP="00BC5B11">
      <w:pPr>
        <w:spacing w:before="240"/>
        <w:ind w:left="274" w:firstLine="446"/>
        <w:rPr>
          <w:u w:val="single"/>
        </w:rPr>
      </w:pPr>
      <w:r w:rsidRPr="008B1F53">
        <w:rPr>
          <w:u w:val="single"/>
        </w:rPr>
        <w:t>Step Two:  Blurring of Data for Medium-sized Groups</w:t>
      </w:r>
    </w:p>
    <w:p w14:paraId="1EAC0B6D" w14:textId="489AFC5B" w:rsidR="00BC5B11" w:rsidRDefault="00BC5B11" w:rsidP="00BC5B11">
      <w:pPr>
        <w:ind w:left="720"/>
      </w:pPr>
      <w:r w:rsidRPr="008B1F53">
        <w:t>To further protect the privacy of students, and to prevent any data suppressed in Step One from being recalculated by s</w:t>
      </w:r>
      <w:r w:rsidR="009F7826">
        <w:t>ubtracting other reported groups</w:t>
      </w:r>
      <w:r w:rsidR="009F7826" w:rsidRPr="009F7826">
        <w:t>’</w:t>
      </w:r>
      <w:r w:rsidR="009F7826">
        <w:t xml:space="preserve"> </w:t>
      </w:r>
      <w:r w:rsidRPr="008B1F53">
        <w:t>data from the “All Students” group, the Department has reported the graduation rates for all medium-sized groups as a range (e.g., &lt;20% or 70-74%).</w:t>
      </w:r>
    </w:p>
    <w:p w14:paraId="7D4CE841" w14:textId="6E846E95" w:rsidR="00BC5B11" w:rsidRPr="00BC5CEE" w:rsidRDefault="00BC5B11" w:rsidP="00BC5B11">
      <w:pPr>
        <w:ind w:left="720"/>
      </w:pPr>
      <w:r w:rsidRPr="008B1F53">
        <w:t xml:space="preserve">The magnitude of the reported ranges is determined by the size of the group whose data are being reported. For example, subgroups with the fewest students (6-15) are reported with the widest ranges (e.g., &lt;50% or ≥50%). As the number of students in the group increases, the magnitude of the range decreases, until there are more than 300 students in a subgroup, at which point the graduation rate is reported as a whole number percentage. </w:t>
      </w:r>
      <w:r w:rsidRPr="00904F41">
        <w:t xml:space="preserve">The ranges used for varying sized groups are presented below in </w:t>
      </w:r>
      <w:r w:rsidRPr="00904F41">
        <w:fldChar w:fldCharType="begin"/>
      </w:r>
      <w:r w:rsidRPr="00904F41">
        <w:instrText xml:space="preserve"> REF _Ref439340041 \h </w:instrText>
      </w:r>
      <w:r>
        <w:instrText xml:space="preserve"> \* MERGEFORMAT </w:instrText>
      </w:r>
      <w:r w:rsidRPr="00904F41">
        <w:fldChar w:fldCharType="separate"/>
      </w:r>
      <w:r w:rsidRPr="00BC5CEE">
        <w:t xml:space="preserve">Table </w:t>
      </w:r>
      <w:r>
        <w:t>2</w:t>
      </w:r>
      <w:r w:rsidRPr="00904F41">
        <w:fldChar w:fldCharType="end"/>
      </w:r>
      <w:r w:rsidRPr="00904F41">
        <w:t xml:space="preserve"> and an illustration of the privacy protection is displayed in </w:t>
      </w:r>
      <w:r w:rsidRPr="00904F41">
        <w:fldChar w:fldCharType="begin"/>
      </w:r>
      <w:r w:rsidRPr="00904F41">
        <w:instrText xml:space="preserve"> REF _Ref439340050 \h </w:instrText>
      </w:r>
      <w:r>
        <w:instrText xml:space="preserve"> \* MERGEFORMAT </w:instrText>
      </w:r>
      <w:r w:rsidRPr="00904F41">
        <w:fldChar w:fldCharType="separate"/>
      </w:r>
      <w:r w:rsidRPr="00BC5CEE">
        <w:t xml:space="preserve">Table </w:t>
      </w:r>
      <w:r>
        <w:t>3</w:t>
      </w:r>
      <w:r w:rsidRPr="00904F41">
        <w:fldChar w:fldCharType="end"/>
      </w:r>
      <w:r w:rsidRPr="00904F41">
        <w:t>.</w:t>
      </w:r>
    </w:p>
    <w:p w14:paraId="725F6F9C" w14:textId="72B01D5B" w:rsidR="00376EBE" w:rsidRDefault="00376EBE" w:rsidP="008610BD">
      <w:pPr>
        <w:pStyle w:val="Caption"/>
        <w:spacing w:before="0"/>
      </w:pPr>
      <w:bookmarkStart w:id="37" w:name="_Ref439340041"/>
      <w:bookmarkStart w:id="38" w:name="_Toc116553818"/>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2</w:t>
      </w:r>
      <w:r w:rsidR="004D5A51">
        <w:rPr>
          <w:noProof/>
        </w:rPr>
        <w:fldChar w:fldCharType="end"/>
      </w:r>
      <w:bookmarkEnd w:id="37"/>
      <w:r>
        <w:t xml:space="preserve">. </w:t>
      </w:r>
      <w:r w:rsidRPr="00843B16">
        <w:t xml:space="preserve">Ranges Used for Reporting </w:t>
      </w:r>
      <w:r w:rsidR="00BC5B11">
        <w:t>Graduation Rates</w:t>
      </w:r>
      <w:r w:rsidR="001639BB">
        <w:t xml:space="preserve"> at the District and School Levels</w:t>
      </w:r>
      <w:bookmarkEnd w:id="38"/>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Ranges used for reporting graduation rates"/>
        <w:tblDescription w:val="If 6-15 students are reported in the cell, then the following ranges are used for reporting the graduation rate: &lt;50%, ≥50%. If 16-30 students are reported in the cell, then the following ranges are used for reporting the graduation rate: ≤20%, 21-39%, 40-59%, 60-79% ≥80%. If 31-60 students are reported in the cell, then the following ranges are used for reporting the graduation rate: ≤10%, 11-19%, 20-29%, 30-39%, 40-49%, 50-59%, 60-69%, 70-79%, 80-89%, ≥90%. If 61-300 students are reported in the cell, then the following ranges are used for reporting the graduation rate: ≤5%, 6-9%, 10-14%, 15-19%, 20-24%, 24-29%, 30-34%, 35-39%, 40-44%, 45-49%, 50-54%, 55-59%, 60-64%, 65-69%, 70-74%, 75-79%, 80-84%, 85-89%, 90-94%, ≥95%. If more than 300 students are reported in the cell, then the following ranges are used for reporting the graduation rate: ≤1%, 2%, 3%, . . . , 98%,  ≥99%."/>
      </w:tblPr>
      <w:tblGrid>
        <w:gridCol w:w="2358"/>
        <w:gridCol w:w="7640"/>
      </w:tblGrid>
      <w:tr w:rsidR="00904F41" w:rsidRPr="003062CA" w14:paraId="463BF4FF"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5249B5AC" w14:textId="77777777" w:rsidR="00904F41" w:rsidRPr="00E0500C" w:rsidRDefault="00904F41" w:rsidP="00AF2EE4">
            <w:pPr>
              <w:rPr>
                <w:rFonts w:ascii="Arial Narrow" w:hAnsi="Arial Narrow"/>
                <w:b/>
                <w:color w:val="FFFFFF" w:themeColor="background1"/>
                <w:szCs w:val="22"/>
              </w:rPr>
            </w:pPr>
            <w:bookmarkStart w:id="39"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0CB6704" w14:textId="7B86ECB0" w:rsidR="00904F41" w:rsidRPr="00E0500C" w:rsidRDefault="00904F41" w:rsidP="00E0500C">
            <w:pPr>
              <w:rPr>
                <w:rFonts w:ascii="Arial Narrow" w:hAnsi="Arial Narrow"/>
                <w:b/>
                <w:color w:val="FFFFFF" w:themeColor="background1"/>
                <w:szCs w:val="22"/>
              </w:rPr>
            </w:pPr>
            <w:r w:rsidRPr="00AF2EE4">
              <w:rPr>
                <w:b/>
                <w:color w:val="FFFFFF" w:themeColor="background1"/>
              </w:rPr>
              <w:t>Ranges Used for Repo</w:t>
            </w:r>
            <w:r w:rsidR="00D42D92">
              <w:rPr>
                <w:b/>
                <w:color w:val="FFFFFF" w:themeColor="background1"/>
              </w:rPr>
              <w:t>rting the Graduation Rate</w:t>
            </w:r>
            <w:r w:rsidRPr="00AF2EE4">
              <w:rPr>
                <w:b/>
                <w:color w:val="FFFFFF" w:themeColor="background1"/>
              </w:rPr>
              <w:t xml:space="preserve"> for that Group</w:t>
            </w:r>
          </w:p>
        </w:tc>
      </w:tr>
      <w:tr w:rsidR="00904F41" w:rsidRPr="003062CA" w14:paraId="1E271881" w14:textId="77777777" w:rsidTr="00904F41">
        <w:trPr>
          <w:cantSplit/>
          <w:trHeight w:val="323"/>
        </w:trPr>
        <w:tc>
          <w:tcPr>
            <w:tcW w:w="2358" w:type="dxa"/>
          </w:tcPr>
          <w:p w14:paraId="0532ADBC" w14:textId="77777777" w:rsidR="00904F41" w:rsidRPr="00E0500C" w:rsidRDefault="00904F41">
            <w:r w:rsidRPr="002B032C">
              <w:t>6-15</w:t>
            </w:r>
          </w:p>
        </w:tc>
        <w:tc>
          <w:tcPr>
            <w:tcW w:w="7640" w:type="dxa"/>
          </w:tcPr>
          <w:p w14:paraId="043FC9A3" w14:textId="77777777" w:rsidR="00904F41" w:rsidRPr="00E0500C" w:rsidRDefault="00904F41">
            <w:pPr>
              <w:rPr>
                <w:rFonts w:ascii="Arial Narrow" w:hAnsi="Arial Narrow"/>
                <w:szCs w:val="22"/>
              </w:rPr>
            </w:pPr>
            <w:r w:rsidRPr="002B032C">
              <w:t>&lt;50%, ≥50%</w:t>
            </w:r>
          </w:p>
        </w:tc>
      </w:tr>
      <w:tr w:rsidR="00904F41" w:rsidRPr="003062CA" w14:paraId="1ACF1C5F" w14:textId="77777777" w:rsidTr="00904F41">
        <w:trPr>
          <w:cantSplit/>
          <w:trHeight w:val="408"/>
        </w:trPr>
        <w:tc>
          <w:tcPr>
            <w:tcW w:w="2358" w:type="dxa"/>
          </w:tcPr>
          <w:p w14:paraId="5CE3DFBC" w14:textId="77777777" w:rsidR="00904F41" w:rsidRPr="00E0500C" w:rsidRDefault="00904F41" w:rsidP="00AF2EE4">
            <w:pPr>
              <w:rPr>
                <w:rFonts w:ascii="Arial Narrow" w:hAnsi="Arial Narrow"/>
                <w:szCs w:val="22"/>
              </w:rPr>
            </w:pPr>
            <w:r w:rsidRPr="002B032C">
              <w:t>16-30</w:t>
            </w:r>
          </w:p>
        </w:tc>
        <w:tc>
          <w:tcPr>
            <w:tcW w:w="7640" w:type="dxa"/>
            <w:shd w:val="clear" w:color="auto" w:fill="auto"/>
          </w:tcPr>
          <w:p w14:paraId="2D0B0517" w14:textId="77777777" w:rsidR="00904F41" w:rsidRPr="00E0500C" w:rsidRDefault="00904F41" w:rsidP="00AF2EE4">
            <w:pPr>
              <w:rPr>
                <w:rFonts w:ascii="Arial Narrow" w:hAnsi="Arial Narrow"/>
                <w:szCs w:val="22"/>
              </w:rPr>
            </w:pPr>
            <w:r w:rsidRPr="002B032C">
              <w:t>≤20%, 21-39%, 40-59%, 60-79% ≥80%</w:t>
            </w:r>
          </w:p>
        </w:tc>
      </w:tr>
      <w:tr w:rsidR="00904F41" w:rsidRPr="003062CA" w14:paraId="6EF66B58" w14:textId="77777777" w:rsidTr="00904F41">
        <w:trPr>
          <w:cantSplit/>
          <w:trHeight w:val="624"/>
        </w:trPr>
        <w:tc>
          <w:tcPr>
            <w:tcW w:w="2358" w:type="dxa"/>
          </w:tcPr>
          <w:p w14:paraId="16803A43" w14:textId="77777777" w:rsidR="00904F41" w:rsidRPr="00E0500C" w:rsidRDefault="00904F41" w:rsidP="00AF2EE4">
            <w:pPr>
              <w:rPr>
                <w:rFonts w:ascii="Arial Narrow" w:hAnsi="Arial Narrow"/>
                <w:szCs w:val="22"/>
              </w:rPr>
            </w:pPr>
            <w:r w:rsidRPr="002B032C">
              <w:t>31-60</w:t>
            </w:r>
          </w:p>
        </w:tc>
        <w:tc>
          <w:tcPr>
            <w:tcW w:w="7640" w:type="dxa"/>
            <w:shd w:val="clear" w:color="auto" w:fill="auto"/>
          </w:tcPr>
          <w:p w14:paraId="5047D655" w14:textId="77777777" w:rsidR="00904F41" w:rsidRPr="00E0500C" w:rsidRDefault="00904F41" w:rsidP="00AF2EE4">
            <w:pPr>
              <w:rPr>
                <w:rFonts w:ascii="Arial Narrow" w:hAnsi="Arial Narrow"/>
                <w:szCs w:val="22"/>
              </w:rPr>
            </w:pPr>
            <w:r w:rsidRPr="002B032C">
              <w:t>≤10%, 11-19%, 20-29%, 30-39%, 40-49%, 50-59%, 60-69%, 70-79%, 80-89%, ≥90%</w:t>
            </w:r>
          </w:p>
        </w:tc>
      </w:tr>
      <w:tr w:rsidR="00904F41" w:rsidRPr="003062CA" w14:paraId="4ADB4081" w14:textId="77777777" w:rsidTr="00904F41">
        <w:trPr>
          <w:cantSplit/>
          <w:trHeight w:val="867"/>
        </w:trPr>
        <w:tc>
          <w:tcPr>
            <w:tcW w:w="2358" w:type="dxa"/>
          </w:tcPr>
          <w:p w14:paraId="7E810175" w14:textId="77777777" w:rsidR="00904F41" w:rsidRPr="00E0500C" w:rsidRDefault="00904F41" w:rsidP="00AF2EE4">
            <w:pPr>
              <w:rPr>
                <w:rFonts w:ascii="Arial Narrow" w:hAnsi="Arial Narrow"/>
                <w:szCs w:val="22"/>
              </w:rPr>
            </w:pPr>
            <w:r w:rsidRPr="002B032C">
              <w:t>61-300</w:t>
            </w:r>
          </w:p>
        </w:tc>
        <w:tc>
          <w:tcPr>
            <w:tcW w:w="7640" w:type="dxa"/>
            <w:shd w:val="clear" w:color="auto" w:fill="auto"/>
          </w:tcPr>
          <w:p w14:paraId="3621D453" w14:textId="77777777" w:rsidR="00904F41" w:rsidRPr="00E0500C"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0015CD11" w14:textId="77777777" w:rsidTr="00904F41">
        <w:trPr>
          <w:cantSplit/>
          <w:trHeight w:val="489"/>
        </w:trPr>
        <w:tc>
          <w:tcPr>
            <w:tcW w:w="2358" w:type="dxa"/>
          </w:tcPr>
          <w:p w14:paraId="58467239" w14:textId="77777777" w:rsidR="00904F41" w:rsidRPr="003062CA" w:rsidRDefault="00904F41" w:rsidP="00AF2EE4">
            <w:pPr>
              <w:rPr>
                <w:szCs w:val="22"/>
              </w:rPr>
            </w:pPr>
            <w:r w:rsidRPr="002B032C">
              <w:t>More than 300</w:t>
            </w:r>
          </w:p>
        </w:tc>
        <w:tc>
          <w:tcPr>
            <w:tcW w:w="7640" w:type="dxa"/>
            <w:shd w:val="clear" w:color="auto" w:fill="auto"/>
          </w:tcPr>
          <w:p w14:paraId="2198DAFD" w14:textId="77777777" w:rsidR="00904F41" w:rsidRPr="003062CA" w:rsidRDefault="00904F41" w:rsidP="00AF2EE4">
            <w:pPr>
              <w:rPr>
                <w:szCs w:val="22"/>
              </w:rPr>
            </w:pPr>
            <w:r w:rsidRPr="002B032C">
              <w:t>≤1%, 2%, 3%, . . . , 98%,  ≥99%</w:t>
            </w:r>
          </w:p>
        </w:tc>
      </w:tr>
    </w:tbl>
    <w:bookmarkEnd w:id="39"/>
    <w:p w14:paraId="5F68BEA5" w14:textId="0D438D2B" w:rsidR="009D026F" w:rsidRPr="008E237B" w:rsidRDefault="009D026F" w:rsidP="00265B0A">
      <w:pPr>
        <w:spacing w:before="120"/>
      </w:pPr>
      <w:r w:rsidRPr="008E237B">
        <w:t>Identification of specific individuals with</w:t>
      </w:r>
      <w:r w:rsidR="00BC5B11">
        <w:t>in the “All Students</w:t>
      </w:r>
      <w:r w:rsidRPr="008E237B">
        <w:t>” category is especially difficult. Therefore</w:t>
      </w:r>
      <w:r w:rsidR="00BC5B11" w:rsidRPr="008B1F53">
        <w:t>, the graduation rate for that group is reported as a whole number whenever there are more than 200 students, rather than 30</w:t>
      </w:r>
      <w:r w:rsidR="00BC5B11">
        <w:t>0 students, included that group</w:t>
      </w:r>
      <w:r w:rsidRPr="008E237B">
        <w:t>.</w:t>
      </w:r>
    </w:p>
    <w:p w14:paraId="5066A5FF" w14:textId="1693EB2B" w:rsidR="009D026F" w:rsidRPr="008E237B" w:rsidRDefault="009D026F" w:rsidP="009D026F">
      <w:r w:rsidRPr="008E237B">
        <w:t>However, ED has determined that this results in an increased risk of disclosure in districts with only two schools where one school has a very small student population (n≤ 6</w:t>
      </w:r>
      <w:proofErr w:type="gramStart"/>
      <w:r w:rsidRPr="008E237B">
        <w:t>)</w:t>
      </w:r>
      <w:proofErr w:type="gramEnd"/>
      <w:r w:rsidRPr="008E237B">
        <w:t xml:space="preserve"> and the other school has a student population between 200 and 300 students. In order to mitigate disclosure risks, ED has implemented an additional privacy protection routine that removes whole number reporting for “All Students” in the larger school within these districts. As a result the reported </w:t>
      </w:r>
      <w:r w:rsidR="00410949">
        <w:lastRenderedPageBreak/>
        <w:t>graduation rate</w:t>
      </w:r>
      <w:r w:rsidRPr="008E237B">
        <w:t xml:space="preserve"> for the larger school, which has between 200 and 300 students, will not be a whole number percentage.  Instead it will be presented as a 5 percent point range (i.e., 50-54% instead of 52%). </w:t>
      </w:r>
    </w:p>
    <w:p w14:paraId="70A63C02" w14:textId="77777777" w:rsidR="003106EA" w:rsidRDefault="003106EA" w:rsidP="001E6B52">
      <w:pPr>
        <w:pStyle w:val="Heading3"/>
        <w:numPr>
          <w:ilvl w:val="2"/>
          <w:numId w:val="21"/>
        </w:numPr>
      </w:pPr>
      <w:bookmarkStart w:id="40" w:name="_Toc524593666"/>
      <w:bookmarkStart w:id="41" w:name="_Toc116553801"/>
      <w:r>
        <w:t>Interpreting Symbols in the Files</w:t>
      </w:r>
      <w:bookmarkEnd w:id="40"/>
      <w:bookmarkEnd w:id="41"/>
    </w:p>
    <w:p w14:paraId="34590C31" w14:textId="2A8AAEE1" w:rsidR="003106EA" w:rsidRDefault="003106EA" w:rsidP="003106EA">
      <w:r>
        <w:t>For rates that are privacy protected, some of the privacy protections use the following symbols and translations:</w:t>
      </w:r>
    </w:p>
    <w:p w14:paraId="7F960E50" w14:textId="534E4F38" w:rsidR="00AE50D8" w:rsidRPr="00BC5CEE" w:rsidRDefault="00AE50D8" w:rsidP="00AE50D8">
      <w:pPr>
        <w:pStyle w:val="Caption"/>
      </w:pPr>
      <w:bookmarkStart w:id="42" w:name="_Toc116553819"/>
      <w:bookmarkStart w:id="43" w:name="_Hlk113005421"/>
      <w:r w:rsidRPr="00BC5CE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rsidRPr="00BC5CEE">
        <w:t xml:space="preserve">. Illustration of </w:t>
      </w:r>
      <w:r>
        <w:t>Symbols in the Files</w:t>
      </w:r>
      <w:bookmarkEnd w:id="42"/>
    </w:p>
    <w:tbl>
      <w:tblPr>
        <w:tblStyle w:val="TableGrid"/>
        <w:tblW w:w="5000" w:type="pct"/>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none" w:sz="0" w:space="0" w:color="auto"/>
          <w:insideV w:val="none" w:sz="0" w:space="0" w:color="auto"/>
        </w:tblBorders>
        <w:tblLook w:val="04A0" w:firstRow="1" w:lastRow="0" w:firstColumn="1" w:lastColumn="0" w:noHBand="0" w:noVBand="1"/>
      </w:tblPr>
      <w:tblGrid>
        <w:gridCol w:w="3243"/>
        <w:gridCol w:w="3004"/>
        <w:gridCol w:w="3083"/>
      </w:tblGrid>
      <w:tr w:rsidR="00882519" w14:paraId="13964C84" w14:textId="77777777" w:rsidTr="00882519">
        <w:tc>
          <w:tcPr>
            <w:tcW w:w="1738" w:type="pct"/>
            <w:tcBorders>
              <w:top w:val="double" w:sz="4" w:space="0" w:color="1F4E79" w:themeColor="accent1" w:themeShade="80"/>
              <w:left w:val="double" w:sz="4" w:space="0" w:color="1F4E79" w:themeColor="accent1" w:themeShade="80"/>
              <w:bottom w:val="double" w:sz="4" w:space="0" w:color="1F4E79" w:themeColor="accent1" w:themeShade="80"/>
              <w:right w:val="single" w:sz="4" w:space="0" w:color="FFFFFF" w:themeColor="background1"/>
            </w:tcBorders>
            <w:shd w:val="clear" w:color="auto" w:fill="00467A"/>
          </w:tcPr>
          <w:bookmarkEnd w:id="43"/>
          <w:p w14:paraId="704DDEC5" w14:textId="213E54D2" w:rsidR="0001248B" w:rsidRPr="0001248B" w:rsidRDefault="0001248B" w:rsidP="000C7408">
            <w:pPr>
              <w:jc w:val="center"/>
              <w:rPr>
                <w:b/>
                <w:bCs/>
              </w:rPr>
            </w:pPr>
            <w:r w:rsidRPr="0001248B">
              <w:rPr>
                <w:b/>
                <w:bCs/>
              </w:rPr>
              <w:t>Text</w:t>
            </w:r>
          </w:p>
        </w:tc>
        <w:tc>
          <w:tcPr>
            <w:tcW w:w="1610" w:type="pct"/>
            <w:tcBorders>
              <w:top w:val="double" w:sz="4" w:space="0" w:color="1F4E79" w:themeColor="accent1" w:themeShade="80"/>
              <w:left w:val="single" w:sz="4" w:space="0" w:color="FFFFFF" w:themeColor="background1"/>
              <w:bottom w:val="double" w:sz="4" w:space="0" w:color="1F4E79" w:themeColor="accent1" w:themeShade="80"/>
              <w:right w:val="single" w:sz="4" w:space="0" w:color="FFFFFF" w:themeColor="background1"/>
            </w:tcBorders>
            <w:shd w:val="clear" w:color="auto" w:fill="00467A"/>
          </w:tcPr>
          <w:p w14:paraId="7668270C" w14:textId="2BF40065" w:rsidR="0001248B" w:rsidRPr="0001248B" w:rsidRDefault="0001248B" w:rsidP="000C7408">
            <w:pPr>
              <w:jc w:val="center"/>
              <w:rPr>
                <w:b/>
                <w:bCs/>
              </w:rPr>
            </w:pPr>
            <w:r w:rsidRPr="0001248B">
              <w:rPr>
                <w:b/>
                <w:bCs/>
              </w:rPr>
              <w:t>Symbol</w:t>
            </w:r>
          </w:p>
        </w:tc>
        <w:tc>
          <w:tcPr>
            <w:tcW w:w="1652" w:type="pct"/>
            <w:tcBorders>
              <w:top w:val="double" w:sz="4" w:space="0" w:color="1F4E79" w:themeColor="accent1" w:themeShade="80"/>
              <w:left w:val="single" w:sz="4" w:space="0" w:color="FFFFFF" w:themeColor="background1"/>
              <w:bottom w:val="double" w:sz="4" w:space="0" w:color="1F4E79" w:themeColor="accent1" w:themeShade="80"/>
              <w:right w:val="double" w:sz="4" w:space="0" w:color="1F4E79" w:themeColor="accent1" w:themeShade="80"/>
            </w:tcBorders>
            <w:shd w:val="clear" w:color="auto" w:fill="00467A"/>
          </w:tcPr>
          <w:p w14:paraId="14AEDE64" w14:textId="4D87E353" w:rsidR="0001248B" w:rsidRPr="0001248B" w:rsidRDefault="0001248B" w:rsidP="000C7408">
            <w:pPr>
              <w:jc w:val="center"/>
              <w:rPr>
                <w:b/>
                <w:bCs/>
              </w:rPr>
            </w:pPr>
            <w:r w:rsidRPr="0001248B">
              <w:rPr>
                <w:b/>
                <w:bCs/>
              </w:rPr>
              <w:t>Abbreviation</w:t>
            </w:r>
          </w:p>
        </w:tc>
      </w:tr>
      <w:tr w:rsidR="0001248B" w14:paraId="76A7EE64" w14:textId="77777777" w:rsidTr="006D3AF5">
        <w:tc>
          <w:tcPr>
            <w:tcW w:w="1738" w:type="pct"/>
            <w:tcBorders>
              <w:top w:val="double" w:sz="4" w:space="0" w:color="1F4E79" w:themeColor="accent1" w:themeShade="80"/>
              <w:left w:val="double" w:sz="4" w:space="0" w:color="1F4E79" w:themeColor="accent1" w:themeShade="80"/>
              <w:bottom w:val="single" w:sz="4" w:space="0" w:color="1F4E79" w:themeColor="accent1" w:themeShade="80"/>
              <w:right w:val="single" w:sz="4" w:space="0" w:color="1F4E79" w:themeColor="accent1" w:themeShade="80"/>
            </w:tcBorders>
          </w:tcPr>
          <w:p w14:paraId="2843853C" w14:textId="77777777" w:rsidR="0001248B" w:rsidRDefault="0001248B" w:rsidP="000C7408">
            <w:pPr>
              <w:jc w:val="center"/>
            </w:pPr>
            <w:r>
              <w:t>Greater than or equal to</w:t>
            </w:r>
          </w:p>
        </w:tc>
        <w:tc>
          <w:tcPr>
            <w:tcW w:w="1610" w:type="pct"/>
            <w:tcBorders>
              <w:top w:val="doub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Pr>
          <w:p w14:paraId="5BD4C4B4" w14:textId="77777777" w:rsidR="0001248B" w:rsidRDefault="0001248B" w:rsidP="000C7408">
            <w:pPr>
              <w:jc w:val="center"/>
            </w:pPr>
            <w:r>
              <w:t>≥</w:t>
            </w:r>
          </w:p>
        </w:tc>
        <w:tc>
          <w:tcPr>
            <w:tcW w:w="1652" w:type="pct"/>
            <w:tcBorders>
              <w:top w:val="double" w:sz="4" w:space="0" w:color="1F4E79" w:themeColor="accent1" w:themeShade="80"/>
              <w:left w:val="single" w:sz="4" w:space="0" w:color="1F4E79" w:themeColor="accent1" w:themeShade="80"/>
              <w:bottom w:val="single" w:sz="4" w:space="0" w:color="1F4E79" w:themeColor="accent1" w:themeShade="80"/>
              <w:right w:val="double" w:sz="4" w:space="0" w:color="1F4E79" w:themeColor="accent1" w:themeShade="80"/>
            </w:tcBorders>
          </w:tcPr>
          <w:p w14:paraId="4E8F9DDC" w14:textId="77777777" w:rsidR="0001248B" w:rsidRDefault="0001248B" w:rsidP="000C7408">
            <w:pPr>
              <w:jc w:val="center"/>
            </w:pPr>
            <w:r>
              <w:t>GE</w:t>
            </w:r>
          </w:p>
        </w:tc>
      </w:tr>
      <w:tr w:rsidR="0001248B" w14:paraId="26817DC2" w14:textId="77777777" w:rsidTr="006D3AF5">
        <w:tc>
          <w:tcPr>
            <w:tcW w:w="1738" w:type="pct"/>
            <w:tcBorders>
              <w:top w:val="single" w:sz="4" w:space="0" w:color="1F4E79" w:themeColor="accent1" w:themeShade="80"/>
              <w:left w:val="double" w:sz="4" w:space="0" w:color="1F4E79" w:themeColor="accent1" w:themeShade="80"/>
              <w:bottom w:val="single" w:sz="4" w:space="0" w:color="1F4E79" w:themeColor="accent1" w:themeShade="80"/>
              <w:right w:val="single" w:sz="4" w:space="0" w:color="1F4E79" w:themeColor="accent1" w:themeShade="80"/>
            </w:tcBorders>
          </w:tcPr>
          <w:p w14:paraId="23715AA1" w14:textId="77777777" w:rsidR="0001248B" w:rsidRDefault="0001248B" w:rsidP="000C7408">
            <w:pPr>
              <w:jc w:val="center"/>
            </w:pPr>
            <w:r>
              <w:t>Less than or equal to</w:t>
            </w:r>
          </w:p>
        </w:tc>
        <w:tc>
          <w:tcPr>
            <w:tcW w:w="1610" w:type="pc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Pr>
          <w:p w14:paraId="1D2FEE89" w14:textId="77777777" w:rsidR="0001248B" w:rsidRDefault="0001248B" w:rsidP="000C7408">
            <w:pPr>
              <w:jc w:val="center"/>
            </w:pPr>
            <w:r>
              <w:t>≤</w:t>
            </w:r>
          </w:p>
        </w:tc>
        <w:tc>
          <w:tcPr>
            <w:tcW w:w="1652" w:type="pct"/>
            <w:tcBorders>
              <w:top w:val="single" w:sz="4" w:space="0" w:color="1F4E79" w:themeColor="accent1" w:themeShade="80"/>
              <w:left w:val="single" w:sz="4" w:space="0" w:color="1F4E79" w:themeColor="accent1" w:themeShade="80"/>
              <w:bottom w:val="single" w:sz="4" w:space="0" w:color="1F4E79" w:themeColor="accent1" w:themeShade="80"/>
              <w:right w:val="double" w:sz="4" w:space="0" w:color="1F4E79" w:themeColor="accent1" w:themeShade="80"/>
            </w:tcBorders>
          </w:tcPr>
          <w:p w14:paraId="479B2905" w14:textId="77777777" w:rsidR="0001248B" w:rsidRDefault="0001248B" w:rsidP="000C7408">
            <w:pPr>
              <w:jc w:val="center"/>
            </w:pPr>
            <w:r>
              <w:t>LE</w:t>
            </w:r>
          </w:p>
        </w:tc>
      </w:tr>
      <w:tr w:rsidR="0001248B" w14:paraId="0DAFE4CD" w14:textId="77777777" w:rsidTr="006D3AF5">
        <w:tc>
          <w:tcPr>
            <w:tcW w:w="1738" w:type="pct"/>
            <w:tcBorders>
              <w:top w:val="single" w:sz="4" w:space="0" w:color="1F4E79" w:themeColor="accent1" w:themeShade="80"/>
              <w:left w:val="double" w:sz="4" w:space="0" w:color="1F4E79" w:themeColor="accent1" w:themeShade="80"/>
              <w:bottom w:val="single" w:sz="4" w:space="0" w:color="1F4E79" w:themeColor="accent1" w:themeShade="80"/>
              <w:right w:val="single" w:sz="4" w:space="0" w:color="1F4E79" w:themeColor="accent1" w:themeShade="80"/>
            </w:tcBorders>
          </w:tcPr>
          <w:p w14:paraId="50C24641" w14:textId="77777777" w:rsidR="0001248B" w:rsidRDefault="0001248B" w:rsidP="000C7408">
            <w:pPr>
              <w:jc w:val="center"/>
            </w:pPr>
            <w:r>
              <w:t>Greater than</w:t>
            </w:r>
          </w:p>
        </w:tc>
        <w:tc>
          <w:tcPr>
            <w:tcW w:w="1610" w:type="pc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Pr>
          <w:p w14:paraId="5E8C3272" w14:textId="77777777" w:rsidR="0001248B" w:rsidRDefault="0001248B" w:rsidP="000C7408">
            <w:pPr>
              <w:jc w:val="center"/>
            </w:pPr>
            <w:r>
              <w:t>&gt;</w:t>
            </w:r>
          </w:p>
        </w:tc>
        <w:tc>
          <w:tcPr>
            <w:tcW w:w="1652" w:type="pct"/>
            <w:tcBorders>
              <w:top w:val="single" w:sz="4" w:space="0" w:color="1F4E79" w:themeColor="accent1" w:themeShade="80"/>
              <w:left w:val="single" w:sz="4" w:space="0" w:color="1F4E79" w:themeColor="accent1" w:themeShade="80"/>
              <w:bottom w:val="single" w:sz="4" w:space="0" w:color="1F4E79" w:themeColor="accent1" w:themeShade="80"/>
              <w:right w:val="double" w:sz="4" w:space="0" w:color="1F4E79" w:themeColor="accent1" w:themeShade="80"/>
            </w:tcBorders>
          </w:tcPr>
          <w:p w14:paraId="75A673A8" w14:textId="77777777" w:rsidR="0001248B" w:rsidRDefault="0001248B" w:rsidP="000C7408">
            <w:pPr>
              <w:jc w:val="center"/>
            </w:pPr>
            <w:r>
              <w:t>GT</w:t>
            </w:r>
          </w:p>
        </w:tc>
      </w:tr>
      <w:tr w:rsidR="0001248B" w14:paraId="695804EF" w14:textId="77777777" w:rsidTr="006D3AF5">
        <w:tc>
          <w:tcPr>
            <w:tcW w:w="1738" w:type="pct"/>
            <w:tcBorders>
              <w:top w:val="single" w:sz="4" w:space="0" w:color="1F4E79" w:themeColor="accent1" w:themeShade="80"/>
              <w:left w:val="double" w:sz="4" w:space="0" w:color="1F4E79" w:themeColor="accent1" w:themeShade="80"/>
              <w:bottom w:val="single" w:sz="4" w:space="0" w:color="1F4E79" w:themeColor="accent1" w:themeShade="80"/>
              <w:right w:val="single" w:sz="4" w:space="0" w:color="1F4E79" w:themeColor="accent1" w:themeShade="80"/>
            </w:tcBorders>
          </w:tcPr>
          <w:p w14:paraId="2FE94E30" w14:textId="77777777" w:rsidR="0001248B" w:rsidRDefault="0001248B" w:rsidP="000C7408">
            <w:pPr>
              <w:jc w:val="center"/>
            </w:pPr>
            <w:r>
              <w:t>Less than</w:t>
            </w:r>
          </w:p>
        </w:tc>
        <w:tc>
          <w:tcPr>
            <w:tcW w:w="1610" w:type="pc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tcPr>
          <w:p w14:paraId="75BDC0E4" w14:textId="77777777" w:rsidR="0001248B" w:rsidRDefault="0001248B" w:rsidP="000C7408">
            <w:pPr>
              <w:jc w:val="center"/>
            </w:pPr>
            <w:r>
              <w:t>&lt;</w:t>
            </w:r>
          </w:p>
        </w:tc>
        <w:tc>
          <w:tcPr>
            <w:tcW w:w="1652" w:type="pct"/>
            <w:tcBorders>
              <w:top w:val="single" w:sz="4" w:space="0" w:color="1F4E79" w:themeColor="accent1" w:themeShade="80"/>
              <w:left w:val="single" w:sz="4" w:space="0" w:color="1F4E79" w:themeColor="accent1" w:themeShade="80"/>
              <w:bottom w:val="single" w:sz="4" w:space="0" w:color="1F4E79" w:themeColor="accent1" w:themeShade="80"/>
              <w:right w:val="double" w:sz="4" w:space="0" w:color="1F4E79" w:themeColor="accent1" w:themeShade="80"/>
            </w:tcBorders>
          </w:tcPr>
          <w:p w14:paraId="41BC2158" w14:textId="77777777" w:rsidR="0001248B" w:rsidRDefault="0001248B" w:rsidP="000C7408">
            <w:pPr>
              <w:jc w:val="center"/>
            </w:pPr>
            <w:r>
              <w:t>LT</w:t>
            </w:r>
          </w:p>
        </w:tc>
      </w:tr>
      <w:tr w:rsidR="0001248B" w14:paraId="73781E99" w14:textId="77777777" w:rsidTr="006D3AF5">
        <w:tc>
          <w:tcPr>
            <w:tcW w:w="1738" w:type="pct"/>
            <w:tcBorders>
              <w:top w:val="single" w:sz="4" w:space="0" w:color="1F4E79" w:themeColor="accent1" w:themeShade="80"/>
              <w:left w:val="double" w:sz="4" w:space="0" w:color="1F4E79" w:themeColor="accent1" w:themeShade="80"/>
              <w:bottom w:val="double" w:sz="4" w:space="0" w:color="1F4E79" w:themeColor="accent1" w:themeShade="80"/>
              <w:right w:val="single" w:sz="4" w:space="0" w:color="1F4E79" w:themeColor="accent1" w:themeShade="80"/>
            </w:tcBorders>
          </w:tcPr>
          <w:p w14:paraId="70C2281A" w14:textId="77777777" w:rsidR="0001248B" w:rsidRDefault="0001248B" w:rsidP="000C7408">
            <w:pPr>
              <w:jc w:val="center"/>
            </w:pPr>
            <w:r>
              <w:t>Data suppressed to protect student privacy</w:t>
            </w:r>
          </w:p>
        </w:tc>
        <w:tc>
          <w:tcPr>
            <w:tcW w:w="1610" w:type="pct"/>
            <w:tcBorders>
              <w:top w:val="single" w:sz="4" w:space="0" w:color="1F4E79" w:themeColor="accent1" w:themeShade="80"/>
              <w:left w:val="single" w:sz="4" w:space="0" w:color="1F4E79" w:themeColor="accent1" w:themeShade="80"/>
              <w:bottom w:val="double" w:sz="4" w:space="0" w:color="1F4E79" w:themeColor="accent1" w:themeShade="80"/>
              <w:right w:val="single" w:sz="4" w:space="0" w:color="1F4E79" w:themeColor="accent1" w:themeShade="80"/>
            </w:tcBorders>
            <w:shd w:val="clear" w:color="auto" w:fill="BFBFBF" w:themeFill="background1" w:themeFillShade="BF"/>
          </w:tcPr>
          <w:p w14:paraId="28604093" w14:textId="77777777" w:rsidR="0001248B" w:rsidRDefault="0001248B" w:rsidP="000C7408">
            <w:pPr>
              <w:jc w:val="center"/>
            </w:pPr>
          </w:p>
        </w:tc>
        <w:tc>
          <w:tcPr>
            <w:tcW w:w="1652" w:type="pct"/>
            <w:tcBorders>
              <w:top w:val="single" w:sz="4" w:space="0" w:color="1F4E79" w:themeColor="accent1" w:themeShade="80"/>
              <w:left w:val="single" w:sz="4" w:space="0" w:color="1F4E79" w:themeColor="accent1" w:themeShade="80"/>
              <w:bottom w:val="double" w:sz="4" w:space="0" w:color="1F4E79" w:themeColor="accent1" w:themeShade="80"/>
              <w:right w:val="double" w:sz="4" w:space="0" w:color="1F4E79" w:themeColor="accent1" w:themeShade="80"/>
            </w:tcBorders>
          </w:tcPr>
          <w:p w14:paraId="268FBDFB" w14:textId="77777777" w:rsidR="0001248B" w:rsidRDefault="0001248B" w:rsidP="000C7408">
            <w:pPr>
              <w:jc w:val="center"/>
            </w:pPr>
            <w:r>
              <w:t>PS</w:t>
            </w:r>
          </w:p>
        </w:tc>
      </w:tr>
    </w:tbl>
    <w:p w14:paraId="0A98F033" w14:textId="77777777" w:rsidR="00AE50D8" w:rsidRDefault="00AE50D8" w:rsidP="003106EA"/>
    <w:p w14:paraId="6290BFBA" w14:textId="1AB43FF4" w:rsidR="003106EA" w:rsidRDefault="003106EA" w:rsidP="003106EA">
      <w:r>
        <w:t xml:space="preserve">For example, a graduation rate in the data file displaying “GE50” means the rate for that particular subgroup is “greater than or equal to 50%.” See </w:t>
      </w:r>
      <w:r w:rsidR="009B72BB">
        <w:t>T</w:t>
      </w:r>
      <w:r>
        <w:t xml:space="preserve">able </w:t>
      </w:r>
      <w:r w:rsidR="009B72BB">
        <w:t xml:space="preserve">4 </w:t>
      </w:r>
      <w:r>
        <w:t>below for additional explanation of the way privacy protection</w:t>
      </w:r>
      <w:r w:rsidR="00BD3323">
        <w:t>s</w:t>
      </w:r>
      <w:r>
        <w:t xml:space="preserve"> for various student counts are applied.</w:t>
      </w:r>
    </w:p>
    <w:p w14:paraId="08B74E5A" w14:textId="77777777" w:rsidR="009B72BB" w:rsidRPr="00BC5CEE" w:rsidRDefault="009B72BB" w:rsidP="009B72BB">
      <w:pPr>
        <w:pStyle w:val="Caption"/>
      </w:pPr>
      <w:bookmarkStart w:id="44" w:name="_Toc116553820"/>
      <w:r w:rsidRPr="00BC5CE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rsidRPr="00BC5CEE">
        <w:t>. Illustration of Privacy Protections</w:t>
      </w:r>
      <w:bookmarkEnd w:id="44"/>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Illustration of Privacy Protections"/>
        <w:tblDescription w:val="A table showing the way the graduation rates appear in the public files. For example, if the cohort size is 20 students and the graduation rate is 81%, then the graduation rate will be blurred to ≥80% and will show in the public data file as &quot;GE80.&quot;"/>
      </w:tblPr>
      <w:tblGrid>
        <w:gridCol w:w="2583"/>
        <w:gridCol w:w="2249"/>
        <w:gridCol w:w="2249"/>
        <w:gridCol w:w="2249"/>
      </w:tblGrid>
      <w:tr w:rsidR="009B72BB" w:rsidRPr="003062CA" w14:paraId="7EC71410" w14:textId="77777777" w:rsidTr="00787CE1">
        <w:trPr>
          <w:cantSplit/>
          <w:tblHeader/>
        </w:trPr>
        <w:tc>
          <w:tcPr>
            <w:tcW w:w="1384" w:type="pct"/>
            <w:tcBorders>
              <w:top w:val="double" w:sz="4" w:space="0" w:color="145192"/>
              <w:bottom w:val="double" w:sz="4" w:space="0" w:color="145192"/>
              <w:right w:val="double" w:sz="4" w:space="0" w:color="145192"/>
            </w:tcBorders>
            <w:shd w:val="clear" w:color="auto" w:fill="145192"/>
          </w:tcPr>
          <w:p w14:paraId="7B459886" w14:textId="77777777" w:rsidR="009B72BB" w:rsidRPr="00904F41" w:rsidRDefault="009B72BB" w:rsidP="00787CE1">
            <w:pPr>
              <w:jc w:val="center"/>
              <w:rPr>
                <w:rFonts w:ascii="Arial Narrow" w:hAnsi="Arial Narrow"/>
              </w:rPr>
            </w:pPr>
            <w:r w:rsidRPr="0001248B">
              <w:rPr>
                <w:b/>
                <w:color w:val="FFFFFF" w:themeColor="background1"/>
                <w:sz w:val="20"/>
                <w:szCs w:val="20"/>
              </w:rPr>
              <w:t xml:space="preserve"> Subgroup</w:t>
            </w:r>
          </w:p>
        </w:tc>
        <w:tc>
          <w:tcPr>
            <w:tcW w:w="1205" w:type="pct"/>
            <w:tcBorders>
              <w:top w:val="double" w:sz="4" w:space="0" w:color="145192"/>
              <w:left w:val="double" w:sz="4" w:space="0" w:color="145192"/>
              <w:bottom w:val="double" w:sz="4" w:space="0" w:color="145192"/>
              <w:right w:val="double" w:sz="4" w:space="0" w:color="145192"/>
            </w:tcBorders>
            <w:shd w:val="clear" w:color="auto" w:fill="145192"/>
          </w:tcPr>
          <w:p w14:paraId="37F957F9" w14:textId="77777777" w:rsidR="009B72BB" w:rsidRPr="00AF2EE4" w:rsidRDefault="009B72BB" w:rsidP="00787CE1">
            <w:pPr>
              <w:jc w:val="center"/>
              <w:rPr>
                <w:rFonts w:ascii="Arial Narrow" w:hAnsi="Arial Narrow"/>
                <w:b/>
                <w:color w:val="FFFFFF" w:themeColor="background1"/>
                <w:sz w:val="20"/>
                <w:szCs w:val="20"/>
              </w:rPr>
            </w:pPr>
            <w:r w:rsidRPr="00AF2EE4">
              <w:rPr>
                <w:b/>
                <w:color w:val="FFFFFF" w:themeColor="background1"/>
                <w:sz w:val="20"/>
                <w:szCs w:val="20"/>
              </w:rPr>
              <w:t>Number Students</w:t>
            </w:r>
          </w:p>
        </w:tc>
        <w:tc>
          <w:tcPr>
            <w:tcW w:w="1205" w:type="pct"/>
            <w:tcBorders>
              <w:top w:val="double" w:sz="4" w:space="0" w:color="145192"/>
              <w:left w:val="double" w:sz="4" w:space="0" w:color="145192"/>
              <w:bottom w:val="double" w:sz="4" w:space="0" w:color="145192"/>
            </w:tcBorders>
            <w:shd w:val="clear" w:color="auto" w:fill="145192"/>
          </w:tcPr>
          <w:p w14:paraId="73B0B8B5" w14:textId="77777777" w:rsidR="009B72BB" w:rsidRPr="00AF2EE4" w:rsidRDefault="009B72BB" w:rsidP="00787CE1">
            <w:pPr>
              <w:jc w:val="center"/>
              <w:rPr>
                <w:rFonts w:ascii="Arial Narrow" w:hAnsi="Arial Narrow"/>
                <w:b/>
                <w:color w:val="FFFFFF" w:themeColor="background1"/>
                <w:sz w:val="20"/>
                <w:szCs w:val="20"/>
              </w:rPr>
            </w:pPr>
            <w:r>
              <w:rPr>
                <w:b/>
                <w:color w:val="FFFFFF" w:themeColor="background1"/>
                <w:sz w:val="20"/>
                <w:szCs w:val="20"/>
              </w:rPr>
              <w:t>Graduation Rate</w:t>
            </w:r>
          </w:p>
        </w:tc>
        <w:tc>
          <w:tcPr>
            <w:tcW w:w="1205" w:type="pct"/>
            <w:tcBorders>
              <w:top w:val="double" w:sz="4" w:space="0" w:color="145192"/>
              <w:left w:val="double" w:sz="4" w:space="0" w:color="145192"/>
              <w:bottom w:val="double" w:sz="4" w:space="0" w:color="145192"/>
            </w:tcBorders>
            <w:shd w:val="clear" w:color="auto" w:fill="145192"/>
          </w:tcPr>
          <w:p w14:paraId="5DAADC02" w14:textId="77777777" w:rsidR="009B72BB" w:rsidRPr="00AF2EE4" w:rsidRDefault="009B72BB" w:rsidP="00787CE1">
            <w:pPr>
              <w:jc w:val="center"/>
              <w:rPr>
                <w:b/>
                <w:color w:val="FFFFFF" w:themeColor="background1"/>
                <w:sz w:val="20"/>
                <w:szCs w:val="20"/>
              </w:rPr>
            </w:pPr>
            <w:r>
              <w:rPr>
                <w:b/>
                <w:color w:val="FFFFFF" w:themeColor="background1"/>
                <w:sz w:val="20"/>
                <w:szCs w:val="20"/>
              </w:rPr>
              <w:t>Graduation Rate in Data File</w:t>
            </w:r>
          </w:p>
        </w:tc>
      </w:tr>
      <w:tr w:rsidR="009B72BB" w:rsidRPr="003062CA" w14:paraId="288F5A3C" w14:textId="77777777" w:rsidTr="00787CE1">
        <w:trPr>
          <w:cantSplit/>
        </w:trPr>
        <w:tc>
          <w:tcPr>
            <w:tcW w:w="1384" w:type="pct"/>
          </w:tcPr>
          <w:p w14:paraId="365993C3" w14:textId="77777777" w:rsidR="009B72BB" w:rsidRPr="00E0500C" w:rsidRDefault="009B72BB" w:rsidP="00787CE1">
            <w:r w:rsidRPr="002B032C">
              <w:t>American Indian</w:t>
            </w:r>
            <w:r>
              <w:t xml:space="preserve"> or Alaska Native</w:t>
            </w:r>
          </w:p>
        </w:tc>
        <w:tc>
          <w:tcPr>
            <w:tcW w:w="1205" w:type="pct"/>
            <w:shd w:val="clear" w:color="auto" w:fill="D9D9D9" w:themeFill="background1" w:themeFillShade="D9"/>
          </w:tcPr>
          <w:p w14:paraId="258673B0" w14:textId="77777777" w:rsidR="009B72BB" w:rsidRPr="00E0500C" w:rsidRDefault="009B72BB" w:rsidP="00787CE1">
            <w:pPr>
              <w:jc w:val="center"/>
              <w:rPr>
                <w:rFonts w:ascii="Arial Narrow" w:hAnsi="Arial Narrow"/>
                <w:szCs w:val="22"/>
              </w:rPr>
            </w:pPr>
            <w:r w:rsidRPr="00D21A8D">
              <w:t>20</w:t>
            </w:r>
          </w:p>
        </w:tc>
        <w:tc>
          <w:tcPr>
            <w:tcW w:w="1205" w:type="pct"/>
            <w:shd w:val="clear" w:color="auto" w:fill="D9D9D9" w:themeFill="background1" w:themeFillShade="D9"/>
          </w:tcPr>
          <w:p w14:paraId="3210E43B" w14:textId="77777777" w:rsidR="009B72BB" w:rsidRPr="00D21A8D" w:rsidRDefault="009B72BB" w:rsidP="00787CE1">
            <w:pPr>
              <w:jc w:val="center"/>
            </w:pPr>
            <w:r w:rsidRPr="00D21A8D">
              <w:t>≥80%</w:t>
            </w:r>
          </w:p>
          <w:p w14:paraId="4D10753D" w14:textId="77777777" w:rsidR="009B72BB" w:rsidRPr="00E0500C" w:rsidRDefault="009B72BB" w:rsidP="00787CE1">
            <w:pPr>
              <w:jc w:val="center"/>
              <w:rPr>
                <w:rFonts w:ascii="Arial Narrow" w:hAnsi="Arial Narrow"/>
                <w:szCs w:val="22"/>
              </w:rPr>
            </w:pPr>
            <w:r w:rsidRPr="00D21A8D">
              <w:rPr>
                <w:i/>
              </w:rPr>
              <w:t>(81%)</w:t>
            </w:r>
          </w:p>
        </w:tc>
        <w:tc>
          <w:tcPr>
            <w:tcW w:w="1205" w:type="pct"/>
          </w:tcPr>
          <w:p w14:paraId="0B6E7BC8" w14:textId="77777777" w:rsidR="009B72BB" w:rsidRPr="003062CA" w:rsidRDefault="009B72BB" w:rsidP="00787CE1">
            <w:pPr>
              <w:jc w:val="center"/>
              <w:rPr>
                <w:rFonts w:ascii="Arial Narrow" w:hAnsi="Arial Narrow"/>
                <w:szCs w:val="22"/>
              </w:rPr>
            </w:pPr>
            <w:r w:rsidRPr="00D21A8D">
              <w:t>GE80</w:t>
            </w:r>
          </w:p>
        </w:tc>
      </w:tr>
      <w:tr w:rsidR="009B72BB" w:rsidRPr="003062CA" w14:paraId="4B020502" w14:textId="77777777" w:rsidTr="00787CE1">
        <w:trPr>
          <w:cantSplit/>
          <w:trHeight w:val="350"/>
        </w:trPr>
        <w:tc>
          <w:tcPr>
            <w:tcW w:w="1384" w:type="pct"/>
          </w:tcPr>
          <w:p w14:paraId="1E857A94" w14:textId="77777777" w:rsidR="009B72BB" w:rsidRPr="00E0500C" w:rsidRDefault="009B72BB" w:rsidP="00787CE1">
            <w:pPr>
              <w:rPr>
                <w:rFonts w:ascii="Arial Narrow" w:hAnsi="Arial Narrow"/>
                <w:szCs w:val="22"/>
              </w:rPr>
            </w:pPr>
            <w:r w:rsidRPr="002B032C">
              <w:t>Asian</w:t>
            </w:r>
            <w:r>
              <w:t xml:space="preserve"> or Pacific Islander</w:t>
            </w:r>
          </w:p>
        </w:tc>
        <w:tc>
          <w:tcPr>
            <w:tcW w:w="1205" w:type="pct"/>
            <w:shd w:val="clear" w:color="auto" w:fill="D9D9D9" w:themeFill="background1" w:themeFillShade="D9"/>
          </w:tcPr>
          <w:p w14:paraId="01BC3DE3" w14:textId="77777777" w:rsidR="009B72BB" w:rsidRPr="00E0500C" w:rsidRDefault="009B72BB" w:rsidP="00787CE1">
            <w:pPr>
              <w:jc w:val="center"/>
              <w:rPr>
                <w:rFonts w:ascii="Arial Narrow" w:hAnsi="Arial Narrow"/>
                <w:szCs w:val="22"/>
              </w:rPr>
            </w:pPr>
            <w:r w:rsidRPr="00D21A8D">
              <w:t>50</w:t>
            </w:r>
          </w:p>
        </w:tc>
        <w:tc>
          <w:tcPr>
            <w:tcW w:w="1205" w:type="pct"/>
            <w:shd w:val="clear" w:color="auto" w:fill="D9D9D9" w:themeFill="background1" w:themeFillShade="D9"/>
          </w:tcPr>
          <w:p w14:paraId="2D9ED0D5" w14:textId="77777777" w:rsidR="009B72BB" w:rsidRPr="00D21A8D" w:rsidRDefault="009B72BB" w:rsidP="00787CE1">
            <w:pPr>
              <w:jc w:val="center"/>
            </w:pPr>
            <w:r w:rsidRPr="00D21A8D">
              <w:t>80-89%</w:t>
            </w:r>
          </w:p>
          <w:p w14:paraId="40BE4B08" w14:textId="77777777" w:rsidR="009B72BB" w:rsidRPr="00E0500C" w:rsidRDefault="009B72BB" w:rsidP="00787CE1">
            <w:pPr>
              <w:jc w:val="center"/>
              <w:rPr>
                <w:rFonts w:ascii="Arial Narrow" w:hAnsi="Arial Narrow"/>
                <w:szCs w:val="22"/>
              </w:rPr>
            </w:pPr>
            <w:r>
              <w:rPr>
                <w:i/>
              </w:rPr>
              <w:t>(81</w:t>
            </w:r>
            <w:r w:rsidRPr="00D21A8D">
              <w:rPr>
                <w:i/>
              </w:rPr>
              <w:t>%)</w:t>
            </w:r>
          </w:p>
        </w:tc>
        <w:tc>
          <w:tcPr>
            <w:tcW w:w="1205" w:type="pct"/>
          </w:tcPr>
          <w:p w14:paraId="5F513F9B" w14:textId="77777777" w:rsidR="009B72BB" w:rsidRPr="003062CA" w:rsidRDefault="009B72BB" w:rsidP="00787CE1">
            <w:pPr>
              <w:jc w:val="center"/>
              <w:rPr>
                <w:rFonts w:ascii="Arial Narrow" w:hAnsi="Arial Narrow"/>
                <w:szCs w:val="22"/>
              </w:rPr>
            </w:pPr>
            <w:r w:rsidRPr="00D21A8D">
              <w:t>80-89</w:t>
            </w:r>
          </w:p>
        </w:tc>
      </w:tr>
      <w:tr w:rsidR="009B72BB" w:rsidRPr="003062CA" w14:paraId="3C025FFA" w14:textId="77777777" w:rsidTr="00787CE1">
        <w:trPr>
          <w:cantSplit/>
          <w:trHeight w:val="350"/>
        </w:trPr>
        <w:tc>
          <w:tcPr>
            <w:tcW w:w="1384" w:type="pct"/>
          </w:tcPr>
          <w:p w14:paraId="2787068E" w14:textId="77777777" w:rsidR="009B72BB" w:rsidRPr="00E0500C" w:rsidRDefault="009B72BB" w:rsidP="00787CE1">
            <w:pPr>
              <w:rPr>
                <w:rFonts w:ascii="Arial Narrow" w:hAnsi="Arial Narrow"/>
                <w:szCs w:val="22"/>
              </w:rPr>
            </w:pPr>
            <w:r w:rsidRPr="002B032C">
              <w:t>Black</w:t>
            </w:r>
          </w:p>
        </w:tc>
        <w:tc>
          <w:tcPr>
            <w:tcW w:w="1205" w:type="pct"/>
            <w:shd w:val="clear" w:color="auto" w:fill="D9D9D9" w:themeFill="background1" w:themeFillShade="D9"/>
          </w:tcPr>
          <w:p w14:paraId="02132D7D" w14:textId="77777777" w:rsidR="009B72BB" w:rsidRPr="00E0500C" w:rsidRDefault="009B72BB" w:rsidP="00787CE1">
            <w:pPr>
              <w:jc w:val="center"/>
              <w:rPr>
                <w:rFonts w:ascii="Arial Narrow" w:hAnsi="Arial Narrow"/>
                <w:szCs w:val="22"/>
              </w:rPr>
            </w:pPr>
            <w:r w:rsidRPr="00D21A8D">
              <w:t>70</w:t>
            </w:r>
          </w:p>
        </w:tc>
        <w:tc>
          <w:tcPr>
            <w:tcW w:w="1205" w:type="pct"/>
            <w:shd w:val="clear" w:color="auto" w:fill="D9D9D9" w:themeFill="background1" w:themeFillShade="D9"/>
          </w:tcPr>
          <w:p w14:paraId="34C4B4DB" w14:textId="77777777" w:rsidR="009B72BB" w:rsidRPr="00D21A8D" w:rsidRDefault="009B72BB" w:rsidP="00787CE1">
            <w:pPr>
              <w:jc w:val="center"/>
            </w:pPr>
            <w:r w:rsidRPr="00D21A8D">
              <w:t>80-84%</w:t>
            </w:r>
          </w:p>
          <w:p w14:paraId="795B01FC" w14:textId="77777777" w:rsidR="009B72BB" w:rsidRPr="00E0500C" w:rsidRDefault="009B72BB" w:rsidP="00787CE1">
            <w:pPr>
              <w:jc w:val="center"/>
              <w:rPr>
                <w:rFonts w:ascii="Arial Narrow" w:hAnsi="Arial Narrow"/>
                <w:szCs w:val="22"/>
              </w:rPr>
            </w:pPr>
            <w:r w:rsidRPr="00D21A8D">
              <w:rPr>
                <w:i/>
              </w:rPr>
              <w:t>(80%)</w:t>
            </w:r>
          </w:p>
        </w:tc>
        <w:tc>
          <w:tcPr>
            <w:tcW w:w="1205" w:type="pct"/>
          </w:tcPr>
          <w:p w14:paraId="33681BE1" w14:textId="77777777" w:rsidR="009B72BB" w:rsidRPr="003062CA" w:rsidRDefault="009B72BB" w:rsidP="00787CE1">
            <w:pPr>
              <w:jc w:val="center"/>
              <w:rPr>
                <w:rFonts w:ascii="Arial Narrow" w:hAnsi="Arial Narrow"/>
                <w:szCs w:val="22"/>
              </w:rPr>
            </w:pPr>
            <w:r w:rsidRPr="00D21A8D">
              <w:t>80-84</w:t>
            </w:r>
          </w:p>
        </w:tc>
      </w:tr>
      <w:tr w:rsidR="009B72BB" w:rsidRPr="003062CA" w14:paraId="3AC4B577" w14:textId="77777777" w:rsidTr="00787CE1">
        <w:trPr>
          <w:cantSplit/>
          <w:trHeight w:val="350"/>
        </w:trPr>
        <w:tc>
          <w:tcPr>
            <w:tcW w:w="1384" w:type="pct"/>
          </w:tcPr>
          <w:p w14:paraId="4228E079" w14:textId="77777777" w:rsidR="009B72BB" w:rsidRPr="00E0500C" w:rsidRDefault="009B72BB" w:rsidP="00787CE1">
            <w:pPr>
              <w:rPr>
                <w:rFonts w:ascii="Arial Narrow" w:hAnsi="Arial Narrow"/>
                <w:szCs w:val="22"/>
              </w:rPr>
            </w:pPr>
            <w:r w:rsidRPr="002B032C">
              <w:t>Hispanic</w:t>
            </w:r>
          </w:p>
        </w:tc>
        <w:tc>
          <w:tcPr>
            <w:tcW w:w="1205" w:type="pct"/>
            <w:shd w:val="clear" w:color="auto" w:fill="D9D9D9" w:themeFill="background1" w:themeFillShade="D9"/>
          </w:tcPr>
          <w:p w14:paraId="353855F4" w14:textId="77777777" w:rsidR="009B72BB" w:rsidRPr="00E0500C" w:rsidRDefault="009B72BB" w:rsidP="00787CE1">
            <w:pPr>
              <w:jc w:val="center"/>
              <w:rPr>
                <w:rFonts w:ascii="Arial Narrow" w:hAnsi="Arial Narrow"/>
                <w:szCs w:val="22"/>
              </w:rPr>
            </w:pPr>
            <w:r w:rsidRPr="00D21A8D">
              <w:t>310</w:t>
            </w:r>
          </w:p>
        </w:tc>
        <w:tc>
          <w:tcPr>
            <w:tcW w:w="1205" w:type="pct"/>
            <w:shd w:val="clear" w:color="auto" w:fill="D9D9D9" w:themeFill="background1" w:themeFillShade="D9"/>
          </w:tcPr>
          <w:p w14:paraId="4D463CDE" w14:textId="77777777" w:rsidR="009B72BB" w:rsidRPr="00D21A8D" w:rsidRDefault="009B72BB" w:rsidP="00787CE1">
            <w:pPr>
              <w:jc w:val="center"/>
            </w:pPr>
            <w:r w:rsidRPr="00D21A8D">
              <w:t>81%</w:t>
            </w:r>
          </w:p>
          <w:p w14:paraId="1A99F894" w14:textId="77777777" w:rsidR="009B72BB" w:rsidRPr="00E0500C" w:rsidRDefault="009B72BB" w:rsidP="00787CE1">
            <w:pPr>
              <w:jc w:val="center"/>
              <w:rPr>
                <w:rFonts w:ascii="Arial Narrow" w:hAnsi="Arial Narrow"/>
                <w:szCs w:val="22"/>
              </w:rPr>
            </w:pPr>
            <w:r w:rsidRPr="00D21A8D">
              <w:rPr>
                <w:i/>
              </w:rPr>
              <w:t>(81%)</w:t>
            </w:r>
          </w:p>
        </w:tc>
        <w:tc>
          <w:tcPr>
            <w:tcW w:w="1205" w:type="pct"/>
          </w:tcPr>
          <w:p w14:paraId="1FE1F6C5" w14:textId="77777777" w:rsidR="009B72BB" w:rsidRPr="003062CA" w:rsidRDefault="009B72BB" w:rsidP="00787CE1">
            <w:pPr>
              <w:jc w:val="center"/>
              <w:rPr>
                <w:rFonts w:ascii="Arial Narrow" w:hAnsi="Arial Narrow"/>
                <w:szCs w:val="22"/>
              </w:rPr>
            </w:pPr>
            <w:r w:rsidRPr="00D21A8D">
              <w:t>81</w:t>
            </w:r>
          </w:p>
        </w:tc>
      </w:tr>
      <w:tr w:rsidR="009B72BB" w:rsidRPr="003062CA" w14:paraId="135E7708" w14:textId="77777777" w:rsidTr="00787CE1">
        <w:trPr>
          <w:cantSplit/>
          <w:trHeight w:val="350"/>
        </w:trPr>
        <w:tc>
          <w:tcPr>
            <w:tcW w:w="1384" w:type="pct"/>
          </w:tcPr>
          <w:p w14:paraId="27725E2A" w14:textId="77777777" w:rsidR="009B72BB" w:rsidRPr="003062CA" w:rsidRDefault="009B72BB" w:rsidP="00787CE1">
            <w:pPr>
              <w:rPr>
                <w:szCs w:val="22"/>
              </w:rPr>
            </w:pPr>
            <w:r w:rsidRPr="002B032C">
              <w:t>White</w:t>
            </w:r>
          </w:p>
        </w:tc>
        <w:tc>
          <w:tcPr>
            <w:tcW w:w="1205" w:type="pct"/>
            <w:shd w:val="clear" w:color="auto" w:fill="D9D9D9" w:themeFill="background1" w:themeFillShade="D9"/>
          </w:tcPr>
          <w:p w14:paraId="6993331E" w14:textId="77777777" w:rsidR="009B72BB" w:rsidRPr="003062CA" w:rsidRDefault="009B72BB" w:rsidP="00787CE1">
            <w:pPr>
              <w:jc w:val="center"/>
              <w:rPr>
                <w:rFonts w:ascii="Arial Narrow" w:hAnsi="Arial Narrow"/>
                <w:szCs w:val="22"/>
              </w:rPr>
            </w:pPr>
            <w:r w:rsidRPr="00D21A8D">
              <w:t>5</w:t>
            </w:r>
          </w:p>
        </w:tc>
        <w:tc>
          <w:tcPr>
            <w:tcW w:w="1205" w:type="pct"/>
            <w:shd w:val="clear" w:color="auto" w:fill="D9D9D9" w:themeFill="background1" w:themeFillShade="D9"/>
          </w:tcPr>
          <w:p w14:paraId="4F1CF923" w14:textId="77777777" w:rsidR="009B72BB" w:rsidRPr="00D21A8D" w:rsidRDefault="009B72BB" w:rsidP="00787CE1">
            <w:pPr>
              <w:jc w:val="center"/>
            </w:pPr>
            <w:r w:rsidRPr="00D21A8D">
              <w:t>PS</w:t>
            </w:r>
          </w:p>
          <w:p w14:paraId="258E9B7E" w14:textId="77777777" w:rsidR="009B72BB" w:rsidRPr="003062CA" w:rsidRDefault="009B72BB" w:rsidP="00787CE1">
            <w:pPr>
              <w:jc w:val="center"/>
              <w:rPr>
                <w:rFonts w:ascii="Arial Narrow" w:hAnsi="Arial Narrow"/>
                <w:szCs w:val="22"/>
              </w:rPr>
            </w:pPr>
            <w:r w:rsidRPr="00D21A8D">
              <w:rPr>
                <w:i/>
              </w:rPr>
              <w:t>(80%)</w:t>
            </w:r>
          </w:p>
        </w:tc>
        <w:tc>
          <w:tcPr>
            <w:tcW w:w="1205" w:type="pct"/>
          </w:tcPr>
          <w:p w14:paraId="6AEFFA33" w14:textId="77777777" w:rsidR="009B72BB" w:rsidRPr="003062CA" w:rsidRDefault="009B72BB" w:rsidP="00787CE1">
            <w:pPr>
              <w:jc w:val="center"/>
              <w:rPr>
                <w:rFonts w:ascii="Arial Narrow" w:hAnsi="Arial Narrow"/>
                <w:szCs w:val="22"/>
              </w:rPr>
            </w:pPr>
            <w:r w:rsidRPr="00D21A8D">
              <w:t>PS</w:t>
            </w:r>
          </w:p>
        </w:tc>
      </w:tr>
      <w:tr w:rsidR="009B72BB" w:rsidRPr="003062CA" w14:paraId="3864D408" w14:textId="77777777" w:rsidTr="00787CE1">
        <w:trPr>
          <w:cantSplit/>
          <w:trHeight w:val="350"/>
        </w:trPr>
        <w:tc>
          <w:tcPr>
            <w:tcW w:w="1384" w:type="pct"/>
          </w:tcPr>
          <w:p w14:paraId="2A09352A" w14:textId="77777777" w:rsidR="009B72BB" w:rsidRPr="003062CA" w:rsidRDefault="009B72BB" w:rsidP="00787CE1">
            <w:pPr>
              <w:rPr>
                <w:szCs w:val="22"/>
              </w:rPr>
            </w:pPr>
            <w:r w:rsidRPr="002B032C">
              <w:lastRenderedPageBreak/>
              <w:t>Two or More Races</w:t>
            </w:r>
          </w:p>
        </w:tc>
        <w:tc>
          <w:tcPr>
            <w:tcW w:w="1205" w:type="pct"/>
            <w:shd w:val="clear" w:color="auto" w:fill="D9D9D9" w:themeFill="background1" w:themeFillShade="D9"/>
          </w:tcPr>
          <w:p w14:paraId="3E495C22" w14:textId="77777777" w:rsidR="009B72BB" w:rsidRPr="003062CA" w:rsidRDefault="009B72BB" w:rsidP="00787CE1">
            <w:pPr>
              <w:jc w:val="center"/>
              <w:rPr>
                <w:rFonts w:ascii="Arial Narrow" w:hAnsi="Arial Narrow"/>
                <w:szCs w:val="22"/>
              </w:rPr>
            </w:pPr>
            <w:r>
              <w:t>8</w:t>
            </w:r>
          </w:p>
        </w:tc>
        <w:tc>
          <w:tcPr>
            <w:tcW w:w="1205" w:type="pct"/>
            <w:shd w:val="clear" w:color="auto" w:fill="D9D9D9" w:themeFill="background1" w:themeFillShade="D9"/>
          </w:tcPr>
          <w:p w14:paraId="1F604FF5" w14:textId="77777777" w:rsidR="009B72BB" w:rsidRDefault="009B72BB" w:rsidP="00787CE1">
            <w:pPr>
              <w:jc w:val="center"/>
            </w:pPr>
            <w:r w:rsidRPr="008B1F53">
              <w:t>≥</w:t>
            </w:r>
            <w:r>
              <w:t>50%</w:t>
            </w:r>
          </w:p>
          <w:p w14:paraId="4CE8280B" w14:textId="77777777" w:rsidR="009B72BB" w:rsidRPr="00913851" w:rsidRDefault="009B72BB" w:rsidP="00787CE1">
            <w:pPr>
              <w:jc w:val="center"/>
              <w:rPr>
                <w:i/>
              </w:rPr>
            </w:pPr>
            <w:r w:rsidRPr="00913851">
              <w:rPr>
                <w:i/>
              </w:rPr>
              <w:t>(81%)</w:t>
            </w:r>
          </w:p>
        </w:tc>
        <w:tc>
          <w:tcPr>
            <w:tcW w:w="1205" w:type="pct"/>
          </w:tcPr>
          <w:p w14:paraId="01551720" w14:textId="77777777" w:rsidR="009B72BB" w:rsidRPr="003062CA" w:rsidRDefault="009B72BB" w:rsidP="00787CE1">
            <w:pPr>
              <w:jc w:val="center"/>
              <w:rPr>
                <w:rFonts w:ascii="Arial Narrow" w:hAnsi="Arial Narrow"/>
                <w:szCs w:val="22"/>
              </w:rPr>
            </w:pPr>
            <w:r w:rsidRPr="00913851">
              <w:t>GE50</w:t>
            </w:r>
          </w:p>
        </w:tc>
      </w:tr>
      <w:tr w:rsidR="009B72BB" w:rsidRPr="003062CA" w14:paraId="2AF35FBB" w14:textId="77777777" w:rsidTr="00787CE1">
        <w:trPr>
          <w:cantSplit/>
          <w:trHeight w:val="498"/>
        </w:trPr>
        <w:tc>
          <w:tcPr>
            <w:tcW w:w="1384" w:type="pct"/>
          </w:tcPr>
          <w:p w14:paraId="0F271399" w14:textId="77777777" w:rsidR="009B72BB" w:rsidRPr="003062CA" w:rsidRDefault="009B72BB" w:rsidP="00787CE1">
            <w:pPr>
              <w:rPr>
                <w:szCs w:val="22"/>
              </w:rPr>
            </w:pPr>
            <w:r w:rsidRPr="002B032C">
              <w:t>All</w:t>
            </w:r>
            <w:r>
              <w:t xml:space="preserve"> </w:t>
            </w:r>
            <w:r w:rsidRPr="002B032C">
              <w:t>Students</w:t>
            </w:r>
          </w:p>
        </w:tc>
        <w:tc>
          <w:tcPr>
            <w:tcW w:w="1205" w:type="pct"/>
            <w:shd w:val="clear" w:color="auto" w:fill="D9D9D9" w:themeFill="background1" w:themeFillShade="D9"/>
          </w:tcPr>
          <w:p w14:paraId="6927879B" w14:textId="77777777" w:rsidR="009B72BB" w:rsidRPr="003062CA" w:rsidRDefault="009B72BB" w:rsidP="00787CE1">
            <w:pPr>
              <w:jc w:val="center"/>
              <w:rPr>
                <w:rFonts w:ascii="Arial Narrow" w:hAnsi="Arial Narrow"/>
                <w:szCs w:val="22"/>
              </w:rPr>
            </w:pPr>
            <w:r w:rsidRPr="00D21A8D">
              <w:t>4</w:t>
            </w:r>
            <w:r>
              <w:t>63</w:t>
            </w:r>
          </w:p>
        </w:tc>
        <w:tc>
          <w:tcPr>
            <w:tcW w:w="1205" w:type="pct"/>
            <w:shd w:val="clear" w:color="auto" w:fill="D9D9D9" w:themeFill="background1" w:themeFillShade="D9"/>
          </w:tcPr>
          <w:p w14:paraId="2C8A39E6" w14:textId="77777777" w:rsidR="009B72BB" w:rsidRPr="00913851" w:rsidRDefault="009B72BB" w:rsidP="00787CE1">
            <w:pPr>
              <w:jc w:val="center"/>
              <w:rPr>
                <w:i/>
              </w:rPr>
            </w:pPr>
            <w:r w:rsidRPr="00D21A8D">
              <w:t>81%</w:t>
            </w:r>
          </w:p>
          <w:p w14:paraId="4DDBF84F" w14:textId="77777777" w:rsidR="009B72BB" w:rsidRPr="003062CA" w:rsidRDefault="009B72BB" w:rsidP="00787CE1">
            <w:pPr>
              <w:jc w:val="center"/>
              <w:rPr>
                <w:rFonts w:ascii="Arial Narrow" w:hAnsi="Arial Narrow"/>
                <w:szCs w:val="22"/>
              </w:rPr>
            </w:pPr>
            <w:r w:rsidRPr="00913851">
              <w:rPr>
                <w:i/>
              </w:rPr>
              <w:t>(81%)</w:t>
            </w:r>
          </w:p>
        </w:tc>
        <w:tc>
          <w:tcPr>
            <w:tcW w:w="1205" w:type="pct"/>
          </w:tcPr>
          <w:p w14:paraId="0AD1BAAE" w14:textId="77777777" w:rsidR="009B72BB" w:rsidRPr="003062CA" w:rsidRDefault="009B72BB" w:rsidP="00787CE1">
            <w:pPr>
              <w:jc w:val="center"/>
              <w:rPr>
                <w:rFonts w:ascii="Arial Narrow" w:hAnsi="Arial Narrow"/>
                <w:szCs w:val="22"/>
              </w:rPr>
            </w:pPr>
            <w:r w:rsidRPr="00D21A8D">
              <w:t>81</w:t>
            </w:r>
          </w:p>
        </w:tc>
      </w:tr>
    </w:tbl>
    <w:p w14:paraId="55AC5D74" w14:textId="77777777" w:rsidR="009B72BB" w:rsidRPr="00BC5CEE" w:rsidRDefault="009B72BB" w:rsidP="008610BD">
      <w:pPr>
        <w:spacing w:after="0"/>
      </w:pPr>
      <w:r w:rsidRPr="00BC5CEE">
        <w:t>Notes: “PS”</w:t>
      </w:r>
      <w:r w:rsidRPr="00BC5CEE">
        <w:rPr>
          <w:i/>
        </w:rPr>
        <w:t xml:space="preserve"> </w:t>
      </w:r>
      <w:r w:rsidRPr="00BC5CEE">
        <w:t xml:space="preserve">indicates that the </w:t>
      </w:r>
      <w:r>
        <w:t>graduation rate</w:t>
      </w:r>
      <w:r w:rsidRPr="00BC5CEE">
        <w:t xml:space="preserve"> has been suppressed to protect student privacy.</w:t>
      </w:r>
      <w:r w:rsidRPr="00BC5CEE">
        <w:rPr>
          <w:i/>
        </w:rPr>
        <w:t xml:space="preserve"> </w:t>
      </w:r>
      <w:r w:rsidRPr="00BC5CEE">
        <w:t xml:space="preserve">Parenthesized numbers in italics represent the actual </w:t>
      </w:r>
      <w:r>
        <w:t>graduation rate</w:t>
      </w:r>
      <w:r w:rsidRPr="00BC5CEE">
        <w:t xml:space="preserve"> of the subgroup and are included solely for illustration purposes and are not reported in the data release.</w:t>
      </w:r>
    </w:p>
    <w:p w14:paraId="66182DF1" w14:textId="6CFE2ADA" w:rsidR="003106EA" w:rsidRDefault="003106EA" w:rsidP="008610BD">
      <w:pPr>
        <w:pStyle w:val="Heading3"/>
      </w:pPr>
      <w:bookmarkStart w:id="45" w:name="_Toc115676656"/>
      <w:bookmarkStart w:id="46" w:name="_Toc115678999"/>
      <w:bookmarkStart w:id="47" w:name="_Toc116553802"/>
      <w:bookmarkEnd w:id="45"/>
      <w:bookmarkEnd w:id="46"/>
      <w:r>
        <w:t>Interpreting Zeroes and Blank Cells</w:t>
      </w:r>
      <w:bookmarkEnd w:id="47"/>
    </w:p>
    <w:p w14:paraId="48A75B8E" w14:textId="5A61D30F" w:rsidR="003106EA" w:rsidRDefault="003106EA" w:rsidP="003106EA">
      <w:r>
        <w:t xml:space="preserve">A "." or blank cell indicates that no data were reported for a particular subgroup. LEAs and schools are required to report non-zero data (counts of one student or more) but are not required to submit a "zero students" value for each subgroup. Some LEAs and schools report zeroes and some do not. Since LEAs and schools are not required to report zeroes, one cannot infer a meaningful difference between a reported zero count and a blank or "." cell. Furthermore, there is no meaningful difference between a "." and a blank. When the files are created, some of the cells are read as numeric data and some are read as character data. This causes each cell to show as either a "." or blank. </w:t>
      </w:r>
    </w:p>
    <w:p w14:paraId="18A3A12C" w14:textId="3BB3ACE3" w:rsidR="009D23CC" w:rsidRDefault="003106EA" w:rsidP="003106EA">
      <w:pPr>
        <w:spacing w:after="360"/>
        <w:rPr>
          <w:b/>
          <w:bCs/>
        </w:rPr>
      </w:pPr>
      <w:r>
        <w:t xml:space="preserve">If an education unit </w:t>
      </w:r>
      <w:proofErr w:type="gramStart"/>
      <w:r>
        <w:t>actually did</w:t>
      </w:r>
      <w:proofErr w:type="gramEnd"/>
      <w:r>
        <w:t xml:space="preserve"> report zero students for a particular subgroup, then an "n/a" value will appear for the rate for that subgroup.</w:t>
      </w:r>
      <w:bookmarkStart w:id="48" w:name="_Ref439340050"/>
    </w:p>
    <w:p w14:paraId="444B9630" w14:textId="77777777" w:rsidR="00376EBE" w:rsidRPr="00FA624F" w:rsidRDefault="00376EBE" w:rsidP="001E6B52">
      <w:pPr>
        <w:pStyle w:val="Heading1"/>
      </w:pPr>
      <w:bookmarkStart w:id="49" w:name="_Toc365378338"/>
      <w:bookmarkStart w:id="50" w:name="_Toc443896556"/>
      <w:bookmarkStart w:id="51" w:name="_Toc116553803"/>
      <w:bookmarkEnd w:id="48"/>
      <w:r w:rsidRPr="00FA624F">
        <w:t>Description of the Data</w:t>
      </w:r>
      <w:bookmarkEnd w:id="49"/>
      <w:bookmarkEnd w:id="50"/>
      <w:bookmarkEnd w:id="51"/>
    </w:p>
    <w:p w14:paraId="22CD8A7A" w14:textId="219DAFEC" w:rsidR="00376EBE" w:rsidRPr="00FA624F" w:rsidRDefault="00232E5F" w:rsidP="001E6B52">
      <w:pPr>
        <w:pStyle w:val="Heading2"/>
      </w:pPr>
      <w:bookmarkStart w:id="52" w:name="_Toc116553804"/>
      <w:bookmarkStart w:id="53" w:name="_Toc54159579"/>
      <w:r w:rsidRPr="00FA624F">
        <w:t>Adjusted Cohort</w:t>
      </w:r>
      <w:r w:rsidR="00913851" w:rsidRPr="00FA624F">
        <w:t xml:space="preserve"> Graduation Rates</w:t>
      </w:r>
      <w:bookmarkEnd w:id="52"/>
    </w:p>
    <w:p w14:paraId="63C45F5A" w14:textId="77777777" w:rsidR="00913851" w:rsidRPr="00FA624F" w:rsidRDefault="00913851" w:rsidP="00913851">
      <w:pPr>
        <w:spacing w:after="240"/>
      </w:pPr>
      <w:r w:rsidRPr="00FA624F">
        <w:t xml:space="preserve">States are required to report graduation data to ED under Title I, Part A of the Elementary and Secondary Education Act (ESEA).  In October 2008, ED published final regulations amending the existing regulations implementing Title I, Part A of ESEA. The amendments made changes to 34 C.F.R. §200.19, which included new requirements for calculating graduation rates.  </w:t>
      </w:r>
    </w:p>
    <w:p w14:paraId="14C982A7" w14:textId="1CE6F7FD" w:rsidR="00913851" w:rsidRPr="008B1F53" w:rsidRDefault="00913851" w:rsidP="00913851">
      <w:pPr>
        <w:spacing w:after="240"/>
      </w:pPr>
      <w:r w:rsidRPr="00FA624F">
        <w:t>Specifically, states were required to calculate their rates</w:t>
      </w:r>
      <w:r w:rsidRPr="008B1F53">
        <w:t xml:space="preserve"> based on a cohort method, which would provide a more uniform and accurate measure of the high school graduation rate that improved comparability across states. An adjusted cohort graduation rate is intended to improve our understanding of the characteristics of the population of students who do not earn regular high school diplomas or who take longe</w:t>
      </w:r>
      <w:r>
        <w:t xml:space="preserve">r than four years to graduate. </w:t>
      </w:r>
    </w:p>
    <w:p w14:paraId="11A60A8D" w14:textId="01E3D153" w:rsidR="00913851" w:rsidRPr="008B1F53" w:rsidRDefault="00913851" w:rsidP="00913851">
      <w:pPr>
        <w:spacing w:after="240"/>
      </w:pPr>
      <w:r w:rsidRPr="008B1F53">
        <w:t>The definition of adjusted four-year cohort graduation rate data provided to the SEAs in the 2008 non-regulatory guidance and for the purposes of submitting data files to ED</w:t>
      </w:r>
      <w:r w:rsidRPr="008B1F53">
        <w:rPr>
          <w:i/>
        </w:rPr>
        <w:t>Facts</w:t>
      </w:r>
      <w:r w:rsidRPr="008B1F53">
        <w:t xml:space="preserve"> is “</w:t>
      </w:r>
      <w:r w:rsidR="0058569B">
        <w:t xml:space="preserve">the number of students in the adjusted cohort for the four-year adjusted cohort graduation rate </w:t>
      </w:r>
      <w:r w:rsidR="0058569B">
        <w:rPr>
          <w:rFonts w:eastAsia="Arial Unicode MS"/>
        </w:rPr>
        <w:t xml:space="preserve">who did or did not graduate (1) in four years or less with a regular high school diploma awarded to a preponderance of students or (2) a State-defined alternate high school diploma for students with </w:t>
      </w:r>
      <w:r w:rsidR="0058569B">
        <w:rPr>
          <w:rFonts w:eastAsia="Arial Unicode MS"/>
        </w:rPr>
        <w:lastRenderedPageBreak/>
        <w:t>the most significant cognitive disabilities</w:t>
      </w:r>
      <w:r w:rsidRPr="008B1F53">
        <w:t>.” From the beginning of 9th grade (or the earliest high school grade), students who are entering that grade for the first time form a cohort that is “adjusted” by adding any students who subsequently transfer into the cohort and subtracting any students who subsequently transfer out, emigrate to another country, or die.</w:t>
      </w:r>
    </w:p>
    <w:p w14:paraId="55A42800" w14:textId="1AC3E50D" w:rsidR="00376EBE" w:rsidRPr="00BC5CEE" w:rsidRDefault="00913851" w:rsidP="00913851">
      <w:pPr>
        <w:spacing w:after="240"/>
      </w:pPr>
      <w:r w:rsidRPr="008B1F53">
        <w:t>The following formula provides an example of how the four-year adjusted cohort graduation rate would be calculated for the cohort entering 9th grad</w:t>
      </w:r>
      <w:r w:rsidR="009D23CC">
        <w:t xml:space="preserve">e for the first time in the </w:t>
      </w:r>
      <w:r w:rsidR="00417135">
        <w:t>201</w:t>
      </w:r>
      <w:r w:rsidR="00CE0FF8">
        <w:t>6-17</w:t>
      </w:r>
      <w:r w:rsidR="00417135" w:rsidRPr="008B1F53">
        <w:t xml:space="preserve"> </w:t>
      </w:r>
      <w:r w:rsidRPr="008B1F53">
        <w:t xml:space="preserve">school year and graduating by the end of the </w:t>
      </w:r>
      <w:r w:rsidR="00DE4145">
        <w:t>2019-20</w:t>
      </w:r>
      <w:r>
        <w:t xml:space="preserve"> school year: </w:t>
      </w:r>
    </w:p>
    <w:p w14:paraId="6D2EDC0B" w14:textId="4CE363CE" w:rsidR="00390E0B" w:rsidRDefault="00390E0B" w:rsidP="00390E0B">
      <w:pPr>
        <w:pStyle w:val="Caption"/>
        <w:keepNext/>
      </w:pPr>
      <w:bookmarkStart w:id="54" w:name="_Toc113452067"/>
      <w:r>
        <w:t xml:space="preserve">Exhibit </w:t>
      </w:r>
      <w:r w:rsidR="008F2042">
        <w:fldChar w:fldCharType="begin"/>
      </w:r>
      <w:r w:rsidR="008F2042">
        <w:instrText xml:space="preserve"> SEQ Exhibit \* ARABIC </w:instrText>
      </w:r>
      <w:r w:rsidR="008F2042">
        <w:fldChar w:fldCharType="separate"/>
      </w:r>
      <w:r w:rsidR="00B75280">
        <w:rPr>
          <w:noProof/>
        </w:rPr>
        <w:t>1</w:t>
      </w:r>
      <w:r w:rsidR="008F2042">
        <w:rPr>
          <w:noProof/>
        </w:rPr>
        <w:fldChar w:fldCharType="end"/>
      </w:r>
      <w:r>
        <w:t xml:space="preserve">. </w:t>
      </w:r>
      <w:r w:rsidRPr="00497B5A">
        <w:t>Formula for Calculating the Four-Year Adjusted Cohort Graduation Rate</w:t>
      </w:r>
      <w:bookmarkEnd w:id="54"/>
    </w:p>
    <w:tbl>
      <w:tblPr>
        <w:tblW w:w="7110" w:type="dxa"/>
        <w:tblInd w:w="1170" w:type="dxa"/>
        <w:tblBorders>
          <w:insideH w:val="single" w:sz="18" w:space="0" w:color="auto"/>
          <w:insideV w:val="single" w:sz="12" w:space="0" w:color="auto"/>
        </w:tblBorders>
        <w:tblLook w:val="04A0" w:firstRow="1" w:lastRow="0" w:firstColumn="1" w:lastColumn="0" w:noHBand="0" w:noVBand="1"/>
        <w:tblCaption w:val="Formula for calculating the four-year adjusted-cohort graduation rate"/>
        <w:tblDescription w:val="The four-year adjusted-cohort graduation rate equals the number of cohort members who earned a regular high school diploma by the end of SY 2015-16 divided by the number of first-time 9th graders in fall 2011 (starting cohort) plus students who transferred in, minus students who transferred out, emigrated, or died during SY 2012-13, 2013-14, 2014-15, and 2015-16."/>
      </w:tblPr>
      <w:tblGrid>
        <w:gridCol w:w="7110"/>
      </w:tblGrid>
      <w:tr w:rsidR="00913851" w:rsidRPr="008B1F53" w14:paraId="0EE58F71" w14:textId="77777777" w:rsidTr="009D23CC">
        <w:trPr>
          <w:trHeight w:val="593"/>
        </w:trPr>
        <w:tc>
          <w:tcPr>
            <w:tcW w:w="7110" w:type="dxa"/>
          </w:tcPr>
          <w:p w14:paraId="30823986" w14:textId="3351A1D1" w:rsidR="00913851" w:rsidRPr="00FA624F" w:rsidRDefault="00913851" w:rsidP="009611FA">
            <w:pPr>
              <w:jc w:val="center"/>
              <w:rPr>
                <w:b/>
                <w:i/>
              </w:rPr>
            </w:pPr>
            <w:r w:rsidRPr="00FA624F">
              <w:t>Number of cohort members who earned a regular high schoo</w:t>
            </w:r>
            <w:r w:rsidR="009D23CC" w:rsidRPr="00FA624F">
              <w:t>l diploma</w:t>
            </w:r>
            <w:r w:rsidR="0058569B" w:rsidRPr="00FA624F">
              <w:t xml:space="preserve"> or </w:t>
            </w:r>
            <w:r w:rsidR="0058569B" w:rsidRPr="00FA624F">
              <w:rPr>
                <w:rFonts w:eastAsia="Arial Unicode MS"/>
              </w:rPr>
              <w:t>a State-defined alternate high school diploma for students with the most significant cognitive disabilities</w:t>
            </w:r>
            <w:r w:rsidR="009D23CC" w:rsidRPr="00FA624F">
              <w:t xml:space="preserve"> by the end of SY </w:t>
            </w:r>
            <w:r w:rsidR="00DE4145" w:rsidRPr="00FA624F">
              <w:t>2019-20</w:t>
            </w:r>
          </w:p>
        </w:tc>
      </w:tr>
      <w:tr w:rsidR="00913851" w:rsidRPr="008B1F53" w14:paraId="395F469A" w14:textId="77777777" w:rsidTr="009D23CC">
        <w:tc>
          <w:tcPr>
            <w:tcW w:w="7110" w:type="dxa"/>
          </w:tcPr>
          <w:p w14:paraId="17BC99A6" w14:textId="1FFBC57B" w:rsidR="00913851" w:rsidRPr="00FA624F" w:rsidRDefault="00913851" w:rsidP="009611FA">
            <w:pPr>
              <w:jc w:val="center"/>
              <w:rPr>
                <w:b/>
                <w:i/>
              </w:rPr>
            </w:pPr>
            <w:r w:rsidRPr="00FA624F">
              <w:t xml:space="preserve">Number of first-time 9th graders in </w:t>
            </w:r>
            <w:r w:rsidR="001639BB" w:rsidRPr="00FA624F">
              <w:t xml:space="preserve">Fall </w:t>
            </w:r>
            <w:r w:rsidR="00417135" w:rsidRPr="00FA624F">
              <w:t>201</w:t>
            </w:r>
            <w:r w:rsidR="00CE0FF8" w:rsidRPr="00FA624F">
              <w:t>6</w:t>
            </w:r>
            <w:r w:rsidR="00417135" w:rsidRPr="00FA624F">
              <w:t xml:space="preserve"> </w:t>
            </w:r>
            <w:r w:rsidRPr="00FA624F">
              <w:t xml:space="preserve">(starting cohort) plus students who transferred in, minus students who transferred out, emigrated, </w:t>
            </w:r>
            <w:r w:rsidR="009D23CC" w:rsidRPr="00FA624F">
              <w:t>or died during SY</w:t>
            </w:r>
            <w:r w:rsidRPr="00FA624F">
              <w:t xml:space="preserve"> </w:t>
            </w:r>
            <w:r w:rsidR="00417135" w:rsidRPr="00FA624F">
              <w:t>201</w:t>
            </w:r>
            <w:r w:rsidR="00CE0FF8" w:rsidRPr="00FA624F">
              <w:t>6</w:t>
            </w:r>
            <w:r w:rsidRPr="00FA624F">
              <w:t>-</w:t>
            </w:r>
            <w:r w:rsidR="00417135" w:rsidRPr="00FA624F">
              <w:t>1</w:t>
            </w:r>
            <w:r w:rsidR="00CE0FF8" w:rsidRPr="00FA624F">
              <w:t>7</w:t>
            </w:r>
            <w:r w:rsidRPr="00FA624F">
              <w:t xml:space="preserve">, </w:t>
            </w:r>
            <w:r w:rsidR="001639BB" w:rsidRPr="00FA624F">
              <w:t>201</w:t>
            </w:r>
            <w:r w:rsidR="00CE0FF8" w:rsidRPr="00FA624F">
              <w:t>7</w:t>
            </w:r>
            <w:r w:rsidR="001639BB" w:rsidRPr="00FA624F">
              <w:t>-1</w:t>
            </w:r>
            <w:r w:rsidR="00CE0FF8" w:rsidRPr="00FA624F">
              <w:t>8</w:t>
            </w:r>
            <w:r w:rsidR="001639BB" w:rsidRPr="00FA624F">
              <w:t xml:space="preserve">, </w:t>
            </w:r>
            <w:r w:rsidR="00DE4145" w:rsidRPr="00FA624F">
              <w:t>2018-19</w:t>
            </w:r>
            <w:r w:rsidR="003106EA" w:rsidRPr="00FA624F">
              <w:t xml:space="preserve">, </w:t>
            </w:r>
            <w:r w:rsidRPr="00FA624F">
              <w:t xml:space="preserve">and </w:t>
            </w:r>
            <w:r w:rsidR="00DE4145" w:rsidRPr="00FA624F">
              <w:t>2019-20</w:t>
            </w:r>
          </w:p>
        </w:tc>
      </w:tr>
    </w:tbl>
    <w:p w14:paraId="38E7B778" w14:textId="0CBF534F" w:rsidR="00E1325B" w:rsidRDefault="00E1325B" w:rsidP="001E6B52">
      <w:pPr>
        <w:pStyle w:val="Heading1"/>
      </w:pPr>
      <w:bookmarkStart w:id="55" w:name="_Toc116553805"/>
      <w:bookmarkStart w:id="56" w:name="_Toc365378341"/>
      <w:bookmarkStart w:id="57" w:name="_Toc443896559"/>
      <w:bookmarkEnd w:id="53"/>
      <w:r>
        <w:t>Data Quality</w:t>
      </w:r>
      <w:bookmarkEnd w:id="55"/>
    </w:p>
    <w:p w14:paraId="37E157BD" w14:textId="5DF2BEDB" w:rsidR="0057555D" w:rsidRPr="00FA624F" w:rsidRDefault="0057555D" w:rsidP="001E6B52">
      <w:pPr>
        <w:pStyle w:val="Heading2"/>
      </w:pPr>
      <w:bookmarkStart w:id="58" w:name="_Toc116553806"/>
      <w:r w:rsidRPr="00FA624F">
        <w:t>Timeliness</w:t>
      </w:r>
      <w:bookmarkEnd w:id="58"/>
    </w:p>
    <w:p w14:paraId="01E2F569" w14:textId="0611EB66" w:rsidR="0057555D" w:rsidRDefault="0058569B" w:rsidP="00CE0FF8">
      <w:r w:rsidRPr="00FA624F">
        <w:t>The Office of Elementary and Secondary Education (</w:t>
      </w:r>
      <w:r w:rsidR="0057555D" w:rsidRPr="00FA624F">
        <w:t>OESE</w:t>
      </w:r>
      <w:r w:rsidRPr="00FA624F">
        <w:t>)</w:t>
      </w:r>
      <w:r w:rsidR="0057555D" w:rsidRPr="00FA624F">
        <w:t xml:space="preserve"> identifies an </w:t>
      </w:r>
      <w:r w:rsidR="00210320" w:rsidRPr="00FA624F">
        <w:t>ACGR</w:t>
      </w:r>
      <w:r w:rsidR="0057555D" w:rsidRPr="00FA624F">
        <w:t xml:space="preserve"> data submission as </w:t>
      </w:r>
      <w:r w:rsidR="0057555D" w:rsidRPr="00FA624F">
        <w:rPr>
          <w:b/>
        </w:rPr>
        <w:t>timely</w:t>
      </w:r>
      <w:r w:rsidR="0057555D" w:rsidRPr="00FA624F">
        <w:t xml:space="preserve"> if the </w:t>
      </w:r>
      <w:r w:rsidR="00FC00F9">
        <w:t>s</w:t>
      </w:r>
      <w:r w:rsidR="0057555D" w:rsidRPr="00FA624F">
        <w:t xml:space="preserve">tate has submitted the required data to the appropriate data submission system (i.e., </w:t>
      </w:r>
      <w:r w:rsidR="00FC00F9" w:rsidRPr="00FC00F9">
        <w:t>ED</w:t>
      </w:r>
      <w:r w:rsidR="00FC00F9" w:rsidRPr="008610BD">
        <w:t>Facts</w:t>
      </w:r>
      <w:r w:rsidR="00FC00F9">
        <w:t xml:space="preserve"> Submission System (</w:t>
      </w:r>
      <w:r w:rsidR="0057555D" w:rsidRPr="00FC00F9">
        <w:t>ESS</w:t>
      </w:r>
      <w:r w:rsidR="00FC00F9">
        <w:t>)</w:t>
      </w:r>
      <w:r w:rsidR="0057555D" w:rsidRPr="00FA624F">
        <w:t>) on or before the due date</w:t>
      </w:r>
      <w:r w:rsidR="008467D6">
        <w:t xml:space="preserve"> on February 10, 2021</w:t>
      </w:r>
      <w:r w:rsidR="0057555D" w:rsidRPr="00FA624F">
        <w:t xml:space="preserve">. </w:t>
      </w:r>
      <w:r w:rsidR="008467D6">
        <w:t xml:space="preserve">However, for the purposes of file creation, data submitted as of the resubmission date are included in the public files. </w:t>
      </w:r>
      <w:r w:rsidR="0057555D" w:rsidRPr="00FA624F">
        <w:t xml:space="preserve">The </w:t>
      </w:r>
      <w:r w:rsidR="008467D6">
        <w:t>resubmission</w:t>
      </w:r>
      <w:r w:rsidR="008467D6" w:rsidRPr="00FA624F">
        <w:t xml:space="preserve"> </w:t>
      </w:r>
      <w:r w:rsidR="0057555D" w:rsidRPr="00FA624F">
        <w:t xml:space="preserve">date for the SY </w:t>
      </w:r>
      <w:r w:rsidR="00DE4145" w:rsidRPr="00FA624F">
        <w:t>2019-20</w:t>
      </w:r>
      <w:r w:rsidR="0057555D" w:rsidRPr="00FA624F">
        <w:t xml:space="preserve"> </w:t>
      </w:r>
      <w:r w:rsidR="00210320" w:rsidRPr="00FA624F">
        <w:t>ACGR</w:t>
      </w:r>
      <w:r w:rsidR="0057555D" w:rsidRPr="00FA624F">
        <w:t xml:space="preserve"> data files was </w:t>
      </w:r>
      <w:r w:rsidR="00210320" w:rsidRPr="00FA624F">
        <w:t>May</w:t>
      </w:r>
      <w:r w:rsidR="00210320">
        <w:t xml:space="preserve"> </w:t>
      </w:r>
      <w:r w:rsidR="00CE0FF8">
        <w:t>19</w:t>
      </w:r>
      <w:r w:rsidR="0057555D">
        <w:t>, 20</w:t>
      </w:r>
      <w:r w:rsidR="001639BB">
        <w:t>2</w:t>
      </w:r>
      <w:r w:rsidR="00CE0FF8">
        <w:t>1</w:t>
      </w:r>
      <w:r w:rsidR="008467D6">
        <w:t xml:space="preserve"> a</w:t>
      </w:r>
      <w:r w:rsidR="00611145">
        <w:t>t 11:59PM EST</w:t>
      </w:r>
      <w:r w:rsidR="0057555D">
        <w:t>.</w:t>
      </w:r>
    </w:p>
    <w:p w14:paraId="3E3D44FD" w14:textId="4DC4263A" w:rsidR="0057555D" w:rsidRPr="00C07FE3" w:rsidRDefault="0057555D" w:rsidP="001E6B52">
      <w:pPr>
        <w:pStyle w:val="Heading2"/>
      </w:pPr>
      <w:bookmarkStart w:id="59" w:name="_Toc53578885"/>
      <w:bookmarkStart w:id="60" w:name="_Toc53578898"/>
      <w:bookmarkStart w:id="61" w:name="_Toc116553807"/>
      <w:bookmarkEnd w:id="59"/>
      <w:bookmarkEnd w:id="60"/>
      <w:r>
        <w:t>Business Rules</w:t>
      </w:r>
      <w:bookmarkEnd w:id="61"/>
      <w:r>
        <w:t xml:space="preserve"> </w:t>
      </w:r>
    </w:p>
    <w:p w14:paraId="0E23ABB6" w14:textId="78FB5BAE" w:rsidR="00017D5E" w:rsidRDefault="00017D5E" w:rsidP="005C7A1D">
      <w:r w:rsidRPr="00D124AF">
        <w:t xml:space="preserve">In order to assure data quality of the </w:t>
      </w:r>
      <w:r>
        <w:t>ACGR</w:t>
      </w:r>
      <w:r w:rsidRPr="00D124AF">
        <w:t xml:space="preserve"> data file</w:t>
      </w:r>
      <w:r>
        <w:t>s</w:t>
      </w:r>
      <w:r w:rsidRPr="00D124AF">
        <w:t xml:space="preserve">, </w:t>
      </w:r>
      <w:r>
        <w:t xml:space="preserve">OESE </w:t>
      </w:r>
      <w:r w:rsidRPr="00D124AF">
        <w:t xml:space="preserve">evaluated the data </w:t>
      </w:r>
      <w:r>
        <w:t>using the data quality business rules</w:t>
      </w:r>
      <w:r w:rsidR="00DA1FF8">
        <w:t>.  The business rules run against the data are</w:t>
      </w:r>
      <w:r>
        <w:t xml:space="preserve"> accessible in the </w:t>
      </w:r>
      <w:hyperlink r:id="rId24" w:history="1">
        <w:r w:rsidRPr="0081603B">
          <w:rPr>
            <w:rStyle w:val="Hyperlink"/>
          </w:rPr>
          <w:t>ED</w:t>
        </w:r>
        <w:r w:rsidRPr="00C208AA">
          <w:rPr>
            <w:rStyle w:val="Hyperlink"/>
            <w:i/>
          </w:rPr>
          <w:t>Facts</w:t>
        </w:r>
        <w:r w:rsidRPr="0081603B">
          <w:rPr>
            <w:rStyle w:val="Hyperlink"/>
          </w:rPr>
          <w:t xml:space="preserve"> Business Rules Single Inventory</w:t>
        </w:r>
      </w:hyperlink>
      <w:r w:rsidR="00DA1FF8">
        <w:t xml:space="preserve"> (BRSI)</w:t>
      </w:r>
      <w:r>
        <w:t>.</w:t>
      </w:r>
    </w:p>
    <w:p w14:paraId="5870E09A" w14:textId="191CDB73" w:rsidR="0057555D" w:rsidRDefault="0057555D" w:rsidP="001E6B52">
      <w:pPr>
        <w:pStyle w:val="Heading2"/>
      </w:pPr>
      <w:bookmarkStart w:id="62" w:name="_Toc116553808"/>
      <w:r>
        <w:t>Suppression</w:t>
      </w:r>
      <w:bookmarkEnd w:id="62"/>
    </w:p>
    <w:p w14:paraId="031B9243" w14:textId="22F5F2B7" w:rsidR="00017D5E" w:rsidRDefault="00017D5E" w:rsidP="005C7A1D">
      <w:r>
        <w:t xml:space="preserve">OESE </w:t>
      </w:r>
      <w:r w:rsidR="000C1209">
        <w:t xml:space="preserve">identified </w:t>
      </w:r>
      <w:r w:rsidR="001E6B52" w:rsidRPr="00FA624F">
        <w:t xml:space="preserve">data quality concerns </w:t>
      </w:r>
      <w:r w:rsidR="001E6B52">
        <w:t xml:space="preserve">for </w:t>
      </w:r>
      <w:r w:rsidR="000C1209" w:rsidRPr="00FA624F">
        <w:t>the following data (table below)</w:t>
      </w:r>
      <w:r w:rsidR="001E6B52">
        <w:t xml:space="preserve">, </w:t>
      </w:r>
      <w:r w:rsidR="000C1209" w:rsidRPr="00FA624F">
        <w:t>warranting</w:t>
      </w:r>
      <w:r w:rsidRPr="00FA624F">
        <w:t xml:space="preserve"> suppression f</w:t>
      </w:r>
      <w:r w:rsidR="00C73B38" w:rsidRPr="00FA624F">
        <w:t>rom</w:t>
      </w:r>
      <w:r w:rsidRPr="00FA624F">
        <w:t xml:space="preserve"> </w:t>
      </w:r>
      <w:r w:rsidR="00C73B38" w:rsidRPr="00FA624F">
        <w:t xml:space="preserve">the </w:t>
      </w:r>
      <w:r w:rsidRPr="00FA624F">
        <w:t xml:space="preserve">SY </w:t>
      </w:r>
      <w:r w:rsidR="00DE4145" w:rsidRPr="00FA624F">
        <w:t>2019-20</w:t>
      </w:r>
      <w:r w:rsidR="0058569B" w:rsidRPr="00FA624F">
        <w:t xml:space="preserve"> SEA,</w:t>
      </w:r>
      <w:r w:rsidR="00C73B38" w:rsidRPr="00FA624F">
        <w:t xml:space="preserve"> LEA</w:t>
      </w:r>
      <w:r w:rsidR="0058569B" w:rsidRPr="00FA624F">
        <w:t>,</w:t>
      </w:r>
      <w:r w:rsidR="00C73B38" w:rsidRPr="00FA624F">
        <w:t xml:space="preserve"> and School public </w:t>
      </w:r>
      <w:r w:rsidR="00E44184">
        <w:t xml:space="preserve">ACGR data </w:t>
      </w:r>
      <w:r w:rsidR="00C73B38" w:rsidRPr="00FA624F">
        <w:t>files</w:t>
      </w:r>
      <w:r w:rsidRPr="00FA624F">
        <w:t>.</w:t>
      </w:r>
      <w:r w:rsidR="00B36018" w:rsidRPr="00FA624F">
        <w:t xml:space="preserve"> Data notes will include information on using caution to use and interpret the data, based on data quality concerns.</w:t>
      </w:r>
    </w:p>
    <w:p w14:paraId="4463EE39" w14:textId="77777777" w:rsidR="000B639A" w:rsidRDefault="000B639A" w:rsidP="000B639A">
      <w:r>
        <w:t>Specifically:</w:t>
      </w:r>
    </w:p>
    <w:p w14:paraId="48B6C74A" w14:textId="67F92E27" w:rsidR="000B639A" w:rsidRPr="009B72BB" w:rsidRDefault="00312C4D" w:rsidP="00DC646A">
      <w:pPr>
        <w:pStyle w:val="ListParagraph"/>
        <w:numPr>
          <w:ilvl w:val="0"/>
          <w:numId w:val="33"/>
        </w:numPr>
      </w:pPr>
      <w:r w:rsidRPr="009B72BB">
        <w:t>Georgia data were</w:t>
      </w:r>
      <w:r w:rsidR="000B639A" w:rsidRPr="009B72BB">
        <w:t xml:space="preserve"> suppressed </w:t>
      </w:r>
      <w:r w:rsidR="00580123" w:rsidRPr="009B72BB">
        <w:t xml:space="preserve">for one subgroup </w:t>
      </w:r>
      <w:r w:rsidR="000B639A" w:rsidRPr="009B72BB">
        <w:t>due to the state's incomplet</w:t>
      </w:r>
      <w:r w:rsidR="00D17FE5" w:rsidRPr="009B72BB">
        <w:t>e data submission.  Data submitted by the state triggered the business rule Completeness</w:t>
      </w:r>
      <w:r w:rsidR="000B639A" w:rsidRPr="009B72BB">
        <w:t>-</w:t>
      </w:r>
      <w:r w:rsidR="000B639A" w:rsidRPr="009B72BB">
        <w:lastRenderedPageBreak/>
        <w:t>Incomplete Data</w:t>
      </w:r>
      <w:r w:rsidR="00D17FE5" w:rsidRPr="009B72BB">
        <w:t xml:space="preserve">.  </w:t>
      </w:r>
      <w:r w:rsidR="000B639A" w:rsidRPr="009B72BB">
        <w:t xml:space="preserve">This data issue led to the suppression of data. Georgia resubmitted data but the data provided did not resolve the data </w:t>
      </w:r>
      <w:r w:rsidR="00543686" w:rsidRPr="009B72BB">
        <w:t xml:space="preserve">issue.  </w:t>
      </w:r>
      <w:r w:rsidR="00424685" w:rsidRPr="009B72BB">
        <w:t xml:space="preserve">There were no additional correction opportunities after the state submitted the data during the resubmission period. </w:t>
      </w:r>
    </w:p>
    <w:p w14:paraId="27083FC5" w14:textId="2D5DD847" w:rsidR="000B639A" w:rsidRPr="009B72BB" w:rsidRDefault="00312C4D" w:rsidP="000B639A">
      <w:pPr>
        <w:pStyle w:val="ListParagraph"/>
        <w:numPr>
          <w:ilvl w:val="0"/>
          <w:numId w:val="33"/>
        </w:numPr>
      </w:pPr>
      <w:r w:rsidRPr="009B72BB">
        <w:t>Illinois data were</w:t>
      </w:r>
      <w:r w:rsidR="000B639A" w:rsidRPr="009B72BB">
        <w:t xml:space="preserve"> suppressed due to a range of data concerns.  The state triggered 26 business rules across all subgroups and levels of data. </w:t>
      </w:r>
      <w:r w:rsidR="00D17FE5" w:rsidRPr="009B72BB">
        <w:t xml:space="preserve">Data submitted by the state triggered the following business rules </w:t>
      </w:r>
      <w:r w:rsidR="000B639A" w:rsidRPr="009B72BB">
        <w:t>Completeness, Accuracy - Year to Year Rate, Accuracy - Rates to Directory, and Completeness - Incomplete Data</w:t>
      </w:r>
      <w:r w:rsidR="00D17FE5" w:rsidRPr="009B72BB">
        <w:t xml:space="preserve">,  these </w:t>
      </w:r>
      <w:r w:rsidR="000B639A" w:rsidRPr="009B72BB">
        <w:t>rules led to the data being suppressed. During the re-submission period, Illinois failed to address the data quality issues.</w:t>
      </w:r>
    </w:p>
    <w:p w14:paraId="028332E6" w14:textId="4FFD2ED4" w:rsidR="000B639A" w:rsidRDefault="000B639A" w:rsidP="00D17FE5">
      <w:pPr>
        <w:pStyle w:val="ListParagraph"/>
        <w:numPr>
          <w:ilvl w:val="0"/>
          <w:numId w:val="33"/>
        </w:numPr>
      </w:pPr>
      <w:r w:rsidRPr="009B72BB">
        <w:t xml:space="preserve">Washington submitted data on time, but there were issues with accuracy </w:t>
      </w:r>
      <w:r w:rsidR="00D17FE5" w:rsidRPr="009B72BB">
        <w:t xml:space="preserve">in the data for </w:t>
      </w:r>
      <w:r w:rsidRPr="009B72BB">
        <w:t>all subgroups</w:t>
      </w:r>
      <w:r w:rsidR="00580123" w:rsidRPr="009B72BB">
        <w:t xml:space="preserve"> at the school level</w:t>
      </w:r>
      <w:r w:rsidRPr="009B72BB">
        <w:t>. The</w:t>
      </w:r>
      <w:r w:rsidR="00580123" w:rsidRPr="009B72BB">
        <w:t xml:space="preserve"> school</w:t>
      </w:r>
      <w:r w:rsidRPr="009B72BB">
        <w:t xml:space="preserve"> data from Washington triggered 5 business</w:t>
      </w:r>
      <w:r>
        <w:t xml:space="preserve"> rules: Accuracy - Year to Year Count, Accuracy - Year to Year Rate, Accuracy - Rates to Directory, and Accuracy - Rates to Directory. </w:t>
      </w:r>
    </w:p>
    <w:p w14:paraId="7B9F1330" w14:textId="438A5F9A" w:rsidR="000C1209" w:rsidRDefault="000C1209" w:rsidP="00500A5A">
      <w:pPr>
        <w:pStyle w:val="Caption"/>
        <w:keepNext/>
      </w:pPr>
      <w:bookmarkStart w:id="63" w:name="_Toc116553821"/>
      <w:r w:rsidRPr="00FA624F">
        <w:t xml:space="preserve">Table </w:t>
      </w:r>
      <w:r w:rsidR="008F2042">
        <w:fldChar w:fldCharType="begin"/>
      </w:r>
      <w:r w:rsidR="008F2042">
        <w:instrText xml:space="preserve"> SEQ Ta</w:instrText>
      </w:r>
      <w:r w:rsidR="008F2042">
        <w:instrText xml:space="preserve">ble \* ARABIC </w:instrText>
      </w:r>
      <w:r w:rsidR="008F2042">
        <w:fldChar w:fldCharType="separate"/>
      </w:r>
      <w:r w:rsidR="00AE50D8">
        <w:t>5</w:t>
      </w:r>
      <w:r w:rsidR="008F2042">
        <w:fldChar w:fldCharType="end"/>
      </w:r>
      <w:r w:rsidRPr="00FA624F">
        <w:t xml:space="preserve">. Data that are </w:t>
      </w:r>
      <w:r w:rsidR="005A5F23">
        <w:t>S</w:t>
      </w:r>
      <w:r w:rsidRPr="00FA624F">
        <w:t xml:space="preserve">uppressed </w:t>
      </w:r>
      <w:r w:rsidR="005A5F23">
        <w:t>B</w:t>
      </w:r>
      <w:r w:rsidRPr="00FA624F">
        <w:t xml:space="preserve">ased on </w:t>
      </w:r>
      <w:r w:rsidR="005A5F23">
        <w:t>D</w:t>
      </w:r>
      <w:r w:rsidRPr="00FA624F">
        <w:t xml:space="preserve">ata </w:t>
      </w:r>
      <w:r w:rsidR="005A5F23">
        <w:t>Q</w:t>
      </w:r>
      <w:r w:rsidRPr="00FA624F">
        <w:t xml:space="preserve">uality </w:t>
      </w:r>
      <w:r w:rsidR="005A5F23">
        <w:t>C</w:t>
      </w:r>
      <w:r w:rsidRPr="00FA624F">
        <w:t xml:space="preserve">oncerns from the SY </w:t>
      </w:r>
      <w:r w:rsidR="00DE4145" w:rsidRPr="00FA624F">
        <w:t>2019-20</w:t>
      </w:r>
      <w:r w:rsidRPr="00FA624F">
        <w:t xml:space="preserve"> Four-Year ACGR </w:t>
      </w:r>
      <w:r w:rsidR="005A5F23">
        <w:t>P</w:t>
      </w:r>
      <w:r w:rsidRPr="00FA624F">
        <w:t xml:space="preserve">ublic </w:t>
      </w:r>
      <w:r w:rsidR="005A5F23">
        <w:t>F</w:t>
      </w:r>
      <w:r w:rsidRPr="00FA624F">
        <w:t>iles</w:t>
      </w:r>
      <w:bookmarkEnd w:id="63"/>
    </w:p>
    <w:tbl>
      <w:tblPr>
        <w:tblW w:w="9000" w:type="dxa"/>
        <w:tblInd w:w="-5" w:type="dxa"/>
        <w:tblBorders>
          <w:top w:val="double" w:sz="4" w:space="0" w:color="0070C0"/>
          <w:left w:val="double" w:sz="4" w:space="0" w:color="0070C0"/>
          <w:bottom w:val="double" w:sz="4" w:space="0" w:color="0070C0"/>
          <w:right w:val="double" w:sz="4" w:space="0" w:color="0070C0"/>
          <w:insideH w:val="single" w:sz="4" w:space="0" w:color="0070C0"/>
          <w:insideV w:val="single" w:sz="4" w:space="0" w:color="0070C0"/>
        </w:tblBorders>
        <w:tblLook w:val="04A0" w:firstRow="1" w:lastRow="0" w:firstColumn="1" w:lastColumn="0" w:noHBand="0" w:noVBand="1"/>
      </w:tblPr>
      <w:tblGrid>
        <w:gridCol w:w="2496"/>
        <w:gridCol w:w="1260"/>
        <w:gridCol w:w="1530"/>
        <w:gridCol w:w="1788"/>
        <w:gridCol w:w="1926"/>
      </w:tblGrid>
      <w:tr w:rsidR="000C1209" w:rsidRPr="007A7DE2" w14:paraId="5E00B7EA" w14:textId="77777777" w:rsidTr="00310186">
        <w:trPr>
          <w:trHeight w:val="288"/>
        </w:trPr>
        <w:tc>
          <w:tcPr>
            <w:tcW w:w="2496" w:type="dxa"/>
            <w:tcBorders>
              <w:top w:val="double" w:sz="4" w:space="0" w:color="0070C0"/>
              <w:bottom w:val="single" w:sz="4" w:space="0" w:color="0070C0"/>
              <w:right w:val="single" w:sz="4" w:space="0" w:color="FFFFFF" w:themeColor="background1"/>
            </w:tcBorders>
            <w:shd w:val="clear" w:color="auto" w:fill="2F5496" w:themeFill="accent5" w:themeFillShade="BF"/>
            <w:hideMark/>
          </w:tcPr>
          <w:p w14:paraId="20B0192B" w14:textId="77777777" w:rsidR="000C1209" w:rsidRPr="00500A5A" w:rsidRDefault="000C1209" w:rsidP="00D54F3B">
            <w:pPr>
              <w:spacing w:after="0"/>
              <w:rPr>
                <w:b/>
                <w:bCs/>
                <w:color w:val="FFFFFF" w:themeColor="background1"/>
              </w:rPr>
            </w:pPr>
            <w:r w:rsidRPr="00500A5A">
              <w:rPr>
                <w:b/>
                <w:bCs/>
                <w:color w:val="FFFFFF" w:themeColor="background1"/>
              </w:rPr>
              <w:t>State</w:t>
            </w:r>
          </w:p>
        </w:tc>
        <w:tc>
          <w:tcPr>
            <w:tcW w:w="1260" w:type="dxa"/>
            <w:tcBorders>
              <w:top w:val="double" w:sz="4" w:space="0" w:color="0070C0"/>
              <w:left w:val="single" w:sz="4" w:space="0" w:color="FFFFFF" w:themeColor="background1"/>
              <w:bottom w:val="single" w:sz="4" w:space="0" w:color="0070C0"/>
              <w:right w:val="single" w:sz="4" w:space="0" w:color="FFFFFF" w:themeColor="background1"/>
            </w:tcBorders>
            <w:shd w:val="clear" w:color="auto" w:fill="2F5496" w:themeFill="accent5" w:themeFillShade="BF"/>
            <w:hideMark/>
          </w:tcPr>
          <w:p w14:paraId="1EC23C7F" w14:textId="77777777" w:rsidR="000C1209" w:rsidRPr="00500A5A" w:rsidRDefault="000C1209" w:rsidP="00D54F3B">
            <w:pPr>
              <w:spacing w:after="0"/>
              <w:rPr>
                <w:b/>
                <w:bCs/>
                <w:color w:val="FFFFFF" w:themeColor="background1"/>
              </w:rPr>
            </w:pPr>
            <w:r w:rsidRPr="00500A5A">
              <w:rPr>
                <w:b/>
                <w:bCs/>
                <w:color w:val="FFFFFF" w:themeColor="background1"/>
              </w:rPr>
              <w:t>File Spec</w:t>
            </w:r>
          </w:p>
        </w:tc>
        <w:tc>
          <w:tcPr>
            <w:tcW w:w="1530" w:type="dxa"/>
            <w:tcBorders>
              <w:top w:val="double" w:sz="4" w:space="0" w:color="0070C0"/>
              <w:left w:val="single" w:sz="4" w:space="0" w:color="FFFFFF" w:themeColor="background1"/>
              <w:bottom w:val="single" w:sz="4" w:space="0" w:color="0070C0"/>
              <w:right w:val="single" w:sz="4" w:space="0" w:color="FFFFFF" w:themeColor="background1"/>
            </w:tcBorders>
            <w:shd w:val="clear" w:color="auto" w:fill="2F5496" w:themeFill="accent5" w:themeFillShade="BF"/>
            <w:hideMark/>
          </w:tcPr>
          <w:p w14:paraId="1C979E9E" w14:textId="77777777" w:rsidR="000C1209" w:rsidRPr="00500A5A" w:rsidRDefault="000C1209" w:rsidP="00D54F3B">
            <w:pPr>
              <w:spacing w:after="0"/>
              <w:rPr>
                <w:b/>
                <w:bCs/>
                <w:color w:val="FFFFFF" w:themeColor="background1"/>
              </w:rPr>
            </w:pPr>
            <w:r w:rsidRPr="00500A5A">
              <w:rPr>
                <w:b/>
                <w:bCs/>
                <w:color w:val="FFFFFF" w:themeColor="background1"/>
              </w:rPr>
              <w:t>Data Group</w:t>
            </w:r>
          </w:p>
        </w:tc>
        <w:tc>
          <w:tcPr>
            <w:tcW w:w="1788" w:type="dxa"/>
            <w:tcBorders>
              <w:top w:val="double" w:sz="4" w:space="0" w:color="0070C0"/>
              <w:left w:val="single" w:sz="4" w:space="0" w:color="FFFFFF" w:themeColor="background1"/>
              <w:bottom w:val="single" w:sz="4" w:space="0" w:color="0070C0"/>
              <w:right w:val="single" w:sz="4" w:space="0" w:color="FFFFFF" w:themeColor="background1"/>
            </w:tcBorders>
            <w:shd w:val="clear" w:color="auto" w:fill="2F5496" w:themeFill="accent5" w:themeFillShade="BF"/>
            <w:hideMark/>
          </w:tcPr>
          <w:p w14:paraId="7FACDC00" w14:textId="77777777" w:rsidR="000C1209" w:rsidRPr="00500A5A" w:rsidRDefault="000C1209" w:rsidP="00D54F3B">
            <w:pPr>
              <w:spacing w:after="0"/>
              <w:rPr>
                <w:b/>
                <w:bCs/>
                <w:color w:val="FFFFFF" w:themeColor="background1"/>
              </w:rPr>
            </w:pPr>
            <w:r w:rsidRPr="00500A5A">
              <w:rPr>
                <w:b/>
                <w:bCs/>
                <w:color w:val="FFFFFF" w:themeColor="background1"/>
              </w:rPr>
              <w:t>Level</w:t>
            </w:r>
          </w:p>
        </w:tc>
        <w:tc>
          <w:tcPr>
            <w:tcW w:w="1926" w:type="dxa"/>
            <w:tcBorders>
              <w:top w:val="double" w:sz="4" w:space="0" w:color="0070C0"/>
              <w:left w:val="single" w:sz="4" w:space="0" w:color="FFFFFF" w:themeColor="background1"/>
              <w:bottom w:val="single" w:sz="4" w:space="0" w:color="0070C0"/>
            </w:tcBorders>
            <w:shd w:val="clear" w:color="auto" w:fill="2F5496" w:themeFill="accent5" w:themeFillShade="BF"/>
            <w:hideMark/>
          </w:tcPr>
          <w:p w14:paraId="2580EC94" w14:textId="77777777" w:rsidR="000C1209" w:rsidRPr="00500A5A" w:rsidRDefault="000C1209" w:rsidP="00500A5A">
            <w:pPr>
              <w:rPr>
                <w:b/>
                <w:bCs/>
                <w:color w:val="FFFFFF" w:themeColor="background1"/>
              </w:rPr>
            </w:pPr>
            <w:r w:rsidRPr="00500A5A">
              <w:rPr>
                <w:b/>
                <w:color w:val="FFFFFF" w:themeColor="background1"/>
              </w:rPr>
              <w:t>Subgroup</w:t>
            </w:r>
          </w:p>
        </w:tc>
      </w:tr>
      <w:tr w:rsidR="00A3393A" w:rsidRPr="007A7DE2" w14:paraId="1BB5FA70" w14:textId="77777777" w:rsidTr="00500A5A">
        <w:trPr>
          <w:trHeight w:val="376"/>
        </w:trPr>
        <w:tc>
          <w:tcPr>
            <w:tcW w:w="2496" w:type="dxa"/>
            <w:tcBorders>
              <w:top w:val="single" w:sz="4" w:space="0" w:color="0070C0"/>
            </w:tcBorders>
            <w:shd w:val="clear" w:color="auto" w:fill="auto"/>
          </w:tcPr>
          <w:p w14:paraId="5C9C7727" w14:textId="47912599" w:rsidR="00A3393A" w:rsidRPr="007A7DE2" w:rsidRDefault="00A3393A" w:rsidP="00A3393A">
            <w:pPr>
              <w:spacing w:after="0"/>
              <w:rPr>
                <w:color w:val="000000"/>
              </w:rPr>
            </w:pPr>
            <w:r>
              <w:rPr>
                <w:rFonts w:cstheme="minorHAnsi"/>
              </w:rPr>
              <w:t>GEORGIA</w:t>
            </w:r>
          </w:p>
        </w:tc>
        <w:tc>
          <w:tcPr>
            <w:tcW w:w="1260" w:type="dxa"/>
            <w:tcBorders>
              <w:top w:val="single" w:sz="4" w:space="0" w:color="0070C0"/>
            </w:tcBorders>
            <w:shd w:val="clear" w:color="auto" w:fill="auto"/>
            <w:noWrap/>
          </w:tcPr>
          <w:p w14:paraId="799409A0" w14:textId="265C393F" w:rsidR="00A3393A" w:rsidRPr="007A7DE2" w:rsidRDefault="00A3393A" w:rsidP="00A3393A">
            <w:pPr>
              <w:spacing w:after="0"/>
              <w:rPr>
                <w:color w:val="000000"/>
              </w:rPr>
            </w:pPr>
            <w:r>
              <w:rPr>
                <w:rFonts w:cstheme="minorHAnsi"/>
              </w:rPr>
              <w:t>150, 151</w:t>
            </w:r>
          </w:p>
        </w:tc>
        <w:tc>
          <w:tcPr>
            <w:tcW w:w="1530" w:type="dxa"/>
            <w:tcBorders>
              <w:top w:val="single" w:sz="4" w:space="0" w:color="0070C0"/>
            </w:tcBorders>
            <w:shd w:val="clear" w:color="auto" w:fill="auto"/>
          </w:tcPr>
          <w:p w14:paraId="3F4245FF" w14:textId="3B0CF77C" w:rsidR="00A3393A" w:rsidRPr="007A7DE2" w:rsidRDefault="00A3393A" w:rsidP="00A3393A">
            <w:pPr>
              <w:spacing w:after="0"/>
              <w:rPr>
                <w:color w:val="000000"/>
              </w:rPr>
            </w:pPr>
            <w:r>
              <w:rPr>
                <w:rFonts w:cstheme="minorHAnsi"/>
              </w:rPr>
              <w:t>695, 696</w:t>
            </w:r>
          </w:p>
        </w:tc>
        <w:tc>
          <w:tcPr>
            <w:tcW w:w="1788" w:type="dxa"/>
            <w:tcBorders>
              <w:top w:val="single" w:sz="4" w:space="0" w:color="0070C0"/>
            </w:tcBorders>
            <w:shd w:val="clear" w:color="auto" w:fill="auto"/>
          </w:tcPr>
          <w:p w14:paraId="6C841FAD" w14:textId="7B7F2277" w:rsidR="00A3393A" w:rsidRPr="007A7DE2" w:rsidRDefault="00A3393A" w:rsidP="00A3393A">
            <w:pPr>
              <w:spacing w:after="0"/>
              <w:rPr>
                <w:color w:val="000000"/>
              </w:rPr>
            </w:pPr>
            <w:r>
              <w:rPr>
                <w:rFonts w:cstheme="minorHAnsi"/>
              </w:rPr>
              <w:t>SEA, LEA, SCH</w:t>
            </w:r>
          </w:p>
        </w:tc>
        <w:tc>
          <w:tcPr>
            <w:tcW w:w="1926" w:type="dxa"/>
            <w:tcBorders>
              <w:top w:val="single" w:sz="4" w:space="0" w:color="0070C0"/>
            </w:tcBorders>
            <w:shd w:val="clear" w:color="auto" w:fill="auto"/>
          </w:tcPr>
          <w:p w14:paraId="23C01A19" w14:textId="575A27F0" w:rsidR="00A3393A" w:rsidRPr="007A7DE2" w:rsidRDefault="00A3393A" w:rsidP="00A3393A">
            <w:pPr>
              <w:spacing w:after="0"/>
              <w:rPr>
                <w:color w:val="000000"/>
              </w:rPr>
            </w:pPr>
            <w:r>
              <w:rPr>
                <w:rFonts w:cstheme="minorHAnsi"/>
              </w:rPr>
              <w:t>FCS</w:t>
            </w:r>
          </w:p>
        </w:tc>
      </w:tr>
      <w:tr w:rsidR="00A3393A" w:rsidRPr="007A7DE2" w14:paraId="4040B750" w14:textId="77777777" w:rsidTr="00500A5A">
        <w:trPr>
          <w:trHeight w:val="376"/>
        </w:trPr>
        <w:tc>
          <w:tcPr>
            <w:tcW w:w="2496" w:type="dxa"/>
            <w:shd w:val="clear" w:color="auto" w:fill="auto"/>
            <w:vAlign w:val="bottom"/>
            <w:hideMark/>
          </w:tcPr>
          <w:p w14:paraId="2F556DDC" w14:textId="38BB1401" w:rsidR="00A3393A" w:rsidRPr="007A7DE2" w:rsidRDefault="00A3393A" w:rsidP="00A3393A">
            <w:pPr>
              <w:spacing w:after="0"/>
              <w:rPr>
                <w:color w:val="000000"/>
              </w:rPr>
            </w:pPr>
            <w:r>
              <w:rPr>
                <w:rFonts w:cstheme="minorHAnsi"/>
                <w:color w:val="000000"/>
              </w:rPr>
              <w:t>ILLINOIS</w:t>
            </w:r>
          </w:p>
        </w:tc>
        <w:tc>
          <w:tcPr>
            <w:tcW w:w="1260" w:type="dxa"/>
            <w:shd w:val="clear" w:color="auto" w:fill="auto"/>
            <w:noWrap/>
            <w:vAlign w:val="bottom"/>
            <w:hideMark/>
          </w:tcPr>
          <w:p w14:paraId="7B645C39" w14:textId="7BFB40D4" w:rsidR="00A3393A" w:rsidRPr="007A7DE2" w:rsidRDefault="00A3393A" w:rsidP="00A3393A">
            <w:pPr>
              <w:spacing w:after="0"/>
              <w:rPr>
                <w:color w:val="000000"/>
              </w:rPr>
            </w:pPr>
            <w:r>
              <w:rPr>
                <w:rFonts w:cstheme="minorHAnsi"/>
                <w:color w:val="000000"/>
              </w:rPr>
              <w:t>150, 151</w:t>
            </w:r>
          </w:p>
        </w:tc>
        <w:tc>
          <w:tcPr>
            <w:tcW w:w="1530" w:type="dxa"/>
            <w:shd w:val="clear" w:color="auto" w:fill="auto"/>
            <w:vAlign w:val="bottom"/>
            <w:hideMark/>
          </w:tcPr>
          <w:p w14:paraId="5432E59A" w14:textId="70F2F661" w:rsidR="00A3393A" w:rsidRPr="007A7DE2" w:rsidRDefault="00A3393A" w:rsidP="00A3393A">
            <w:pPr>
              <w:spacing w:after="0"/>
              <w:rPr>
                <w:color w:val="000000"/>
              </w:rPr>
            </w:pPr>
            <w:r>
              <w:rPr>
                <w:rFonts w:cstheme="minorHAnsi"/>
                <w:color w:val="000000"/>
              </w:rPr>
              <w:t>695, 696</w:t>
            </w:r>
          </w:p>
        </w:tc>
        <w:tc>
          <w:tcPr>
            <w:tcW w:w="1788" w:type="dxa"/>
            <w:shd w:val="clear" w:color="auto" w:fill="auto"/>
            <w:vAlign w:val="bottom"/>
            <w:hideMark/>
          </w:tcPr>
          <w:p w14:paraId="3F9F1831" w14:textId="33E2E0B3" w:rsidR="00A3393A" w:rsidRPr="007A7DE2" w:rsidRDefault="00A3393A" w:rsidP="00A3393A">
            <w:pPr>
              <w:spacing w:after="0"/>
              <w:rPr>
                <w:color w:val="000000"/>
              </w:rPr>
            </w:pPr>
            <w:r>
              <w:rPr>
                <w:rFonts w:cstheme="minorHAnsi"/>
                <w:color w:val="000000"/>
              </w:rPr>
              <w:t>SEA, LEA, SCH</w:t>
            </w:r>
          </w:p>
        </w:tc>
        <w:tc>
          <w:tcPr>
            <w:tcW w:w="1926" w:type="dxa"/>
            <w:shd w:val="clear" w:color="auto" w:fill="auto"/>
            <w:vAlign w:val="bottom"/>
            <w:hideMark/>
          </w:tcPr>
          <w:p w14:paraId="556FE212" w14:textId="21D2F770" w:rsidR="00A3393A" w:rsidRPr="007A7DE2" w:rsidRDefault="00A3393A" w:rsidP="00A3393A">
            <w:pPr>
              <w:spacing w:after="0"/>
              <w:rPr>
                <w:color w:val="000000"/>
              </w:rPr>
            </w:pPr>
            <w:r>
              <w:rPr>
                <w:rFonts w:cstheme="minorHAnsi"/>
                <w:color w:val="000000"/>
              </w:rPr>
              <w:t xml:space="preserve">All subgroups </w:t>
            </w:r>
          </w:p>
        </w:tc>
      </w:tr>
      <w:tr w:rsidR="00A3393A" w:rsidRPr="007A7DE2" w14:paraId="5E08BAA0" w14:textId="77777777" w:rsidTr="00500A5A">
        <w:trPr>
          <w:trHeight w:val="147"/>
        </w:trPr>
        <w:tc>
          <w:tcPr>
            <w:tcW w:w="2496" w:type="dxa"/>
            <w:shd w:val="clear" w:color="auto" w:fill="auto"/>
            <w:vAlign w:val="bottom"/>
            <w:hideMark/>
          </w:tcPr>
          <w:p w14:paraId="0DC54BB0" w14:textId="356B574F" w:rsidR="00A3393A" w:rsidRPr="007A7DE2" w:rsidRDefault="00A3393A" w:rsidP="00A3393A">
            <w:pPr>
              <w:spacing w:after="0"/>
              <w:rPr>
                <w:color w:val="000000"/>
              </w:rPr>
            </w:pPr>
            <w:r>
              <w:rPr>
                <w:rFonts w:cstheme="minorHAnsi"/>
                <w:color w:val="000000"/>
              </w:rPr>
              <w:t>WASHINGTON</w:t>
            </w:r>
          </w:p>
        </w:tc>
        <w:tc>
          <w:tcPr>
            <w:tcW w:w="1260" w:type="dxa"/>
            <w:shd w:val="clear" w:color="auto" w:fill="auto"/>
            <w:noWrap/>
            <w:vAlign w:val="bottom"/>
            <w:hideMark/>
          </w:tcPr>
          <w:p w14:paraId="64F54752" w14:textId="72014072" w:rsidR="00A3393A" w:rsidRPr="007A7DE2" w:rsidRDefault="00A3393A" w:rsidP="00A3393A">
            <w:pPr>
              <w:spacing w:after="0"/>
              <w:rPr>
                <w:color w:val="000000"/>
              </w:rPr>
            </w:pPr>
            <w:r>
              <w:rPr>
                <w:rFonts w:cstheme="minorHAnsi"/>
                <w:color w:val="000000"/>
              </w:rPr>
              <w:t>150, 151</w:t>
            </w:r>
          </w:p>
        </w:tc>
        <w:tc>
          <w:tcPr>
            <w:tcW w:w="1530" w:type="dxa"/>
            <w:shd w:val="clear" w:color="auto" w:fill="auto"/>
            <w:vAlign w:val="bottom"/>
            <w:hideMark/>
          </w:tcPr>
          <w:p w14:paraId="30BE1152" w14:textId="351251F2" w:rsidR="00A3393A" w:rsidRPr="007A7DE2" w:rsidRDefault="00A3393A" w:rsidP="00A3393A">
            <w:pPr>
              <w:spacing w:after="0"/>
              <w:rPr>
                <w:color w:val="000000"/>
              </w:rPr>
            </w:pPr>
            <w:r>
              <w:rPr>
                <w:rFonts w:cstheme="minorHAnsi"/>
                <w:color w:val="000000"/>
              </w:rPr>
              <w:t>695, 696</w:t>
            </w:r>
          </w:p>
        </w:tc>
        <w:tc>
          <w:tcPr>
            <w:tcW w:w="1788" w:type="dxa"/>
            <w:shd w:val="clear" w:color="auto" w:fill="auto"/>
            <w:vAlign w:val="bottom"/>
            <w:hideMark/>
          </w:tcPr>
          <w:p w14:paraId="06AB4C49" w14:textId="1ADE868F" w:rsidR="00A3393A" w:rsidRPr="007A7DE2" w:rsidRDefault="00A3393A" w:rsidP="00A3393A">
            <w:pPr>
              <w:spacing w:after="0"/>
              <w:rPr>
                <w:color w:val="000000"/>
              </w:rPr>
            </w:pPr>
            <w:r>
              <w:rPr>
                <w:rFonts w:cstheme="minorHAnsi"/>
                <w:color w:val="000000"/>
              </w:rPr>
              <w:t>SCH</w:t>
            </w:r>
          </w:p>
        </w:tc>
        <w:tc>
          <w:tcPr>
            <w:tcW w:w="1926" w:type="dxa"/>
            <w:shd w:val="clear" w:color="auto" w:fill="auto"/>
            <w:vAlign w:val="bottom"/>
            <w:hideMark/>
          </w:tcPr>
          <w:p w14:paraId="749A49A8" w14:textId="65DCE706" w:rsidR="00A3393A" w:rsidRPr="007A7DE2" w:rsidRDefault="00A3393A" w:rsidP="00A3393A">
            <w:pPr>
              <w:spacing w:after="0"/>
              <w:rPr>
                <w:color w:val="000000"/>
              </w:rPr>
            </w:pPr>
            <w:r>
              <w:rPr>
                <w:rFonts w:cstheme="minorHAnsi"/>
                <w:color w:val="000000"/>
              </w:rPr>
              <w:t>All subgroups</w:t>
            </w:r>
          </w:p>
        </w:tc>
      </w:tr>
    </w:tbl>
    <w:p w14:paraId="1444A976" w14:textId="591F2B69" w:rsidR="0057555D" w:rsidRDefault="0057555D" w:rsidP="001E6B52">
      <w:pPr>
        <w:pStyle w:val="Heading2"/>
      </w:pPr>
      <w:bookmarkStart w:id="64" w:name="_Toc53578901"/>
      <w:bookmarkStart w:id="65" w:name="_Toc116553809"/>
      <w:bookmarkEnd w:id="64"/>
      <w:r>
        <w:t>Data Notes</w:t>
      </w:r>
      <w:bookmarkEnd w:id="65"/>
    </w:p>
    <w:p w14:paraId="39D9C473" w14:textId="506D26F4" w:rsidR="00F87A23" w:rsidRDefault="00017D5E" w:rsidP="00FA6880">
      <w:pPr>
        <w:spacing w:after="240"/>
      </w:pPr>
      <w:r w:rsidRPr="0081603B">
        <w:t>Sta</w:t>
      </w:r>
      <w:r w:rsidR="004E5E7B">
        <w:t>tes/entities had</w:t>
      </w:r>
      <w:r w:rsidRPr="0081603B">
        <w:t xml:space="preserve"> the option to provide additional information to O</w:t>
      </w:r>
      <w:r>
        <w:t>ESE</w:t>
      </w:r>
      <w:r w:rsidRPr="0081603B">
        <w:t xml:space="preserve"> related to data quality issues or changes. This information has been compiled and accompanies the data files for data users. </w:t>
      </w:r>
    </w:p>
    <w:p w14:paraId="778C6BF8" w14:textId="067C3BA1" w:rsidR="00FA6880" w:rsidRPr="00B36018" w:rsidRDefault="00F87A23" w:rsidP="00FA6880">
      <w:pPr>
        <w:spacing w:after="240"/>
      </w:pPr>
      <w:r>
        <w:t>Beginning with the release of the SY 2015-16 ACGR LEA and school public data files, data notes have been separated from the data documentation in</w:t>
      </w:r>
      <w:r w:rsidR="00A074E6">
        <w:t>to the data notes excel file to improve usability, which is</w:t>
      </w:r>
      <w:r w:rsidR="00017D5E" w:rsidRPr="00C208AA">
        <w:t xml:space="preserve"> posted under Supporting Material on the </w:t>
      </w:r>
      <w:hyperlink r:id="rId25" w:history="1">
        <w:r w:rsidR="00017D5E" w:rsidRPr="00C208AA">
          <w:rPr>
            <w:rStyle w:val="Hyperlink"/>
          </w:rPr>
          <w:t>Data Files page on the ED</w:t>
        </w:r>
        <w:r w:rsidR="00017D5E" w:rsidRPr="0081603B">
          <w:rPr>
            <w:rStyle w:val="Hyperlink"/>
            <w:i/>
          </w:rPr>
          <w:t>Facts</w:t>
        </w:r>
        <w:r w:rsidR="00017D5E" w:rsidRPr="00C208AA">
          <w:rPr>
            <w:rStyle w:val="Hyperlink"/>
          </w:rPr>
          <w:t xml:space="preserve"> Initiative website</w:t>
        </w:r>
      </w:hyperlink>
      <w:r w:rsidR="00017D5E" w:rsidRPr="00C208AA">
        <w:t>.</w:t>
      </w:r>
    </w:p>
    <w:p w14:paraId="22EBAA6F" w14:textId="0D552850" w:rsidR="0057555D" w:rsidRDefault="00FA6880" w:rsidP="005C7A1D">
      <w:r>
        <w:t xml:space="preserve">States </w:t>
      </w:r>
      <w:proofErr w:type="gramStart"/>
      <w:r>
        <w:t>have the opportunity to</w:t>
      </w:r>
      <w:proofErr w:type="gramEnd"/>
      <w:r>
        <w:t xml:space="preserve"> respond to all data issues that were </w:t>
      </w:r>
      <w:r w:rsidR="00BB6473">
        <w:t>reported by</w:t>
      </w:r>
      <w:r>
        <w:t xml:space="preserve"> the </w:t>
      </w:r>
      <w:r w:rsidR="00B10CE1">
        <w:t xml:space="preserve">resubmission </w:t>
      </w:r>
      <w:r>
        <w:t>date (</w:t>
      </w:r>
      <w:r w:rsidR="00B10CE1">
        <w:t>May 19</w:t>
      </w:r>
      <w:r>
        <w:t xml:space="preserve">, </w:t>
      </w:r>
      <w:r w:rsidR="000C1209">
        <w:t>202</w:t>
      </w:r>
      <w:r w:rsidR="00CE0FF8">
        <w:t>1</w:t>
      </w:r>
      <w:r>
        <w:t xml:space="preserve">). If any new issues </w:t>
      </w:r>
      <w:r w:rsidR="00BB6473">
        <w:t>we</w:t>
      </w:r>
      <w:r>
        <w:t>re identified</w:t>
      </w:r>
      <w:r w:rsidR="009B72BB">
        <w:t xml:space="preserve"> </w:t>
      </w:r>
      <w:r w:rsidR="009347C3">
        <w:t>after this</w:t>
      </w:r>
      <w:r>
        <w:t xml:space="preserve"> date</w:t>
      </w:r>
      <w:r w:rsidR="009B72BB">
        <w:t xml:space="preserve"> </w:t>
      </w:r>
      <w:r w:rsidR="009347C3">
        <w:t xml:space="preserve">due to </w:t>
      </w:r>
      <w:r w:rsidR="00D05312">
        <w:t>, states did not have the opportunity to provide response</w:t>
      </w:r>
      <w:r w:rsidR="00BB6473">
        <w:t>s</w:t>
      </w:r>
      <w:r w:rsidR="00D05312">
        <w:t xml:space="preserve"> to data notes.</w:t>
      </w:r>
    </w:p>
    <w:p w14:paraId="470899AD" w14:textId="1371CF42" w:rsidR="009347C3" w:rsidRPr="00B36018" w:rsidRDefault="009347C3" w:rsidP="005C7A1D">
      <w:r>
        <w:t>For more information, see Question #11 in the Guidance for Using the Data – Frequently Asked Questions section of this document.</w:t>
      </w:r>
    </w:p>
    <w:p w14:paraId="5EDC845A" w14:textId="79D0B346" w:rsidR="00376EBE" w:rsidRPr="00D31114" w:rsidRDefault="00376EBE" w:rsidP="001E6B52">
      <w:pPr>
        <w:pStyle w:val="Heading1"/>
      </w:pPr>
      <w:bookmarkStart w:id="66" w:name="_Toc116553810"/>
      <w:r w:rsidRPr="006148BD">
        <w:lastRenderedPageBreak/>
        <w:t xml:space="preserve">File </w:t>
      </w:r>
      <w:r w:rsidRPr="0053158C">
        <w:t>Structure</w:t>
      </w:r>
      <w:bookmarkEnd w:id="56"/>
      <w:bookmarkEnd w:id="57"/>
      <w:bookmarkEnd w:id="66"/>
    </w:p>
    <w:p w14:paraId="4C0D0761" w14:textId="7600046F" w:rsidR="00376EBE" w:rsidRPr="00C07FE3" w:rsidRDefault="00376EBE" w:rsidP="001E6B52">
      <w:pPr>
        <w:pStyle w:val="Heading2"/>
      </w:pPr>
      <w:bookmarkStart w:id="67" w:name="_Toc346809881"/>
      <w:bookmarkStart w:id="68" w:name="_Toc365378343"/>
      <w:bookmarkStart w:id="69" w:name="_Toc443896561"/>
      <w:bookmarkStart w:id="70" w:name="_Toc116553811"/>
      <w:bookmarkStart w:id="71" w:name="_Hlk116553911"/>
      <w:r>
        <w:t>File</w:t>
      </w:r>
      <w:r w:rsidRPr="00C07FE3">
        <w:t xml:space="preserve"> </w:t>
      </w:r>
      <w:r w:rsidRPr="0053158C">
        <w:t>Layout</w:t>
      </w:r>
      <w:bookmarkEnd w:id="67"/>
      <w:bookmarkEnd w:id="68"/>
      <w:bookmarkEnd w:id="69"/>
      <w:r w:rsidR="000C1209">
        <w:t xml:space="preserve"> – </w:t>
      </w:r>
      <w:r w:rsidR="000C1209" w:rsidRPr="002D7FB1">
        <w:rPr>
          <w:i/>
          <w:iCs/>
          <w:color w:val="FF0000"/>
        </w:rPr>
        <w:t>Revised!</w:t>
      </w:r>
      <w:bookmarkEnd w:id="70"/>
    </w:p>
    <w:p w14:paraId="0A1EEBAA" w14:textId="59C56E04" w:rsidR="000C1209" w:rsidRDefault="000C1209" w:rsidP="000C1209">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p>
    <w:p w14:paraId="3FBAB0B3" w14:textId="28C51072" w:rsidR="000C1209" w:rsidRDefault="000C1209" w:rsidP="000C1209">
      <w:r>
        <w:t xml:space="preserve">For SY </w:t>
      </w:r>
      <w:r w:rsidR="00DE4145">
        <w:t>2019-20</w:t>
      </w:r>
      <w:r>
        <w:t xml:space="preserve">, </w:t>
      </w:r>
      <w:r w:rsidR="00CE0FF8">
        <w:t xml:space="preserve">one </w:t>
      </w:r>
      <w:r>
        <w:t xml:space="preserve">file format </w:t>
      </w:r>
      <w:r w:rsidR="00CE0FF8">
        <w:t xml:space="preserve">has </w:t>
      </w:r>
      <w:r>
        <w:t xml:space="preserve">been </w:t>
      </w:r>
      <w:proofErr w:type="gramStart"/>
      <w:r>
        <w:t>produced—a</w:t>
      </w:r>
      <w:proofErr w:type="gramEnd"/>
      <w:r>
        <w:t xml:space="preserve"> “long” file format. The long-format files provide data for a single entity across multiple records, or rows. Publishing data in a long format allows for flexibility in terms of adding or removing data elements over time, because the addition/removal of data elements does not affect the record layout/structure of the files over time.</w:t>
      </w:r>
    </w:p>
    <w:p w14:paraId="71C7CF05" w14:textId="77777777" w:rsidR="00376EBE" w:rsidRDefault="00376EBE" w:rsidP="00AF2EE4">
      <w:r w:rsidRPr="00C07FE3">
        <w:t>Number of variables</w:t>
      </w:r>
      <w:r>
        <w:t xml:space="preserve"> for each file</w:t>
      </w:r>
      <w:r w:rsidRPr="00C07FE3">
        <w:t xml:space="preserve">: </w:t>
      </w:r>
    </w:p>
    <w:p w14:paraId="195DF319" w14:textId="69ABFADF" w:rsidR="00376EBE" w:rsidRPr="00977987" w:rsidRDefault="00BD0EE7" w:rsidP="00AF2EE4">
      <w:pPr>
        <w:pStyle w:val="ListParagraph"/>
        <w:numPr>
          <w:ilvl w:val="0"/>
          <w:numId w:val="10"/>
        </w:numPr>
      </w:pPr>
      <w:r>
        <w:t xml:space="preserve">School – </w:t>
      </w:r>
      <w:r w:rsidR="00CA4C56">
        <w:t>1</w:t>
      </w:r>
      <w:r w:rsidR="002B4D21">
        <w:t>3</w:t>
      </w:r>
    </w:p>
    <w:p w14:paraId="4443B85C" w14:textId="05C41E7F" w:rsidR="00376EBE" w:rsidRDefault="00BD0EE7" w:rsidP="00AF2EE4">
      <w:pPr>
        <w:pStyle w:val="ListParagraph"/>
        <w:numPr>
          <w:ilvl w:val="0"/>
          <w:numId w:val="10"/>
        </w:numPr>
      </w:pPr>
      <w:r>
        <w:t xml:space="preserve">District </w:t>
      </w:r>
      <w:r w:rsidR="009D026F">
        <w:t>–</w:t>
      </w:r>
      <w:r w:rsidR="00341407">
        <w:t xml:space="preserve"> </w:t>
      </w:r>
      <w:r w:rsidR="00CA4C56">
        <w:t>1</w:t>
      </w:r>
      <w:r w:rsidR="002B4D21">
        <w:t>0</w:t>
      </w:r>
    </w:p>
    <w:p w14:paraId="21205BE6" w14:textId="402E4266" w:rsidR="000C1209" w:rsidRDefault="0015549D" w:rsidP="00C83D98">
      <w:pPr>
        <w:pStyle w:val="Caption"/>
        <w:keepNext/>
        <w:spacing w:before="360"/>
      </w:pPr>
      <w:bookmarkStart w:id="72" w:name="_Toc116553822"/>
      <w:bookmarkStart w:id="73" w:name="_Toc365378344"/>
      <w:bookmarkStart w:id="74" w:name="_Toc443896566"/>
      <w:r>
        <w:t xml:space="preserve">Table </w:t>
      </w:r>
      <w:r w:rsidR="00FA092D">
        <w:rPr>
          <w:noProof/>
        </w:rPr>
        <w:t>6</w:t>
      </w:r>
      <w:r w:rsidR="00C83D98">
        <w:t xml:space="preserve">. </w:t>
      </w:r>
      <w:r w:rsidR="000C1209">
        <w:t>Table Layout for ACGR Files</w:t>
      </w:r>
      <w:bookmarkEnd w:id="72"/>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Caption w:val="Table layout for ACGR files"/>
        <w:tblDescription w:val="The table layout gives the variable name, type, length, and description of the columns in the ACGR public files."/>
      </w:tblPr>
      <w:tblGrid>
        <w:gridCol w:w="2536"/>
        <w:gridCol w:w="1149"/>
        <w:gridCol w:w="980"/>
        <w:gridCol w:w="4893"/>
      </w:tblGrid>
      <w:tr w:rsidR="000C1209" w:rsidRPr="00071383" w14:paraId="642F45A5" w14:textId="77777777" w:rsidTr="00D54F3B">
        <w:trPr>
          <w:cantSplit/>
          <w:trHeight w:val="175"/>
          <w:tblHeader/>
        </w:trPr>
        <w:tc>
          <w:tcPr>
            <w:tcW w:w="2536" w:type="dxa"/>
            <w:tcBorders>
              <w:top w:val="double" w:sz="4" w:space="0" w:color="145192"/>
              <w:bottom w:val="double" w:sz="4" w:space="0" w:color="145192"/>
              <w:right w:val="double" w:sz="4" w:space="0" w:color="145192"/>
            </w:tcBorders>
            <w:shd w:val="clear" w:color="auto" w:fill="145192"/>
          </w:tcPr>
          <w:p w14:paraId="717247BD" w14:textId="77777777" w:rsidR="000C1209" w:rsidRPr="00E0500C" w:rsidRDefault="000C1209" w:rsidP="00D54F3B">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48371EE9" w14:textId="77777777" w:rsidR="000C1209" w:rsidRPr="00E0500C" w:rsidRDefault="000C1209" w:rsidP="00D54F3B">
            <w:pPr>
              <w:rPr>
                <w:rFonts w:ascii="Arial Narrow" w:hAnsi="Arial Narrow"/>
                <w:b/>
                <w:color w:val="FFFFFF" w:themeColor="background1"/>
                <w:szCs w:val="22"/>
              </w:rPr>
            </w:pPr>
            <w:r w:rsidRPr="00071383">
              <w:rPr>
                <w:b/>
                <w:color w:val="FFFFFF" w:themeColor="background1"/>
              </w:rPr>
              <w:t>Type</w:t>
            </w:r>
          </w:p>
        </w:tc>
        <w:tc>
          <w:tcPr>
            <w:tcW w:w="980" w:type="dxa"/>
            <w:tcBorders>
              <w:top w:val="double" w:sz="4" w:space="0" w:color="145192"/>
              <w:left w:val="double" w:sz="4" w:space="0" w:color="145192"/>
              <w:bottom w:val="double" w:sz="4" w:space="0" w:color="145192"/>
              <w:right w:val="double" w:sz="4" w:space="0" w:color="145192"/>
            </w:tcBorders>
            <w:shd w:val="clear" w:color="auto" w:fill="145192"/>
          </w:tcPr>
          <w:p w14:paraId="05A9B73A" w14:textId="77777777" w:rsidR="000C1209" w:rsidRPr="00071383" w:rsidRDefault="000C1209" w:rsidP="00D54F3B">
            <w:pPr>
              <w:rPr>
                <w:b/>
                <w:color w:val="FFFFFF" w:themeColor="background1"/>
              </w:rPr>
            </w:pPr>
            <w:r w:rsidRPr="00071383">
              <w:rPr>
                <w:b/>
                <w:color w:val="FFFFFF" w:themeColor="background1"/>
              </w:rPr>
              <w:t>Length</w:t>
            </w:r>
          </w:p>
        </w:tc>
        <w:tc>
          <w:tcPr>
            <w:tcW w:w="4893" w:type="dxa"/>
            <w:tcBorders>
              <w:top w:val="double" w:sz="4" w:space="0" w:color="145192"/>
              <w:left w:val="double" w:sz="4" w:space="0" w:color="145192"/>
              <w:bottom w:val="double" w:sz="4" w:space="0" w:color="145192"/>
              <w:right w:val="double" w:sz="4" w:space="0" w:color="145192"/>
            </w:tcBorders>
            <w:shd w:val="clear" w:color="auto" w:fill="145192"/>
          </w:tcPr>
          <w:p w14:paraId="5AE6D2BB" w14:textId="77777777" w:rsidR="000C1209" w:rsidRPr="00071383" w:rsidRDefault="000C1209" w:rsidP="00D54F3B">
            <w:pPr>
              <w:rPr>
                <w:b/>
                <w:color w:val="FFFFFF" w:themeColor="background1"/>
              </w:rPr>
            </w:pPr>
            <w:r w:rsidRPr="00071383">
              <w:rPr>
                <w:b/>
                <w:color w:val="FFFFFF" w:themeColor="background1"/>
              </w:rPr>
              <w:t>Description</w:t>
            </w:r>
          </w:p>
        </w:tc>
      </w:tr>
      <w:tr w:rsidR="00CA7406" w:rsidRPr="003062CA" w14:paraId="161D382C" w14:textId="77777777" w:rsidTr="00D54F3B">
        <w:trPr>
          <w:cantSplit/>
          <w:trHeight w:val="364"/>
        </w:trPr>
        <w:tc>
          <w:tcPr>
            <w:tcW w:w="2536" w:type="dxa"/>
          </w:tcPr>
          <w:p w14:paraId="57FFA9D6" w14:textId="1BA0A813" w:rsidR="00CA7406" w:rsidRPr="0012150C" w:rsidRDefault="00272918" w:rsidP="00D54F3B">
            <w:pPr>
              <w:spacing w:after="0"/>
            </w:pPr>
            <w:r>
              <w:t>SCHOOL_</w:t>
            </w:r>
            <w:r w:rsidR="00CA7406">
              <w:t>YEAR</w:t>
            </w:r>
          </w:p>
        </w:tc>
        <w:tc>
          <w:tcPr>
            <w:tcW w:w="1149" w:type="dxa"/>
          </w:tcPr>
          <w:p w14:paraId="06235D06" w14:textId="1CCEEF15" w:rsidR="00CA7406" w:rsidRPr="0012150C" w:rsidRDefault="00272918" w:rsidP="00D54F3B">
            <w:pPr>
              <w:spacing w:after="0"/>
            </w:pPr>
            <w:r>
              <w:t>Character</w:t>
            </w:r>
          </w:p>
        </w:tc>
        <w:tc>
          <w:tcPr>
            <w:tcW w:w="980" w:type="dxa"/>
          </w:tcPr>
          <w:p w14:paraId="15B46056" w14:textId="25D62B8E" w:rsidR="00CA7406" w:rsidRPr="0012150C" w:rsidRDefault="00272918" w:rsidP="00D54F3B">
            <w:pPr>
              <w:spacing w:after="0"/>
            </w:pPr>
            <w:r>
              <w:t>9</w:t>
            </w:r>
          </w:p>
        </w:tc>
        <w:tc>
          <w:tcPr>
            <w:tcW w:w="4893" w:type="dxa"/>
          </w:tcPr>
          <w:p w14:paraId="43E07CB6" w14:textId="4CF509D3" w:rsidR="00CA7406" w:rsidRPr="0012150C" w:rsidRDefault="00272918" w:rsidP="00D54F3B">
            <w:pPr>
              <w:spacing w:after="0"/>
            </w:pPr>
            <w:r>
              <w:t>School Year</w:t>
            </w:r>
          </w:p>
        </w:tc>
      </w:tr>
      <w:tr w:rsidR="000C1209" w:rsidRPr="003062CA" w14:paraId="1EE04282" w14:textId="77777777" w:rsidTr="00D54F3B">
        <w:trPr>
          <w:cantSplit/>
          <w:trHeight w:val="364"/>
        </w:trPr>
        <w:tc>
          <w:tcPr>
            <w:tcW w:w="2536" w:type="dxa"/>
          </w:tcPr>
          <w:p w14:paraId="048FB27F" w14:textId="77777777" w:rsidR="000C1209" w:rsidRPr="00E0500C" w:rsidRDefault="000C1209" w:rsidP="00D54F3B">
            <w:pPr>
              <w:spacing w:after="0"/>
            </w:pPr>
            <w:r w:rsidRPr="0012150C">
              <w:t>STNAM</w:t>
            </w:r>
          </w:p>
        </w:tc>
        <w:tc>
          <w:tcPr>
            <w:tcW w:w="1149" w:type="dxa"/>
          </w:tcPr>
          <w:p w14:paraId="17BF66AA" w14:textId="77777777" w:rsidR="000C1209" w:rsidRPr="00E0500C" w:rsidRDefault="000C1209" w:rsidP="00D54F3B">
            <w:pPr>
              <w:spacing w:after="0"/>
              <w:rPr>
                <w:rFonts w:ascii="Arial Narrow" w:hAnsi="Arial Narrow"/>
                <w:szCs w:val="22"/>
              </w:rPr>
            </w:pPr>
            <w:r w:rsidRPr="0012150C">
              <w:t>Character</w:t>
            </w:r>
          </w:p>
        </w:tc>
        <w:tc>
          <w:tcPr>
            <w:tcW w:w="980" w:type="dxa"/>
          </w:tcPr>
          <w:p w14:paraId="24D247E6" w14:textId="77777777" w:rsidR="000C1209" w:rsidRPr="0012150C" w:rsidRDefault="000C1209" w:rsidP="00D54F3B">
            <w:pPr>
              <w:spacing w:after="0"/>
            </w:pPr>
            <w:r w:rsidRPr="0012150C">
              <w:t>250</w:t>
            </w:r>
          </w:p>
        </w:tc>
        <w:tc>
          <w:tcPr>
            <w:tcW w:w="4893" w:type="dxa"/>
          </w:tcPr>
          <w:p w14:paraId="321D089D" w14:textId="77777777" w:rsidR="000C1209" w:rsidRPr="0012150C" w:rsidRDefault="000C1209" w:rsidP="00D54F3B">
            <w:pPr>
              <w:spacing w:after="0"/>
            </w:pPr>
            <w:r w:rsidRPr="0012150C">
              <w:t>State Name</w:t>
            </w:r>
          </w:p>
        </w:tc>
      </w:tr>
      <w:tr w:rsidR="000C1209" w:rsidRPr="003062CA" w14:paraId="06CFB556" w14:textId="77777777" w:rsidTr="00D54F3B">
        <w:trPr>
          <w:cantSplit/>
          <w:trHeight w:val="364"/>
        </w:trPr>
        <w:tc>
          <w:tcPr>
            <w:tcW w:w="2536" w:type="dxa"/>
          </w:tcPr>
          <w:p w14:paraId="1C64360B" w14:textId="77777777" w:rsidR="000C1209" w:rsidRPr="00E0500C" w:rsidRDefault="000C1209" w:rsidP="00D54F3B">
            <w:pPr>
              <w:spacing w:after="0"/>
              <w:rPr>
                <w:rFonts w:ascii="Arial Narrow" w:hAnsi="Arial Narrow"/>
                <w:szCs w:val="22"/>
              </w:rPr>
            </w:pPr>
            <w:r w:rsidRPr="0012150C">
              <w:t>FIPST</w:t>
            </w:r>
            <w:r w:rsidRPr="0012150C">
              <w:rPr>
                <w:rStyle w:val="FootnoteReference"/>
                <w:szCs w:val="22"/>
                <w:lang w:eastAsia="x-none"/>
              </w:rPr>
              <w:footnoteReference w:id="1"/>
            </w:r>
          </w:p>
        </w:tc>
        <w:tc>
          <w:tcPr>
            <w:tcW w:w="1149" w:type="dxa"/>
            <w:shd w:val="clear" w:color="auto" w:fill="auto"/>
          </w:tcPr>
          <w:p w14:paraId="4B79FC0B" w14:textId="77777777" w:rsidR="000C1209" w:rsidRPr="00E0500C" w:rsidRDefault="000C1209" w:rsidP="00D54F3B">
            <w:pPr>
              <w:spacing w:after="0"/>
              <w:rPr>
                <w:rFonts w:ascii="Arial Narrow" w:hAnsi="Arial Narrow"/>
                <w:szCs w:val="22"/>
              </w:rPr>
            </w:pPr>
            <w:r w:rsidRPr="0012150C">
              <w:t>Character</w:t>
            </w:r>
          </w:p>
        </w:tc>
        <w:tc>
          <w:tcPr>
            <w:tcW w:w="980" w:type="dxa"/>
          </w:tcPr>
          <w:p w14:paraId="21C706BE" w14:textId="77777777" w:rsidR="000C1209" w:rsidRPr="0012150C" w:rsidRDefault="000C1209" w:rsidP="00D54F3B">
            <w:pPr>
              <w:spacing w:after="0"/>
            </w:pPr>
            <w:r w:rsidRPr="0012150C">
              <w:t>2</w:t>
            </w:r>
          </w:p>
        </w:tc>
        <w:tc>
          <w:tcPr>
            <w:tcW w:w="4893" w:type="dxa"/>
          </w:tcPr>
          <w:p w14:paraId="6B5A6B35" w14:textId="77777777" w:rsidR="000C1209" w:rsidRPr="0012150C" w:rsidRDefault="000C1209" w:rsidP="00D54F3B">
            <w:pPr>
              <w:spacing w:after="0"/>
            </w:pPr>
            <w:r w:rsidRPr="0012150C">
              <w:t>The two-digit American National Standards Institute (ANSI) code for state</w:t>
            </w:r>
          </w:p>
        </w:tc>
      </w:tr>
      <w:tr w:rsidR="000C1209" w:rsidRPr="003062CA" w14:paraId="5364F86E" w14:textId="77777777" w:rsidTr="00D54F3B">
        <w:trPr>
          <w:cantSplit/>
          <w:trHeight w:val="364"/>
        </w:trPr>
        <w:tc>
          <w:tcPr>
            <w:tcW w:w="2536" w:type="dxa"/>
          </w:tcPr>
          <w:p w14:paraId="696C5910" w14:textId="77777777" w:rsidR="000C1209" w:rsidRPr="00A070EC" w:rsidRDefault="000C1209" w:rsidP="00D54F3B">
            <w:pPr>
              <w:spacing w:after="0"/>
            </w:pPr>
            <w:r w:rsidRPr="0012150C">
              <w:t>LEAID</w:t>
            </w:r>
            <w:r w:rsidRPr="0012150C">
              <w:rPr>
                <w:rStyle w:val="FootnoteReference"/>
                <w:szCs w:val="22"/>
                <w:lang w:eastAsia="x-none"/>
              </w:rPr>
              <w:footnoteReference w:id="2"/>
            </w:r>
          </w:p>
        </w:tc>
        <w:tc>
          <w:tcPr>
            <w:tcW w:w="1149" w:type="dxa"/>
            <w:shd w:val="clear" w:color="auto" w:fill="auto"/>
          </w:tcPr>
          <w:p w14:paraId="7CA1BD2F" w14:textId="77777777" w:rsidR="000C1209" w:rsidRPr="0012150C" w:rsidRDefault="000C1209" w:rsidP="00D54F3B">
            <w:pPr>
              <w:spacing w:after="0"/>
            </w:pPr>
            <w:r w:rsidRPr="0012150C">
              <w:t>Character</w:t>
            </w:r>
          </w:p>
        </w:tc>
        <w:tc>
          <w:tcPr>
            <w:tcW w:w="980" w:type="dxa"/>
          </w:tcPr>
          <w:p w14:paraId="63E3B65F" w14:textId="77777777" w:rsidR="000C1209" w:rsidRPr="0012150C" w:rsidRDefault="000C1209" w:rsidP="00D54F3B">
            <w:pPr>
              <w:spacing w:after="0"/>
            </w:pPr>
            <w:r w:rsidRPr="0012150C">
              <w:t>7</w:t>
            </w:r>
          </w:p>
        </w:tc>
        <w:tc>
          <w:tcPr>
            <w:tcW w:w="4893" w:type="dxa"/>
          </w:tcPr>
          <w:p w14:paraId="31D855EB" w14:textId="77777777" w:rsidR="000C1209" w:rsidRPr="0012150C" w:rsidRDefault="000C1209" w:rsidP="00D54F3B">
            <w:pPr>
              <w:spacing w:after="0"/>
            </w:pPr>
            <w:r w:rsidRPr="0012150C">
              <w:t>District NCES ID</w:t>
            </w:r>
          </w:p>
        </w:tc>
      </w:tr>
      <w:tr w:rsidR="000C1209" w:rsidRPr="003062CA" w14:paraId="1B42DC6B" w14:textId="77777777" w:rsidTr="00D54F3B">
        <w:trPr>
          <w:cantSplit/>
          <w:trHeight w:val="364"/>
        </w:trPr>
        <w:tc>
          <w:tcPr>
            <w:tcW w:w="2536" w:type="dxa"/>
          </w:tcPr>
          <w:p w14:paraId="639B688E" w14:textId="77777777" w:rsidR="000C1209" w:rsidRPr="0012150C" w:rsidRDefault="000C1209" w:rsidP="00D54F3B">
            <w:pPr>
              <w:spacing w:after="0"/>
            </w:pPr>
            <w:r>
              <w:t>ST_LEAID</w:t>
            </w:r>
          </w:p>
        </w:tc>
        <w:tc>
          <w:tcPr>
            <w:tcW w:w="1149" w:type="dxa"/>
            <w:shd w:val="clear" w:color="auto" w:fill="auto"/>
          </w:tcPr>
          <w:p w14:paraId="5C06EC32" w14:textId="77777777" w:rsidR="000C1209" w:rsidRPr="0012150C" w:rsidRDefault="000C1209" w:rsidP="00D54F3B">
            <w:pPr>
              <w:spacing w:after="0"/>
            </w:pPr>
            <w:r>
              <w:t>Character</w:t>
            </w:r>
          </w:p>
        </w:tc>
        <w:tc>
          <w:tcPr>
            <w:tcW w:w="980" w:type="dxa"/>
          </w:tcPr>
          <w:p w14:paraId="10A0277D" w14:textId="77777777" w:rsidR="000C1209" w:rsidRPr="0012150C" w:rsidRDefault="000C1209" w:rsidP="00D54F3B">
            <w:pPr>
              <w:spacing w:after="0"/>
            </w:pPr>
            <w:r>
              <w:t>35</w:t>
            </w:r>
          </w:p>
        </w:tc>
        <w:tc>
          <w:tcPr>
            <w:tcW w:w="4893" w:type="dxa"/>
          </w:tcPr>
          <w:p w14:paraId="6B179A68" w14:textId="77777777" w:rsidR="000C1209" w:rsidRDefault="000C1209" w:rsidP="00D54F3B">
            <w:pPr>
              <w:spacing w:after="0"/>
            </w:pPr>
            <w:r>
              <w:t xml:space="preserve">Local Education Agency (District) State ID </w:t>
            </w:r>
          </w:p>
          <w:p w14:paraId="038B8A3C" w14:textId="77777777" w:rsidR="000C1209" w:rsidRPr="0012150C" w:rsidRDefault="000C1209" w:rsidP="00D54F3B">
            <w:pPr>
              <w:spacing w:after="0"/>
            </w:pPr>
            <w:r>
              <w:rPr>
                <w:i/>
              </w:rPr>
              <w:t>Assigned by State</w:t>
            </w:r>
          </w:p>
        </w:tc>
      </w:tr>
      <w:tr w:rsidR="000C1209" w:rsidRPr="003062CA" w14:paraId="7BF74148" w14:textId="77777777" w:rsidTr="00D54F3B">
        <w:trPr>
          <w:cantSplit/>
          <w:trHeight w:val="364"/>
        </w:trPr>
        <w:tc>
          <w:tcPr>
            <w:tcW w:w="2536" w:type="dxa"/>
          </w:tcPr>
          <w:p w14:paraId="6F0EA652" w14:textId="77777777" w:rsidR="000C1209" w:rsidRPr="00A070EC" w:rsidRDefault="000C1209" w:rsidP="00D54F3B">
            <w:pPr>
              <w:spacing w:after="0"/>
            </w:pPr>
            <w:r>
              <w:t>LEANM</w:t>
            </w:r>
          </w:p>
        </w:tc>
        <w:tc>
          <w:tcPr>
            <w:tcW w:w="1149" w:type="dxa"/>
            <w:shd w:val="clear" w:color="auto" w:fill="auto"/>
          </w:tcPr>
          <w:p w14:paraId="200F937F" w14:textId="77777777" w:rsidR="000C1209" w:rsidRPr="0012150C" w:rsidRDefault="000C1209" w:rsidP="00D54F3B">
            <w:pPr>
              <w:spacing w:after="0"/>
            </w:pPr>
            <w:r>
              <w:t>Character</w:t>
            </w:r>
          </w:p>
        </w:tc>
        <w:tc>
          <w:tcPr>
            <w:tcW w:w="980" w:type="dxa"/>
          </w:tcPr>
          <w:p w14:paraId="109A44C8" w14:textId="77777777" w:rsidR="000C1209" w:rsidRPr="0012150C" w:rsidRDefault="000C1209" w:rsidP="00D54F3B">
            <w:pPr>
              <w:spacing w:after="0"/>
            </w:pPr>
            <w:r>
              <w:t>60</w:t>
            </w:r>
          </w:p>
        </w:tc>
        <w:tc>
          <w:tcPr>
            <w:tcW w:w="4893" w:type="dxa"/>
          </w:tcPr>
          <w:p w14:paraId="094D77BD" w14:textId="77777777" w:rsidR="000C1209" w:rsidRPr="0012150C" w:rsidRDefault="000C1209" w:rsidP="00D54F3B">
            <w:pPr>
              <w:spacing w:after="0"/>
            </w:pPr>
            <w:r>
              <w:t xml:space="preserve">District Name </w:t>
            </w:r>
          </w:p>
        </w:tc>
      </w:tr>
      <w:tr w:rsidR="000C1209" w:rsidRPr="003062CA" w14:paraId="6EAF7C38" w14:textId="77777777" w:rsidTr="00D54F3B">
        <w:trPr>
          <w:cantSplit/>
          <w:trHeight w:val="364"/>
        </w:trPr>
        <w:tc>
          <w:tcPr>
            <w:tcW w:w="2536" w:type="dxa"/>
          </w:tcPr>
          <w:p w14:paraId="57906D20" w14:textId="77777777" w:rsidR="000C1209" w:rsidRPr="00A070EC" w:rsidRDefault="000C1209" w:rsidP="00D54F3B">
            <w:pPr>
              <w:spacing w:after="0"/>
            </w:pPr>
            <w:r>
              <w:t>SCHNAM</w:t>
            </w:r>
          </w:p>
        </w:tc>
        <w:tc>
          <w:tcPr>
            <w:tcW w:w="1149" w:type="dxa"/>
            <w:shd w:val="clear" w:color="auto" w:fill="auto"/>
          </w:tcPr>
          <w:p w14:paraId="5AB75C22" w14:textId="77777777" w:rsidR="000C1209" w:rsidRPr="0012150C" w:rsidRDefault="000C1209" w:rsidP="00D54F3B">
            <w:pPr>
              <w:spacing w:after="0"/>
            </w:pPr>
            <w:r>
              <w:t>Character</w:t>
            </w:r>
          </w:p>
        </w:tc>
        <w:tc>
          <w:tcPr>
            <w:tcW w:w="980" w:type="dxa"/>
          </w:tcPr>
          <w:p w14:paraId="475679B0" w14:textId="77777777" w:rsidR="000C1209" w:rsidRPr="0012150C" w:rsidRDefault="000C1209" w:rsidP="00D54F3B">
            <w:pPr>
              <w:spacing w:after="0"/>
            </w:pPr>
            <w:r>
              <w:t>250</w:t>
            </w:r>
          </w:p>
        </w:tc>
        <w:tc>
          <w:tcPr>
            <w:tcW w:w="4893" w:type="dxa"/>
          </w:tcPr>
          <w:p w14:paraId="5B874002" w14:textId="77777777" w:rsidR="000C1209" w:rsidRPr="0012150C" w:rsidRDefault="000C1209" w:rsidP="00D54F3B">
            <w:pPr>
              <w:spacing w:after="0"/>
            </w:pPr>
            <w:r>
              <w:t>School Name (Not in District file)</w:t>
            </w:r>
          </w:p>
        </w:tc>
      </w:tr>
      <w:tr w:rsidR="000C1209" w:rsidRPr="003062CA" w14:paraId="6B5C3D68" w14:textId="77777777" w:rsidTr="00D54F3B">
        <w:trPr>
          <w:cantSplit/>
          <w:trHeight w:val="364"/>
        </w:trPr>
        <w:tc>
          <w:tcPr>
            <w:tcW w:w="2536" w:type="dxa"/>
          </w:tcPr>
          <w:p w14:paraId="5D3D54F9" w14:textId="77777777" w:rsidR="000C1209" w:rsidRPr="0012150C" w:rsidRDefault="000C1209" w:rsidP="00D54F3B">
            <w:pPr>
              <w:spacing w:after="0"/>
            </w:pPr>
            <w:r>
              <w:t>NCESSCH</w:t>
            </w:r>
          </w:p>
        </w:tc>
        <w:tc>
          <w:tcPr>
            <w:tcW w:w="1149" w:type="dxa"/>
            <w:shd w:val="clear" w:color="auto" w:fill="auto"/>
          </w:tcPr>
          <w:p w14:paraId="14F1AC33" w14:textId="77777777" w:rsidR="000C1209" w:rsidRPr="0012150C" w:rsidRDefault="000C1209" w:rsidP="00D54F3B">
            <w:pPr>
              <w:spacing w:after="0"/>
            </w:pPr>
            <w:r>
              <w:t>Character</w:t>
            </w:r>
          </w:p>
        </w:tc>
        <w:tc>
          <w:tcPr>
            <w:tcW w:w="980" w:type="dxa"/>
          </w:tcPr>
          <w:p w14:paraId="1667EEE8" w14:textId="77777777" w:rsidR="000C1209" w:rsidRPr="0012150C" w:rsidRDefault="000C1209" w:rsidP="00D54F3B">
            <w:pPr>
              <w:spacing w:after="0"/>
            </w:pPr>
            <w:r>
              <w:t>12</w:t>
            </w:r>
          </w:p>
        </w:tc>
        <w:tc>
          <w:tcPr>
            <w:tcW w:w="4893" w:type="dxa"/>
          </w:tcPr>
          <w:p w14:paraId="2C44ED9C" w14:textId="77777777" w:rsidR="000C1209" w:rsidRPr="0012150C" w:rsidRDefault="000C1209" w:rsidP="00D54F3B">
            <w:pPr>
              <w:spacing w:after="0"/>
            </w:pPr>
            <w:r>
              <w:t>School NCES ID (Not in District file)</w:t>
            </w:r>
          </w:p>
        </w:tc>
      </w:tr>
      <w:tr w:rsidR="000C1209" w:rsidRPr="003062CA" w14:paraId="247809D8" w14:textId="77777777" w:rsidTr="00D54F3B">
        <w:trPr>
          <w:cantSplit/>
          <w:trHeight w:val="364"/>
        </w:trPr>
        <w:tc>
          <w:tcPr>
            <w:tcW w:w="2536" w:type="dxa"/>
          </w:tcPr>
          <w:p w14:paraId="4CACA06A" w14:textId="77777777" w:rsidR="000C1209" w:rsidRPr="00A070EC" w:rsidRDefault="000C1209" w:rsidP="00D54F3B">
            <w:pPr>
              <w:spacing w:after="0"/>
            </w:pPr>
            <w:r>
              <w:t>ST_SCHID</w:t>
            </w:r>
          </w:p>
        </w:tc>
        <w:tc>
          <w:tcPr>
            <w:tcW w:w="1149" w:type="dxa"/>
            <w:shd w:val="clear" w:color="auto" w:fill="auto"/>
          </w:tcPr>
          <w:p w14:paraId="1592D010" w14:textId="77777777" w:rsidR="000C1209" w:rsidRPr="0012150C" w:rsidRDefault="000C1209" w:rsidP="00D54F3B">
            <w:pPr>
              <w:spacing w:after="0"/>
            </w:pPr>
            <w:r>
              <w:t>Character</w:t>
            </w:r>
          </w:p>
        </w:tc>
        <w:tc>
          <w:tcPr>
            <w:tcW w:w="980" w:type="dxa"/>
          </w:tcPr>
          <w:p w14:paraId="3C44A937" w14:textId="77777777" w:rsidR="000C1209" w:rsidRPr="0012150C" w:rsidRDefault="000C1209" w:rsidP="00D54F3B">
            <w:pPr>
              <w:spacing w:after="0"/>
            </w:pPr>
            <w:r>
              <w:t>35</w:t>
            </w:r>
          </w:p>
        </w:tc>
        <w:tc>
          <w:tcPr>
            <w:tcW w:w="4893" w:type="dxa"/>
          </w:tcPr>
          <w:p w14:paraId="311C6DAF" w14:textId="77777777" w:rsidR="000C1209" w:rsidRDefault="000C1209" w:rsidP="00D54F3B">
            <w:pPr>
              <w:spacing w:after="0"/>
            </w:pPr>
            <w:r>
              <w:t>School State ID (Not in District file)</w:t>
            </w:r>
          </w:p>
          <w:p w14:paraId="2AA8B016" w14:textId="77777777" w:rsidR="000C1209" w:rsidRPr="0012150C" w:rsidRDefault="000C1209" w:rsidP="00D54F3B">
            <w:pPr>
              <w:spacing w:after="0"/>
            </w:pPr>
            <w:r>
              <w:rPr>
                <w:i/>
              </w:rPr>
              <w:t>Assigned by State</w:t>
            </w:r>
          </w:p>
        </w:tc>
      </w:tr>
      <w:tr w:rsidR="003C0399" w:rsidRPr="003062CA" w14:paraId="38A3CEF2" w14:textId="77777777" w:rsidTr="00D54F3B">
        <w:trPr>
          <w:cantSplit/>
          <w:trHeight w:val="364"/>
        </w:trPr>
        <w:tc>
          <w:tcPr>
            <w:tcW w:w="2536" w:type="dxa"/>
          </w:tcPr>
          <w:p w14:paraId="043A9F43" w14:textId="58B3C680" w:rsidR="003C0399" w:rsidRPr="00A070EC" w:rsidRDefault="003C0399" w:rsidP="003C0399">
            <w:pPr>
              <w:spacing w:after="0"/>
            </w:pPr>
            <w:r>
              <w:t>CATEGORY</w:t>
            </w:r>
          </w:p>
        </w:tc>
        <w:tc>
          <w:tcPr>
            <w:tcW w:w="1149" w:type="dxa"/>
            <w:shd w:val="clear" w:color="auto" w:fill="auto"/>
          </w:tcPr>
          <w:p w14:paraId="57FC77AC" w14:textId="77777777" w:rsidR="003C0399" w:rsidRPr="0012150C" w:rsidRDefault="003C0399" w:rsidP="003C0399">
            <w:pPr>
              <w:spacing w:after="0"/>
            </w:pPr>
            <w:r w:rsidRPr="008B1F53">
              <w:rPr>
                <w:lang w:eastAsia="x-none"/>
              </w:rPr>
              <w:t>Number</w:t>
            </w:r>
          </w:p>
        </w:tc>
        <w:tc>
          <w:tcPr>
            <w:tcW w:w="980" w:type="dxa"/>
          </w:tcPr>
          <w:p w14:paraId="0B87F361" w14:textId="77777777" w:rsidR="003C0399" w:rsidRPr="0012150C" w:rsidRDefault="003C0399" w:rsidP="003C0399">
            <w:pPr>
              <w:spacing w:after="0"/>
            </w:pPr>
            <w:r w:rsidRPr="008B1F53">
              <w:rPr>
                <w:lang w:eastAsia="x-none"/>
              </w:rPr>
              <w:t>8</w:t>
            </w:r>
          </w:p>
        </w:tc>
        <w:tc>
          <w:tcPr>
            <w:tcW w:w="4893" w:type="dxa"/>
          </w:tcPr>
          <w:p w14:paraId="200B9D76" w14:textId="77777777" w:rsidR="003C0399" w:rsidRDefault="003C0399" w:rsidP="003C0399">
            <w:pPr>
              <w:spacing w:after="0"/>
            </w:pPr>
            <w:r>
              <w:t>Category/Subgroup</w:t>
            </w:r>
          </w:p>
          <w:p w14:paraId="7990874F" w14:textId="061A694C" w:rsidR="003C0399" w:rsidRPr="0012150C" w:rsidRDefault="00BA0383" w:rsidP="003C0399">
            <w:pPr>
              <w:spacing w:after="0"/>
            </w:pPr>
            <w:r>
              <w:t>ALL, CWD, ECD, FCS, HOM, LEP, MAM, MAS, MBL, MHI,</w:t>
            </w:r>
            <w:r w:rsidDel="00C00B0E">
              <w:t xml:space="preserve"> </w:t>
            </w:r>
            <w:r>
              <w:t>MTR, MWH</w:t>
            </w:r>
          </w:p>
        </w:tc>
      </w:tr>
      <w:tr w:rsidR="003C0399" w:rsidRPr="003062CA" w14:paraId="35BA1F0D" w14:textId="77777777" w:rsidTr="00D54F3B">
        <w:trPr>
          <w:cantSplit/>
          <w:trHeight w:val="364"/>
        </w:trPr>
        <w:tc>
          <w:tcPr>
            <w:tcW w:w="2536" w:type="dxa"/>
          </w:tcPr>
          <w:p w14:paraId="7F46ED75" w14:textId="53F6A6C1" w:rsidR="003C0399" w:rsidRPr="00A070EC" w:rsidRDefault="003C0399" w:rsidP="003C0399">
            <w:pPr>
              <w:spacing w:after="0"/>
            </w:pPr>
            <w:r>
              <w:t>COHORT_COUNT</w:t>
            </w:r>
          </w:p>
        </w:tc>
        <w:tc>
          <w:tcPr>
            <w:tcW w:w="1149" w:type="dxa"/>
            <w:shd w:val="clear" w:color="auto" w:fill="auto"/>
          </w:tcPr>
          <w:p w14:paraId="5F108FA6" w14:textId="77777777" w:rsidR="003C0399" w:rsidRPr="0012150C" w:rsidRDefault="003C0399" w:rsidP="003C0399">
            <w:pPr>
              <w:spacing w:after="0"/>
            </w:pPr>
            <w:r w:rsidRPr="008B1F53">
              <w:rPr>
                <w:lang w:eastAsia="x-none"/>
              </w:rPr>
              <w:t>Character</w:t>
            </w:r>
          </w:p>
        </w:tc>
        <w:tc>
          <w:tcPr>
            <w:tcW w:w="980" w:type="dxa"/>
          </w:tcPr>
          <w:p w14:paraId="1963ADBF" w14:textId="77777777" w:rsidR="003C0399" w:rsidRPr="0012150C" w:rsidRDefault="003C0399" w:rsidP="003C0399">
            <w:pPr>
              <w:spacing w:after="0"/>
            </w:pPr>
            <w:r w:rsidRPr="008B1F53">
              <w:rPr>
                <w:lang w:eastAsia="x-none"/>
              </w:rPr>
              <w:t>8</w:t>
            </w:r>
          </w:p>
        </w:tc>
        <w:tc>
          <w:tcPr>
            <w:tcW w:w="4893" w:type="dxa"/>
          </w:tcPr>
          <w:p w14:paraId="200D3515" w14:textId="793CC514" w:rsidR="003C0399" w:rsidRPr="0012150C" w:rsidRDefault="003C0399" w:rsidP="003C0399">
            <w:pPr>
              <w:spacing w:after="0"/>
            </w:pPr>
            <w:r>
              <w:rPr>
                <w:lang w:eastAsia="x-none"/>
              </w:rPr>
              <w:t>Total n</w:t>
            </w:r>
            <w:r w:rsidRPr="008B1F53">
              <w:rPr>
                <w:lang w:eastAsia="x-none"/>
              </w:rPr>
              <w:t xml:space="preserve">umber of students within the </w:t>
            </w:r>
            <w:r>
              <w:rPr>
                <w:lang w:eastAsia="x-none"/>
              </w:rPr>
              <w:t>four-year</w:t>
            </w:r>
            <w:r w:rsidRPr="008B1F53">
              <w:rPr>
                <w:lang w:eastAsia="x-none"/>
              </w:rPr>
              <w:t xml:space="preserve"> </w:t>
            </w:r>
            <w:r w:rsidR="00232E5F">
              <w:rPr>
                <w:lang w:eastAsia="x-none"/>
              </w:rPr>
              <w:t>adjusted cohort</w:t>
            </w:r>
          </w:p>
        </w:tc>
      </w:tr>
      <w:tr w:rsidR="0029321B" w:rsidRPr="003062CA" w14:paraId="50831054" w14:textId="77777777" w:rsidTr="008610BD">
        <w:trPr>
          <w:cantSplit/>
          <w:trHeight w:val="364"/>
        </w:trPr>
        <w:tc>
          <w:tcPr>
            <w:tcW w:w="2536" w:type="dxa"/>
            <w:tcBorders>
              <w:top w:val="single" w:sz="6" w:space="0" w:color="145192"/>
              <w:left w:val="double" w:sz="4" w:space="0" w:color="145192"/>
              <w:bottom w:val="single" w:sz="6" w:space="0" w:color="145192"/>
              <w:right w:val="single" w:sz="6" w:space="0" w:color="145192"/>
            </w:tcBorders>
          </w:tcPr>
          <w:p w14:paraId="68FD1991" w14:textId="77777777" w:rsidR="0029321B" w:rsidRPr="00A070EC" w:rsidRDefault="0029321B" w:rsidP="00A3680F">
            <w:pPr>
              <w:spacing w:after="0"/>
            </w:pPr>
            <w:r>
              <w:lastRenderedPageBreak/>
              <w:t>RATE</w:t>
            </w:r>
          </w:p>
        </w:tc>
        <w:tc>
          <w:tcPr>
            <w:tcW w:w="1149" w:type="dxa"/>
            <w:tcBorders>
              <w:top w:val="single" w:sz="6" w:space="0" w:color="145192"/>
              <w:left w:val="single" w:sz="6" w:space="0" w:color="145192"/>
              <w:bottom w:val="single" w:sz="6" w:space="0" w:color="145192"/>
              <w:right w:val="single" w:sz="6" w:space="0" w:color="145192"/>
            </w:tcBorders>
            <w:shd w:val="clear" w:color="auto" w:fill="auto"/>
          </w:tcPr>
          <w:p w14:paraId="50CAC96F" w14:textId="77777777" w:rsidR="0029321B" w:rsidRPr="0012150C" w:rsidRDefault="0029321B" w:rsidP="00A3680F">
            <w:pPr>
              <w:spacing w:after="0"/>
              <w:rPr>
                <w:lang w:eastAsia="x-none"/>
              </w:rPr>
            </w:pPr>
            <w:r w:rsidRPr="008B1F53">
              <w:rPr>
                <w:lang w:eastAsia="x-none"/>
              </w:rPr>
              <w:t>Number</w:t>
            </w:r>
          </w:p>
        </w:tc>
        <w:tc>
          <w:tcPr>
            <w:tcW w:w="980" w:type="dxa"/>
            <w:tcBorders>
              <w:top w:val="single" w:sz="6" w:space="0" w:color="145192"/>
              <w:left w:val="single" w:sz="6" w:space="0" w:color="145192"/>
              <w:bottom w:val="single" w:sz="6" w:space="0" w:color="145192"/>
              <w:right w:val="single" w:sz="6" w:space="0" w:color="145192"/>
            </w:tcBorders>
          </w:tcPr>
          <w:p w14:paraId="0E9E8789" w14:textId="77777777" w:rsidR="0029321B" w:rsidRPr="0012150C" w:rsidRDefault="0029321B" w:rsidP="00A3680F">
            <w:pPr>
              <w:spacing w:after="0"/>
              <w:rPr>
                <w:lang w:eastAsia="x-none"/>
              </w:rPr>
            </w:pPr>
            <w:r w:rsidRPr="008B1F53">
              <w:rPr>
                <w:lang w:eastAsia="x-none"/>
              </w:rPr>
              <w:t>8</w:t>
            </w:r>
          </w:p>
        </w:tc>
        <w:tc>
          <w:tcPr>
            <w:tcW w:w="4893" w:type="dxa"/>
            <w:tcBorders>
              <w:top w:val="single" w:sz="6" w:space="0" w:color="145192"/>
              <w:left w:val="single" w:sz="6" w:space="0" w:color="145192"/>
              <w:bottom w:val="single" w:sz="6" w:space="0" w:color="145192"/>
              <w:right w:val="double" w:sz="4" w:space="0" w:color="145192"/>
            </w:tcBorders>
          </w:tcPr>
          <w:p w14:paraId="72C24EEF" w14:textId="77777777" w:rsidR="0029321B" w:rsidRPr="0012150C" w:rsidRDefault="0029321B" w:rsidP="00A3680F">
            <w:pPr>
              <w:spacing w:after="0"/>
              <w:rPr>
                <w:lang w:eastAsia="x-none"/>
              </w:rPr>
            </w:pPr>
            <w:r w:rsidRPr="008B1F53">
              <w:rPr>
                <w:lang w:eastAsia="x-none"/>
              </w:rPr>
              <w:t xml:space="preserve">Rate of students who graduated within the </w:t>
            </w:r>
            <w:r>
              <w:rPr>
                <w:lang w:eastAsia="x-none"/>
              </w:rPr>
              <w:t>four-year</w:t>
            </w:r>
            <w:r w:rsidRPr="008B1F53">
              <w:rPr>
                <w:lang w:eastAsia="x-none"/>
              </w:rPr>
              <w:t xml:space="preserve"> </w:t>
            </w:r>
            <w:r>
              <w:rPr>
                <w:lang w:eastAsia="x-none"/>
              </w:rPr>
              <w:t>adjusted cohort</w:t>
            </w:r>
          </w:p>
        </w:tc>
      </w:tr>
      <w:tr w:rsidR="0029321B" w:rsidRPr="003062CA" w14:paraId="0F7D3079" w14:textId="77777777" w:rsidTr="008610BD">
        <w:trPr>
          <w:cantSplit/>
          <w:trHeight w:val="364"/>
        </w:trPr>
        <w:tc>
          <w:tcPr>
            <w:tcW w:w="2536" w:type="dxa"/>
            <w:tcBorders>
              <w:top w:val="single" w:sz="6" w:space="0" w:color="145192"/>
              <w:left w:val="double" w:sz="4" w:space="0" w:color="145192"/>
              <w:bottom w:val="double" w:sz="4" w:space="0" w:color="145192"/>
              <w:right w:val="single" w:sz="6" w:space="0" w:color="145192"/>
            </w:tcBorders>
          </w:tcPr>
          <w:p w14:paraId="06464A23" w14:textId="77777777" w:rsidR="0029321B" w:rsidRPr="00A070EC" w:rsidRDefault="0029321B" w:rsidP="00A3680F">
            <w:pPr>
              <w:spacing w:after="0"/>
            </w:pPr>
            <w:r w:rsidRPr="00E70A46">
              <w:t>DATE_CUR</w:t>
            </w:r>
          </w:p>
        </w:tc>
        <w:tc>
          <w:tcPr>
            <w:tcW w:w="1149" w:type="dxa"/>
            <w:tcBorders>
              <w:top w:val="single" w:sz="6" w:space="0" w:color="145192"/>
              <w:left w:val="single" w:sz="6" w:space="0" w:color="145192"/>
              <w:bottom w:val="double" w:sz="4" w:space="0" w:color="145192"/>
              <w:right w:val="single" w:sz="6" w:space="0" w:color="145192"/>
            </w:tcBorders>
            <w:shd w:val="clear" w:color="auto" w:fill="auto"/>
          </w:tcPr>
          <w:p w14:paraId="5196D012" w14:textId="77777777" w:rsidR="0029321B" w:rsidRPr="0012150C" w:rsidRDefault="0029321B" w:rsidP="00A3680F">
            <w:pPr>
              <w:spacing w:after="0"/>
              <w:rPr>
                <w:lang w:eastAsia="x-none"/>
              </w:rPr>
            </w:pPr>
            <w:r w:rsidRPr="0012150C">
              <w:rPr>
                <w:lang w:eastAsia="x-none"/>
              </w:rPr>
              <w:t>Character</w:t>
            </w:r>
          </w:p>
        </w:tc>
        <w:tc>
          <w:tcPr>
            <w:tcW w:w="980" w:type="dxa"/>
            <w:tcBorders>
              <w:top w:val="single" w:sz="6" w:space="0" w:color="145192"/>
              <w:left w:val="single" w:sz="6" w:space="0" w:color="145192"/>
              <w:bottom w:val="double" w:sz="4" w:space="0" w:color="145192"/>
              <w:right w:val="single" w:sz="6" w:space="0" w:color="145192"/>
            </w:tcBorders>
          </w:tcPr>
          <w:p w14:paraId="21B91496" w14:textId="77777777" w:rsidR="0029321B" w:rsidRPr="0012150C" w:rsidRDefault="0029321B" w:rsidP="00A3680F">
            <w:pPr>
              <w:spacing w:after="0"/>
              <w:rPr>
                <w:lang w:eastAsia="x-none"/>
              </w:rPr>
            </w:pPr>
            <w:r>
              <w:rPr>
                <w:lang w:eastAsia="x-none"/>
              </w:rPr>
              <w:t>9</w:t>
            </w:r>
          </w:p>
        </w:tc>
        <w:tc>
          <w:tcPr>
            <w:tcW w:w="4893" w:type="dxa"/>
            <w:tcBorders>
              <w:top w:val="single" w:sz="6" w:space="0" w:color="145192"/>
              <w:left w:val="single" w:sz="6" w:space="0" w:color="145192"/>
              <w:bottom w:val="double" w:sz="4" w:space="0" w:color="145192"/>
              <w:right w:val="double" w:sz="4" w:space="0" w:color="145192"/>
            </w:tcBorders>
          </w:tcPr>
          <w:p w14:paraId="5457945C" w14:textId="3E4633EB" w:rsidR="0029321B" w:rsidRDefault="0029321B" w:rsidP="00A3680F">
            <w:pPr>
              <w:spacing w:after="0"/>
              <w:rPr>
                <w:lang w:eastAsia="x-none"/>
              </w:rPr>
            </w:pPr>
            <w:r>
              <w:rPr>
                <w:lang w:eastAsia="x-none"/>
              </w:rPr>
              <w:t>Date of data resubmission</w:t>
            </w:r>
            <w:r w:rsidR="00D433E1">
              <w:rPr>
                <w:lang w:eastAsia="x-none"/>
              </w:rPr>
              <w:t xml:space="preserve"> </w:t>
            </w:r>
            <w:r w:rsidR="00786D93">
              <w:rPr>
                <w:lang w:eastAsia="x-none"/>
              </w:rPr>
              <w:t xml:space="preserve">due </w:t>
            </w:r>
            <w:r w:rsidR="00D433E1">
              <w:rPr>
                <w:lang w:eastAsia="x-none"/>
              </w:rPr>
              <w:t>date</w:t>
            </w:r>
          </w:p>
          <w:p w14:paraId="3EE36D68" w14:textId="77777777" w:rsidR="0029321B" w:rsidRPr="0012150C" w:rsidRDefault="0029321B" w:rsidP="00A3680F">
            <w:pPr>
              <w:spacing w:after="0"/>
              <w:rPr>
                <w:lang w:eastAsia="x-none"/>
              </w:rPr>
            </w:pPr>
            <w:r>
              <w:rPr>
                <w:lang w:eastAsia="x-none"/>
              </w:rPr>
              <w:t>(“Data current as of” date)</w:t>
            </w:r>
          </w:p>
        </w:tc>
      </w:tr>
    </w:tbl>
    <w:p w14:paraId="3AD22456" w14:textId="0C5199B5" w:rsidR="008610BD" w:rsidRPr="00C07FE3" w:rsidRDefault="008610BD" w:rsidP="008610BD">
      <w:pPr>
        <w:pStyle w:val="Heading2"/>
      </w:pPr>
      <w:bookmarkStart w:id="75" w:name="_Toc116553812"/>
      <w:r>
        <w:t>Permitted Value Definition</w:t>
      </w:r>
      <w:bookmarkEnd w:id="75"/>
    </w:p>
    <w:p w14:paraId="769C5231" w14:textId="66429DCB" w:rsidR="008610BD" w:rsidRDefault="008610BD" w:rsidP="008610BD">
      <w:pPr>
        <w:spacing w:before="120"/>
      </w:pPr>
      <w:r w:rsidRPr="00C07FE3">
        <w:t xml:space="preserve">Data </w:t>
      </w:r>
      <w:r>
        <w:t xml:space="preserve">in the CATEGORY field </w:t>
      </w:r>
      <w:r w:rsidRPr="00C07FE3">
        <w:t xml:space="preserve">are presented in the file for each of the subgroups in the following format (please see </w:t>
      </w:r>
      <w:r>
        <w:fldChar w:fldCharType="begin"/>
      </w:r>
      <w:r>
        <w:instrText xml:space="preserve"> REF _Ref495916041 \h </w:instrText>
      </w:r>
      <w:r>
        <w:fldChar w:fldCharType="separate"/>
      </w:r>
      <w:r w:rsidRPr="006148BD">
        <w:t xml:space="preserve">Appendix </w:t>
      </w:r>
      <w:r>
        <w:t xml:space="preserve">B </w:t>
      </w:r>
      <w:r w:rsidRPr="006148BD">
        <w:t>- Major Racial</w:t>
      </w:r>
      <w:r>
        <w:t xml:space="preserve"> and</w:t>
      </w:r>
      <w:r w:rsidRPr="006148BD">
        <w:t xml:space="preserve"> Ethnic </w:t>
      </w:r>
      <w:r w:rsidRPr="00AE412D">
        <w:t xml:space="preserve">Groups and </w:t>
      </w:r>
      <w:r>
        <w:t>Other</w:t>
      </w:r>
      <w:r w:rsidRPr="00AE412D">
        <w:t xml:space="preserve"> Populations Subgroups</w:t>
      </w:r>
      <w:r>
        <w:fldChar w:fldCharType="end"/>
      </w:r>
      <w:r w:rsidRPr="00C07FE3">
        <w:t xml:space="preserve"> for more information on ‘major racial and ethnic groups’):</w:t>
      </w:r>
    </w:p>
    <w:p w14:paraId="660A200E" w14:textId="6B3186D8" w:rsidR="008610BD" w:rsidRDefault="008610BD" w:rsidP="008610BD">
      <w:pPr>
        <w:pStyle w:val="Caption"/>
        <w:keepNext/>
      </w:pPr>
      <w:bookmarkStart w:id="76" w:name="_Toc116553823"/>
      <w:r>
        <w:t>T</w:t>
      </w:r>
      <w:r w:rsidRPr="006E4004">
        <w:t xml:space="preserve">able </w:t>
      </w:r>
      <w:r w:rsidR="00FA092D">
        <w:rPr>
          <w:noProof/>
        </w:rPr>
        <w:t>7</w:t>
      </w:r>
      <w:r w:rsidRPr="006E4004">
        <w:t xml:space="preserve">. </w:t>
      </w:r>
      <w:r>
        <w:t>Category</w:t>
      </w:r>
      <w:r w:rsidRPr="006E4004">
        <w:t xml:space="preserve"> Abbreviations</w:t>
      </w:r>
      <w:bookmarkEnd w:id="76"/>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Subgroup abbreviations"/>
        <w:tblDescription w:val="ALL = All students in the school;&#10;MAM = American Indian/Alaska Native students;&#10;MAS = Asian/Pacific Islander students;&#10;MHI = Hispanic/Latino students;&#10;MBL = Black students;&#10;MWH = White students;&#10;MTR = Two or More Races/Multiracial students;&#10;CWD = Children with disabilities (IDEA);&#10;ECD = Economically disadvantaged students;&#10;LEP = Limited English proficient students&#10;"/>
      </w:tblPr>
      <w:tblGrid>
        <w:gridCol w:w="2281"/>
        <w:gridCol w:w="7393"/>
      </w:tblGrid>
      <w:tr w:rsidR="008610BD" w:rsidRPr="00AF2EE4" w14:paraId="6A49F23C" w14:textId="77777777" w:rsidTr="0059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2D7C9579" w14:textId="77777777" w:rsidR="008610BD" w:rsidRPr="00E0500C" w:rsidRDefault="008610BD" w:rsidP="005971FF">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1F7F1B60" w14:textId="77777777" w:rsidR="008610BD" w:rsidRPr="00E0500C" w:rsidRDefault="008610BD" w:rsidP="005971FF">
            <w:pPr>
              <w:rPr>
                <w:rFonts w:ascii="Arial Narrow" w:hAnsi="Arial Narrow"/>
                <w:b/>
                <w:color w:val="FFFFFF" w:themeColor="background1"/>
                <w:szCs w:val="22"/>
              </w:rPr>
            </w:pPr>
            <w:r w:rsidRPr="009671FF">
              <w:rPr>
                <w:b/>
                <w:color w:val="FFFFFF" w:themeColor="background1"/>
              </w:rPr>
              <w:t>Meaning</w:t>
            </w:r>
          </w:p>
        </w:tc>
      </w:tr>
      <w:tr w:rsidR="008610BD" w:rsidRPr="003062CA" w14:paraId="1D40E93C" w14:textId="77777777" w:rsidTr="005971FF">
        <w:trPr>
          <w:cantSplit/>
          <w:trHeight w:val="364"/>
        </w:trPr>
        <w:tc>
          <w:tcPr>
            <w:tcW w:w="2281" w:type="dxa"/>
          </w:tcPr>
          <w:p w14:paraId="31DEE920" w14:textId="77777777" w:rsidR="008610BD" w:rsidRPr="00E0500C" w:rsidRDefault="008610BD" w:rsidP="005971FF">
            <w:pPr>
              <w:spacing w:after="0"/>
            </w:pPr>
            <w:r>
              <w:t>ALL</w:t>
            </w:r>
          </w:p>
        </w:tc>
        <w:tc>
          <w:tcPr>
            <w:tcW w:w="7393" w:type="dxa"/>
          </w:tcPr>
          <w:p w14:paraId="4FA237BB" w14:textId="77777777" w:rsidR="008610BD" w:rsidRPr="00E0500C" w:rsidRDefault="008610BD" w:rsidP="005971FF">
            <w:pPr>
              <w:spacing w:after="0"/>
              <w:rPr>
                <w:rFonts w:ascii="Arial Narrow" w:hAnsi="Arial Narrow"/>
                <w:szCs w:val="22"/>
              </w:rPr>
            </w:pPr>
            <w:r w:rsidRPr="0012150C">
              <w:t>All students in the school</w:t>
            </w:r>
          </w:p>
        </w:tc>
      </w:tr>
      <w:tr w:rsidR="008610BD" w:rsidRPr="003062CA" w14:paraId="2916A89A" w14:textId="77777777" w:rsidTr="005971FF">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5E4076A4" w14:textId="77777777" w:rsidR="008610BD" w:rsidRPr="002B032C" w:rsidRDefault="008610BD" w:rsidP="005971FF">
            <w:pPr>
              <w:spacing w:after="0"/>
            </w:pPr>
            <w:r w:rsidRPr="00A070EC">
              <w:t>CWD</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6A14553B" w14:textId="77777777" w:rsidR="008610BD" w:rsidRPr="002B032C" w:rsidRDefault="008610BD" w:rsidP="005971FF">
            <w:pPr>
              <w:spacing w:after="0"/>
            </w:pPr>
            <w:r w:rsidRPr="0012150C">
              <w:t>Children with disabilities (IDEA)</w:t>
            </w:r>
          </w:p>
        </w:tc>
      </w:tr>
      <w:tr w:rsidR="008610BD" w:rsidRPr="003062CA" w14:paraId="746C2364" w14:textId="77777777" w:rsidTr="005971FF">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654EF28F" w14:textId="77777777" w:rsidR="008610BD" w:rsidRPr="002B032C" w:rsidRDefault="008610BD" w:rsidP="005971FF">
            <w:pPr>
              <w:spacing w:after="0"/>
            </w:pPr>
            <w:r w:rsidRPr="00A070EC">
              <w:t>ECD</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20BC5741" w14:textId="77777777" w:rsidR="008610BD" w:rsidRPr="002B032C" w:rsidRDefault="008610BD" w:rsidP="005971FF">
            <w:pPr>
              <w:spacing w:after="0"/>
            </w:pPr>
            <w:r w:rsidRPr="0012150C">
              <w:t>Economically disadvantaged students</w:t>
            </w:r>
          </w:p>
        </w:tc>
      </w:tr>
      <w:tr w:rsidR="008610BD" w:rsidRPr="003062CA" w14:paraId="1268BF0F" w14:textId="77777777" w:rsidTr="005971FF">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739697CE" w14:textId="77777777" w:rsidR="008610BD" w:rsidRDefault="008610BD" w:rsidP="005971FF">
            <w:pPr>
              <w:spacing w:after="0"/>
            </w:pPr>
            <w:r>
              <w:t>FCS</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734AAA00" w14:textId="77777777" w:rsidR="008610BD" w:rsidRPr="0012150C" w:rsidRDefault="008610BD" w:rsidP="005971FF">
            <w:pPr>
              <w:spacing w:after="0"/>
            </w:pPr>
            <w:r>
              <w:t>Foster Care students</w:t>
            </w:r>
          </w:p>
        </w:tc>
      </w:tr>
      <w:tr w:rsidR="008610BD" w:rsidRPr="003062CA" w14:paraId="6E8EE7FD" w14:textId="77777777" w:rsidTr="005971FF">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57765C11" w14:textId="77777777" w:rsidR="008610BD" w:rsidRPr="00A070EC" w:rsidRDefault="008610BD" w:rsidP="005971FF">
            <w:pPr>
              <w:spacing w:after="0"/>
            </w:pPr>
            <w:r>
              <w:t>HOM</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72B6EC29" w14:textId="77777777" w:rsidR="008610BD" w:rsidRPr="0012150C" w:rsidRDefault="008610BD" w:rsidP="005971FF">
            <w:pPr>
              <w:spacing w:after="0"/>
            </w:pPr>
            <w:r>
              <w:t>Homeless Enrolled students</w:t>
            </w:r>
          </w:p>
        </w:tc>
      </w:tr>
      <w:tr w:rsidR="008610BD" w:rsidRPr="003062CA" w14:paraId="70244594" w14:textId="77777777" w:rsidTr="005971FF">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7B66C1ED" w14:textId="77777777" w:rsidR="008610BD" w:rsidRPr="00FA624F" w:rsidRDefault="008610BD" w:rsidP="005971FF">
            <w:pPr>
              <w:spacing w:after="0"/>
            </w:pPr>
            <w:r w:rsidRPr="00FA624F">
              <w:t>LEP</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302AAC64" w14:textId="77777777" w:rsidR="008610BD" w:rsidRPr="00FA624F" w:rsidRDefault="008610BD" w:rsidP="005971FF">
            <w:pPr>
              <w:spacing w:after="0"/>
            </w:pPr>
            <w:r w:rsidRPr="00FA624F">
              <w:t>English Learner students</w:t>
            </w:r>
          </w:p>
        </w:tc>
      </w:tr>
      <w:tr w:rsidR="008610BD" w:rsidRPr="003062CA" w14:paraId="7A768C1D" w14:textId="77777777" w:rsidTr="005971FF">
        <w:trPr>
          <w:cantSplit/>
          <w:trHeight w:val="364"/>
        </w:trPr>
        <w:tc>
          <w:tcPr>
            <w:tcW w:w="2281" w:type="dxa"/>
          </w:tcPr>
          <w:p w14:paraId="3A8E2305" w14:textId="77777777" w:rsidR="008610BD" w:rsidRPr="00E0500C" w:rsidRDefault="008610BD" w:rsidP="005971FF">
            <w:pPr>
              <w:spacing w:after="0"/>
              <w:rPr>
                <w:rFonts w:ascii="Arial Narrow" w:hAnsi="Arial Narrow"/>
                <w:szCs w:val="22"/>
              </w:rPr>
            </w:pPr>
            <w:r w:rsidRPr="00A070EC">
              <w:t>MAM</w:t>
            </w:r>
          </w:p>
        </w:tc>
        <w:tc>
          <w:tcPr>
            <w:tcW w:w="7393" w:type="dxa"/>
            <w:shd w:val="clear" w:color="auto" w:fill="auto"/>
          </w:tcPr>
          <w:p w14:paraId="79E25227" w14:textId="77777777" w:rsidR="008610BD" w:rsidRPr="00E0500C" w:rsidRDefault="008610BD" w:rsidP="005971FF">
            <w:pPr>
              <w:spacing w:after="0"/>
              <w:rPr>
                <w:rFonts w:ascii="Arial Narrow" w:hAnsi="Arial Narrow"/>
                <w:szCs w:val="22"/>
              </w:rPr>
            </w:pPr>
            <w:r w:rsidRPr="0012150C">
              <w:t>American Indian/Alaska Native students</w:t>
            </w:r>
          </w:p>
        </w:tc>
      </w:tr>
      <w:tr w:rsidR="008610BD" w:rsidRPr="003062CA" w14:paraId="3AAC46E3" w14:textId="77777777" w:rsidTr="005971FF">
        <w:trPr>
          <w:cantSplit/>
          <w:trHeight w:val="364"/>
        </w:trPr>
        <w:tc>
          <w:tcPr>
            <w:tcW w:w="2281" w:type="dxa"/>
          </w:tcPr>
          <w:p w14:paraId="30EA2EBF" w14:textId="77777777" w:rsidR="008610BD" w:rsidRPr="00E0500C" w:rsidRDefault="008610BD" w:rsidP="005971FF">
            <w:pPr>
              <w:spacing w:after="0"/>
              <w:rPr>
                <w:rFonts w:ascii="Arial Narrow" w:hAnsi="Arial Narrow"/>
                <w:szCs w:val="22"/>
              </w:rPr>
            </w:pPr>
            <w:r w:rsidRPr="00A070EC">
              <w:t>MAS</w:t>
            </w:r>
          </w:p>
        </w:tc>
        <w:tc>
          <w:tcPr>
            <w:tcW w:w="7393" w:type="dxa"/>
            <w:shd w:val="clear" w:color="auto" w:fill="auto"/>
          </w:tcPr>
          <w:p w14:paraId="231012C1" w14:textId="77777777" w:rsidR="008610BD" w:rsidRPr="00E0500C" w:rsidRDefault="008610BD" w:rsidP="005971FF">
            <w:pPr>
              <w:spacing w:after="0"/>
              <w:rPr>
                <w:rFonts w:ascii="Arial Narrow" w:hAnsi="Arial Narrow"/>
                <w:szCs w:val="22"/>
              </w:rPr>
            </w:pPr>
            <w:r w:rsidRPr="0012150C">
              <w:t>Asian/Pacific Islander students</w:t>
            </w:r>
          </w:p>
        </w:tc>
      </w:tr>
      <w:tr w:rsidR="008610BD" w:rsidRPr="003062CA" w14:paraId="610B82D4" w14:textId="77777777" w:rsidTr="005971FF">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7E2844F5" w14:textId="77777777" w:rsidR="008610BD" w:rsidRPr="001A0724" w:rsidRDefault="008610BD" w:rsidP="005971FF">
            <w:pPr>
              <w:spacing w:after="0"/>
            </w:pPr>
            <w:r w:rsidRPr="00A070EC">
              <w:t>MBL</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69EA6AAE" w14:textId="77777777" w:rsidR="008610BD" w:rsidRPr="001A0724" w:rsidRDefault="008610BD" w:rsidP="005971FF">
            <w:pPr>
              <w:spacing w:after="0"/>
            </w:pPr>
            <w:r w:rsidRPr="0012150C">
              <w:t>Black students</w:t>
            </w:r>
          </w:p>
        </w:tc>
      </w:tr>
      <w:tr w:rsidR="008610BD" w:rsidRPr="003062CA" w14:paraId="34924463" w14:textId="77777777" w:rsidTr="005971FF">
        <w:trPr>
          <w:cantSplit/>
          <w:trHeight w:val="364"/>
        </w:trPr>
        <w:tc>
          <w:tcPr>
            <w:tcW w:w="2281" w:type="dxa"/>
          </w:tcPr>
          <w:p w14:paraId="11A6F541" w14:textId="77777777" w:rsidR="008610BD" w:rsidRPr="00E0500C" w:rsidRDefault="008610BD" w:rsidP="005971FF">
            <w:pPr>
              <w:spacing w:after="0"/>
              <w:rPr>
                <w:rFonts w:ascii="Arial Narrow" w:hAnsi="Arial Narrow"/>
                <w:szCs w:val="22"/>
              </w:rPr>
            </w:pPr>
            <w:r w:rsidRPr="00A070EC">
              <w:t>MHI</w:t>
            </w:r>
          </w:p>
        </w:tc>
        <w:tc>
          <w:tcPr>
            <w:tcW w:w="7393" w:type="dxa"/>
            <w:shd w:val="clear" w:color="auto" w:fill="auto"/>
          </w:tcPr>
          <w:p w14:paraId="4D1B8A37" w14:textId="77777777" w:rsidR="008610BD" w:rsidRPr="00E0500C" w:rsidRDefault="008610BD" w:rsidP="005971FF">
            <w:pPr>
              <w:spacing w:after="0"/>
              <w:rPr>
                <w:rFonts w:ascii="Arial Narrow" w:hAnsi="Arial Narrow"/>
                <w:szCs w:val="22"/>
              </w:rPr>
            </w:pPr>
            <w:r w:rsidRPr="0012150C">
              <w:t>Hispanic</w:t>
            </w:r>
            <w:r>
              <w:t>/Latino</w:t>
            </w:r>
            <w:r w:rsidRPr="0012150C">
              <w:t xml:space="preserve"> students</w:t>
            </w:r>
          </w:p>
        </w:tc>
      </w:tr>
      <w:tr w:rsidR="008610BD" w:rsidRPr="003062CA" w14:paraId="6B52994A" w14:textId="77777777" w:rsidTr="005971FF">
        <w:trPr>
          <w:cantSplit/>
          <w:trHeight w:val="364"/>
        </w:trPr>
        <w:tc>
          <w:tcPr>
            <w:tcW w:w="2281" w:type="dxa"/>
            <w:tcBorders>
              <w:top w:val="single" w:sz="6" w:space="0" w:color="145192"/>
              <w:left w:val="double" w:sz="4" w:space="0" w:color="145192"/>
              <w:bottom w:val="single" w:sz="6" w:space="0" w:color="145192"/>
              <w:right w:val="single" w:sz="6" w:space="0" w:color="145192"/>
            </w:tcBorders>
          </w:tcPr>
          <w:p w14:paraId="6A564CB9" w14:textId="77777777" w:rsidR="008610BD" w:rsidRPr="002B032C" w:rsidRDefault="008610BD" w:rsidP="005971FF">
            <w:pPr>
              <w:spacing w:after="0"/>
            </w:pPr>
            <w:r w:rsidRPr="00A070EC">
              <w:t>MTR</w:t>
            </w:r>
          </w:p>
        </w:tc>
        <w:tc>
          <w:tcPr>
            <w:tcW w:w="7393" w:type="dxa"/>
            <w:tcBorders>
              <w:top w:val="single" w:sz="6" w:space="0" w:color="145192"/>
              <w:left w:val="single" w:sz="6" w:space="0" w:color="145192"/>
              <w:bottom w:val="single" w:sz="6" w:space="0" w:color="145192"/>
              <w:right w:val="double" w:sz="4" w:space="0" w:color="145192"/>
            </w:tcBorders>
            <w:shd w:val="clear" w:color="auto" w:fill="auto"/>
          </w:tcPr>
          <w:p w14:paraId="0BCA4F58" w14:textId="77777777" w:rsidR="008610BD" w:rsidRPr="002B032C" w:rsidRDefault="008610BD" w:rsidP="005971FF">
            <w:pPr>
              <w:spacing w:after="0"/>
            </w:pPr>
            <w:r w:rsidRPr="0012150C">
              <w:t>Two or More Races</w:t>
            </w:r>
            <w:r>
              <w:t>/Multiracial Students</w:t>
            </w:r>
          </w:p>
        </w:tc>
      </w:tr>
      <w:tr w:rsidR="008610BD" w:rsidRPr="003062CA" w14:paraId="499D2388" w14:textId="77777777" w:rsidTr="005971FF">
        <w:trPr>
          <w:cantSplit/>
          <w:trHeight w:val="364"/>
        </w:trPr>
        <w:tc>
          <w:tcPr>
            <w:tcW w:w="2281" w:type="dxa"/>
          </w:tcPr>
          <w:p w14:paraId="5ACFA02C" w14:textId="77777777" w:rsidR="008610BD" w:rsidRPr="002B032C" w:rsidRDefault="008610BD" w:rsidP="005971FF">
            <w:pPr>
              <w:spacing w:after="0"/>
            </w:pPr>
            <w:r w:rsidRPr="00A070EC">
              <w:t>MWH</w:t>
            </w:r>
          </w:p>
        </w:tc>
        <w:tc>
          <w:tcPr>
            <w:tcW w:w="7393" w:type="dxa"/>
            <w:shd w:val="clear" w:color="auto" w:fill="auto"/>
          </w:tcPr>
          <w:p w14:paraId="6A408E39" w14:textId="77777777" w:rsidR="008610BD" w:rsidRPr="002B032C" w:rsidRDefault="008610BD" w:rsidP="005971FF">
            <w:pPr>
              <w:spacing w:after="0"/>
            </w:pPr>
            <w:r w:rsidRPr="0012150C">
              <w:t>White students</w:t>
            </w:r>
          </w:p>
        </w:tc>
      </w:tr>
    </w:tbl>
    <w:p w14:paraId="2C68F7CB" w14:textId="0620CAB0" w:rsidR="008610BD" w:rsidRDefault="008610BD" w:rsidP="008610BD">
      <w:pPr>
        <w:spacing w:before="120"/>
      </w:pPr>
      <w:r w:rsidRPr="00C07FE3">
        <w:t>All data are aggregated</w:t>
      </w:r>
      <w:r>
        <w:t xml:space="preserve"> by subgroup. </w:t>
      </w:r>
      <w:r w:rsidRPr="00C07FE3">
        <w:t>For each subgroup within the file</w:t>
      </w:r>
      <w:r>
        <w:t>,</w:t>
      </w:r>
      <w:r w:rsidRPr="00C07FE3">
        <w:t xml:space="preserve"> there are </w:t>
      </w:r>
      <w:r>
        <w:t>two</w:t>
      </w:r>
      <w:r w:rsidRPr="00C07FE3">
        <w:t xml:space="preserve"> metrics presented</w:t>
      </w:r>
      <w:r>
        <w:t xml:space="preserve"> in the ACGR files</w:t>
      </w:r>
      <w:r w:rsidRPr="00C07FE3">
        <w:t>:</w:t>
      </w:r>
    </w:p>
    <w:p w14:paraId="51F6E2FD" w14:textId="6CB7EFCA" w:rsidR="008610BD" w:rsidRDefault="008610BD" w:rsidP="008610BD">
      <w:pPr>
        <w:pStyle w:val="Caption"/>
        <w:keepNext/>
      </w:pPr>
      <w:bookmarkStart w:id="77" w:name="_Toc116553824"/>
      <w:r>
        <w:t xml:space="preserve">Table </w:t>
      </w:r>
      <w:r w:rsidR="00FA092D">
        <w:rPr>
          <w:noProof/>
        </w:rPr>
        <w:t>8</w:t>
      </w:r>
      <w:r>
        <w:t>. ACGR Variable</w:t>
      </w:r>
      <w:bookmarkEnd w:id="77"/>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ACGR Variable Abbreviations"/>
        <w:tblDescription w:val="COHORT = The total number of students within the adjusted-cohort (the sum of both graduate and non-graduate students);&#10;RATE = The number of students who graduate in four years or less with a regular high school diploma divided by the number of students who form the adjusted-cohort&#10;"/>
      </w:tblPr>
      <w:tblGrid>
        <w:gridCol w:w="2281"/>
        <w:gridCol w:w="7393"/>
      </w:tblGrid>
      <w:tr w:rsidR="008610BD" w:rsidRPr="009671FF" w14:paraId="5557AE70" w14:textId="77777777" w:rsidTr="0059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076EDF40" w14:textId="1C4F0804" w:rsidR="008610BD" w:rsidRPr="00E0500C" w:rsidRDefault="008610BD" w:rsidP="005971FF">
            <w:pPr>
              <w:rPr>
                <w:rFonts w:ascii="Arial Narrow" w:hAnsi="Arial Narrow"/>
                <w:b/>
                <w:color w:val="FFFFFF" w:themeColor="background1"/>
                <w:szCs w:val="22"/>
              </w:rPr>
            </w:pPr>
            <w:r>
              <w:rPr>
                <w:b/>
                <w:color w:val="FFFFFF" w:themeColor="background1"/>
              </w:rPr>
              <w:t>Variable</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43775DD6" w14:textId="77777777" w:rsidR="008610BD" w:rsidRPr="00E0500C" w:rsidRDefault="008610BD" w:rsidP="005971FF">
            <w:pPr>
              <w:rPr>
                <w:rFonts w:ascii="Arial Narrow" w:hAnsi="Arial Narrow"/>
                <w:b/>
                <w:color w:val="FFFFFF" w:themeColor="background1"/>
                <w:szCs w:val="22"/>
              </w:rPr>
            </w:pPr>
            <w:r w:rsidRPr="00071383">
              <w:rPr>
                <w:b/>
                <w:color w:val="FFFFFF" w:themeColor="background1"/>
              </w:rPr>
              <w:t>Definition</w:t>
            </w:r>
          </w:p>
        </w:tc>
      </w:tr>
      <w:tr w:rsidR="008610BD" w:rsidRPr="003062CA" w14:paraId="4A5579E2" w14:textId="77777777" w:rsidTr="005971FF">
        <w:trPr>
          <w:cantSplit/>
          <w:trHeight w:val="364"/>
        </w:trPr>
        <w:tc>
          <w:tcPr>
            <w:tcW w:w="2281" w:type="dxa"/>
          </w:tcPr>
          <w:p w14:paraId="1FCBD468" w14:textId="77777777" w:rsidR="008610BD" w:rsidRPr="00E0500C" w:rsidRDefault="008610BD" w:rsidP="005971FF">
            <w:pPr>
              <w:spacing w:after="0"/>
            </w:pPr>
            <w:r>
              <w:t>COHORT</w:t>
            </w:r>
          </w:p>
        </w:tc>
        <w:tc>
          <w:tcPr>
            <w:tcW w:w="7393" w:type="dxa"/>
          </w:tcPr>
          <w:p w14:paraId="69A06BD3" w14:textId="77777777" w:rsidR="008610BD" w:rsidRPr="00E0500C" w:rsidRDefault="008610BD" w:rsidP="005971FF">
            <w:pPr>
              <w:spacing w:after="0"/>
              <w:rPr>
                <w:rFonts w:ascii="Arial Narrow" w:hAnsi="Arial Narrow"/>
                <w:szCs w:val="22"/>
              </w:rPr>
            </w:pPr>
            <w:r w:rsidRPr="00D21A8D">
              <w:t xml:space="preserve">The total number of students within the </w:t>
            </w:r>
            <w:r>
              <w:t>adjusted cohort</w:t>
            </w:r>
            <w:r w:rsidRPr="00D21A8D">
              <w:t xml:space="preserve"> (the sum of both graduate and non-graduate students)</w:t>
            </w:r>
          </w:p>
        </w:tc>
      </w:tr>
      <w:tr w:rsidR="008610BD" w:rsidRPr="003062CA" w14:paraId="64E02E21" w14:textId="77777777" w:rsidTr="005971FF">
        <w:trPr>
          <w:cantSplit/>
          <w:trHeight w:val="364"/>
        </w:trPr>
        <w:tc>
          <w:tcPr>
            <w:tcW w:w="2281" w:type="dxa"/>
          </w:tcPr>
          <w:p w14:paraId="4C31B316" w14:textId="77777777" w:rsidR="008610BD" w:rsidRPr="00E0500C" w:rsidRDefault="008610BD" w:rsidP="005971FF">
            <w:pPr>
              <w:spacing w:after="0"/>
              <w:rPr>
                <w:rFonts w:ascii="Arial Narrow" w:hAnsi="Arial Narrow"/>
                <w:szCs w:val="22"/>
              </w:rPr>
            </w:pPr>
            <w:r>
              <w:t>RATE</w:t>
            </w:r>
          </w:p>
        </w:tc>
        <w:tc>
          <w:tcPr>
            <w:tcW w:w="7393" w:type="dxa"/>
            <w:shd w:val="clear" w:color="auto" w:fill="auto"/>
          </w:tcPr>
          <w:p w14:paraId="29B0209F" w14:textId="77777777" w:rsidR="008610BD" w:rsidRPr="00E0500C" w:rsidRDefault="008610BD" w:rsidP="005971FF">
            <w:pPr>
              <w:spacing w:after="0"/>
              <w:rPr>
                <w:rFonts w:ascii="Arial Narrow" w:hAnsi="Arial Narrow"/>
                <w:szCs w:val="22"/>
              </w:rPr>
            </w:pPr>
            <w:r w:rsidRPr="00D21A8D">
              <w:t xml:space="preserve">The number of students who graduate in four years or less with a regular high school diploma </w:t>
            </w:r>
            <w:r>
              <w:t>or</w:t>
            </w:r>
            <w:r>
              <w:rPr>
                <w:rFonts w:eastAsia="Arial Unicode MS"/>
              </w:rPr>
              <w:t xml:space="preserve"> a State-defined alternate high school diploma for students with the most significant cognitive disabilities, </w:t>
            </w:r>
            <w:r w:rsidRPr="00D21A8D">
              <w:t xml:space="preserve">divided by the number of students who form the </w:t>
            </w:r>
            <w:r>
              <w:t>adjusted cohort</w:t>
            </w:r>
          </w:p>
        </w:tc>
      </w:tr>
    </w:tbl>
    <w:p w14:paraId="23A8CCA4" w14:textId="21CDD490" w:rsidR="005B3F03" w:rsidRDefault="00F27E2C" w:rsidP="001E6B52">
      <w:pPr>
        <w:pStyle w:val="Heading2"/>
        <w:rPr>
          <w:i/>
          <w:iCs/>
          <w:color w:val="FF0000"/>
        </w:rPr>
      </w:pPr>
      <w:bookmarkStart w:id="78" w:name="_Toc116553813"/>
      <w:r>
        <w:lastRenderedPageBreak/>
        <w:t xml:space="preserve">Transforming Long Files to Wide </w:t>
      </w:r>
      <w:r w:rsidR="002325EE">
        <w:rPr>
          <w:i/>
          <w:iCs/>
          <w:color w:val="FF0000"/>
        </w:rPr>
        <w:t xml:space="preserve">– </w:t>
      </w:r>
      <w:r w:rsidR="002325EE" w:rsidRPr="00202D24">
        <w:rPr>
          <w:i/>
          <w:iCs/>
          <w:color w:val="FF0000"/>
        </w:rPr>
        <w:t>New</w:t>
      </w:r>
      <w:r w:rsidR="002325EE">
        <w:rPr>
          <w:i/>
          <w:iCs/>
          <w:color w:val="FF0000"/>
        </w:rPr>
        <w:t>!</w:t>
      </w:r>
      <w:bookmarkEnd w:id="78"/>
    </w:p>
    <w:p w14:paraId="68E87515" w14:textId="4A4C3F45" w:rsidR="00C749C4" w:rsidRDefault="00C749C4" w:rsidP="00C749C4">
      <w:r>
        <w:t>Users may wish to transform the long files to wide for their analysis. The data can be transformed by consulting the documentation for your specific software or by using the following steps in Excel Power Query:</w:t>
      </w:r>
    </w:p>
    <w:p w14:paraId="6A24110F" w14:textId="2A3F2118" w:rsidR="00C749C4" w:rsidRDefault="00C749C4" w:rsidP="00C749C4">
      <w:pPr>
        <w:pStyle w:val="ListParagraph"/>
        <w:numPr>
          <w:ilvl w:val="0"/>
          <w:numId w:val="34"/>
        </w:numPr>
      </w:pPr>
      <w:r>
        <w:t>Open a new Excel workbook</w:t>
      </w:r>
    </w:p>
    <w:p w14:paraId="63F7BE2F" w14:textId="77777777" w:rsidR="00FC520C" w:rsidRDefault="00FC520C" w:rsidP="00FC520C">
      <w:pPr>
        <w:pStyle w:val="ListParagraph"/>
        <w:numPr>
          <w:ilvl w:val="0"/>
          <w:numId w:val="34"/>
        </w:numPr>
      </w:pPr>
      <w:r>
        <w:t>Go to “Get Data” &gt; “From File” &gt; “From Text/CSV” in the Data ribbon</w:t>
      </w:r>
    </w:p>
    <w:p w14:paraId="3247F002" w14:textId="30F96413" w:rsidR="00FC520C" w:rsidRDefault="00FC520C" w:rsidP="00FC520C">
      <w:pPr>
        <w:ind w:left="360"/>
      </w:pPr>
      <w:r>
        <w:rPr>
          <w:noProof/>
        </w:rPr>
        <mc:AlternateContent>
          <mc:Choice Requires="wps">
            <w:drawing>
              <wp:anchor distT="0" distB="0" distL="114300" distR="114300" simplePos="0" relativeHeight="251659264" behindDoc="0" locked="0" layoutInCell="1" allowOverlap="1" wp14:anchorId="0A654BE9" wp14:editId="03FA3615">
                <wp:simplePos x="0" y="0"/>
                <wp:positionH relativeFrom="column">
                  <wp:posOffset>194310</wp:posOffset>
                </wp:positionH>
                <wp:positionV relativeFrom="paragraph">
                  <wp:posOffset>133350</wp:posOffset>
                </wp:positionV>
                <wp:extent cx="330200" cy="476250"/>
                <wp:effectExtent l="19050" t="19050" r="12700"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200" cy="476250"/>
                        </a:xfrm>
                        <a:prstGeom prst="ellipse">
                          <a:avLst/>
                        </a:prstGeom>
                        <a:noFill/>
                        <a:ln w="38100">
                          <a:solidFill>
                            <a:schemeClr val="accent2"/>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D8308A8" id="Oval 4" o:spid="_x0000_s1026" style="position:absolute;margin-left:15.3pt;margin-top:10.5pt;width:26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" filled="f" strokecolor="#ed7d31 [3205]" strokeweight="3pt">
                <v:stroke joinstyle="miter"/>
                <v:path arrowok="t"/>
              </v:oval>
            </w:pict>
          </mc:Fallback>
        </mc:AlternateContent>
      </w:r>
      <w:r>
        <w:rPr>
          <w:noProof/>
        </w:rPr>
        <w:drawing>
          <wp:inline distT="0" distB="0" distL="0" distR="0" wp14:anchorId="4ACB03C2" wp14:editId="695BFA06">
            <wp:extent cx="5880295" cy="625865"/>
            <wp:effectExtent l="0" t="0" r="0" b="3175"/>
            <wp:docPr id="9" name="Picture 9" descr="Excel toolbar, Data ribbon, Get Data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xcel toolbar, Data ribbon, Get Data dropdown"/>
                    <pic:cNvPicPr/>
                  </pic:nvPicPr>
                  <pic:blipFill rotWithShape="1">
                    <a:blip r:embed="rId26"/>
                    <a:srcRect t="3968" r="1046" b="76418"/>
                    <a:stretch/>
                  </pic:blipFill>
                  <pic:spPr bwMode="auto">
                    <a:xfrm>
                      <a:off x="0" y="0"/>
                      <a:ext cx="5881444" cy="625987"/>
                    </a:xfrm>
                    <a:prstGeom prst="rect">
                      <a:avLst/>
                    </a:prstGeom>
                    <a:ln>
                      <a:noFill/>
                    </a:ln>
                    <a:extLst>
                      <a:ext uri="{53640926-AAD7-44D8-BBD7-CCE9431645EC}">
                        <a14:shadowObscured xmlns:a14="http://schemas.microsoft.com/office/drawing/2010/main"/>
                      </a:ext>
                    </a:extLst>
                  </pic:spPr>
                </pic:pic>
              </a:graphicData>
            </a:graphic>
          </wp:inline>
        </w:drawing>
      </w:r>
    </w:p>
    <w:p w14:paraId="0CCF5BE4" w14:textId="51137AA9" w:rsidR="00FC520C" w:rsidRDefault="00FC520C" w:rsidP="00FC520C">
      <w:pPr>
        <w:ind w:left="360"/>
      </w:pPr>
      <w:r>
        <w:rPr>
          <w:noProof/>
        </w:rPr>
        <mc:AlternateContent>
          <mc:Choice Requires="wps">
            <w:drawing>
              <wp:anchor distT="0" distB="0" distL="114300" distR="114300" simplePos="0" relativeHeight="251661312" behindDoc="0" locked="0" layoutInCell="1" allowOverlap="1" wp14:anchorId="6B1DED01" wp14:editId="491F4E81">
                <wp:simplePos x="0" y="0"/>
                <wp:positionH relativeFrom="column">
                  <wp:posOffset>1559560</wp:posOffset>
                </wp:positionH>
                <wp:positionV relativeFrom="paragraph">
                  <wp:posOffset>429895</wp:posOffset>
                </wp:positionV>
                <wp:extent cx="1167130" cy="231775"/>
                <wp:effectExtent l="0" t="0" r="13970" b="158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7130" cy="23177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7B0FA3" id="Rectangle 2" o:spid="_x0000_s1026" style="position:absolute;margin-left:122.8pt;margin-top:33.85pt;width:91.9pt;height:1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" filled="f" strokecolor="#ed7d31 [3205]" strokeweight="1pt">
                <v:path arrowok="t"/>
              </v:rect>
            </w:pict>
          </mc:Fallback>
        </mc:AlternateContent>
      </w:r>
      <w:r>
        <w:rPr>
          <w:noProof/>
        </w:rPr>
        <mc:AlternateContent>
          <mc:Choice Requires="wps">
            <w:drawing>
              <wp:anchor distT="0" distB="0" distL="114300" distR="114300" simplePos="0" relativeHeight="251660288" behindDoc="0" locked="0" layoutInCell="1" allowOverlap="1" wp14:anchorId="761A2483" wp14:editId="4654F355">
                <wp:simplePos x="0" y="0"/>
                <wp:positionH relativeFrom="column">
                  <wp:posOffset>266065</wp:posOffset>
                </wp:positionH>
                <wp:positionV relativeFrom="paragraph">
                  <wp:posOffset>48895</wp:posOffset>
                </wp:positionV>
                <wp:extent cx="1167765" cy="232410"/>
                <wp:effectExtent l="0" t="0" r="13335"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7765" cy="23241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96B38D" id="Rectangle 1" o:spid="_x0000_s1026" style="position:absolute;margin-left:20.95pt;margin-top:3.85pt;width:91.95pt;height:1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" filled="f" strokecolor="#ed7d31 [3205]" strokeweight="1pt">
                <v:path arrowok="t"/>
              </v:rect>
            </w:pict>
          </mc:Fallback>
        </mc:AlternateContent>
      </w:r>
      <w:r>
        <w:rPr>
          <w:noProof/>
        </w:rPr>
        <w:drawing>
          <wp:inline distT="0" distB="0" distL="0" distR="0" wp14:anchorId="08939C23" wp14:editId="21D9AA08">
            <wp:extent cx="1237810" cy="2522183"/>
            <wp:effectExtent l="0" t="0" r="635" b="0"/>
            <wp:docPr id="14" name="Picture 14" descr="From File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rom File dropdown"/>
                    <pic:cNvPicPr/>
                  </pic:nvPicPr>
                  <pic:blipFill>
                    <a:blip r:embed="rId27"/>
                    <a:stretch>
                      <a:fillRect/>
                    </a:stretch>
                  </pic:blipFill>
                  <pic:spPr>
                    <a:xfrm>
                      <a:off x="0" y="0"/>
                      <a:ext cx="1251978" cy="2551053"/>
                    </a:xfrm>
                    <a:prstGeom prst="rect">
                      <a:avLst/>
                    </a:prstGeom>
                  </pic:spPr>
                </pic:pic>
              </a:graphicData>
            </a:graphic>
          </wp:inline>
        </w:drawing>
      </w:r>
      <w:r>
        <w:rPr>
          <w:noProof/>
        </w:rPr>
        <w:drawing>
          <wp:inline distT="0" distB="0" distL="0" distR="0" wp14:anchorId="365CBB0A" wp14:editId="1E804913">
            <wp:extent cx="1575581" cy="2532896"/>
            <wp:effectExtent l="0" t="0" r="5715" b="1270"/>
            <wp:docPr id="20" name="Picture 20" descr="From Text/CSV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rom Text/CSV selection"/>
                    <pic:cNvPicPr/>
                  </pic:nvPicPr>
                  <pic:blipFill>
                    <a:blip r:embed="rId28"/>
                    <a:stretch>
                      <a:fillRect/>
                    </a:stretch>
                  </pic:blipFill>
                  <pic:spPr>
                    <a:xfrm>
                      <a:off x="0" y="0"/>
                      <a:ext cx="1601833" cy="2575099"/>
                    </a:xfrm>
                    <a:prstGeom prst="rect">
                      <a:avLst/>
                    </a:prstGeom>
                  </pic:spPr>
                </pic:pic>
              </a:graphicData>
            </a:graphic>
          </wp:inline>
        </w:drawing>
      </w:r>
    </w:p>
    <w:p w14:paraId="0A04E12B" w14:textId="42A6AF0B" w:rsidR="00FC520C" w:rsidRDefault="00FC520C" w:rsidP="00FC520C">
      <w:pPr>
        <w:pStyle w:val="ListParagraph"/>
        <w:numPr>
          <w:ilvl w:val="0"/>
          <w:numId w:val="34"/>
        </w:numPr>
      </w:pPr>
      <w:r>
        <w:t xml:space="preserve">Highlight the columns for </w:t>
      </w:r>
      <w:r w:rsidR="008A156C">
        <w:rPr>
          <w:i/>
          <w:iCs/>
        </w:rPr>
        <w:t>COHORT</w:t>
      </w:r>
      <w:r>
        <w:t xml:space="preserve"> and </w:t>
      </w:r>
      <w:r w:rsidR="008A156C">
        <w:rPr>
          <w:i/>
          <w:iCs/>
        </w:rPr>
        <w:t xml:space="preserve">RATE </w:t>
      </w:r>
      <w:r>
        <w:t>then go to the Transform ribbon and select “Unpivot Columns”</w:t>
      </w:r>
    </w:p>
    <w:p w14:paraId="783EEFF5" w14:textId="77777777" w:rsidR="00FC520C" w:rsidRDefault="00FC520C" w:rsidP="00FC520C">
      <w:pPr>
        <w:pStyle w:val="ListParagraph"/>
        <w:numPr>
          <w:ilvl w:val="0"/>
          <w:numId w:val="34"/>
        </w:numPr>
      </w:pPr>
      <w:r>
        <w:t xml:space="preserve">A new column labeled </w:t>
      </w:r>
      <w:r>
        <w:rPr>
          <w:i/>
          <w:iCs/>
        </w:rPr>
        <w:t>Attribute</w:t>
      </w:r>
      <w:r>
        <w:t xml:space="preserve"> will be displayed as well as a corresponding column, </w:t>
      </w:r>
      <w:r>
        <w:rPr>
          <w:i/>
          <w:iCs/>
        </w:rPr>
        <w:t>Value</w:t>
      </w:r>
    </w:p>
    <w:p w14:paraId="218872D5" w14:textId="2B71AE80" w:rsidR="00FC520C" w:rsidRDefault="00FC520C" w:rsidP="00FC520C">
      <w:pPr>
        <w:pStyle w:val="ListParagraph"/>
        <w:numPr>
          <w:ilvl w:val="0"/>
          <w:numId w:val="34"/>
        </w:numPr>
      </w:pPr>
      <w:r>
        <w:t xml:space="preserve">Add a custom column and enter a formula to concatenate </w:t>
      </w:r>
      <w:r>
        <w:rPr>
          <w:i/>
          <w:iCs/>
        </w:rPr>
        <w:t>CATEGORY</w:t>
      </w:r>
      <w:r>
        <w:t xml:space="preserve"> and </w:t>
      </w:r>
      <w:r>
        <w:rPr>
          <w:i/>
          <w:iCs/>
        </w:rPr>
        <w:t>Attribute</w:t>
      </w:r>
      <w:r>
        <w:t xml:space="preserve">, creating a unique value pair (e.g., ALL </w:t>
      </w:r>
      <w:r w:rsidR="00697F37">
        <w:t>COHORT</w:t>
      </w:r>
      <w:r>
        <w:t xml:space="preserve">, ECD </w:t>
      </w:r>
      <w:r w:rsidR="00697F37">
        <w:t>RATE</w:t>
      </w:r>
      <w:r>
        <w:t xml:space="preserve">, etc.,) for each entity. Rename the custom column </w:t>
      </w:r>
      <w:r>
        <w:rPr>
          <w:i/>
          <w:iCs/>
        </w:rPr>
        <w:t>Header</w:t>
      </w:r>
    </w:p>
    <w:p w14:paraId="0AAA0D5B" w14:textId="77777777" w:rsidR="00FC520C" w:rsidRDefault="00FC520C" w:rsidP="00FC520C">
      <w:pPr>
        <w:pStyle w:val="ListParagraph"/>
        <w:numPr>
          <w:ilvl w:val="0"/>
          <w:numId w:val="34"/>
        </w:numPr>
      </w:pPr>
      <w:r>
        <w:t>Remove columns not needed in the output</w:t>
      </w:r>
    </w:p>
    <w:p w14:paraId="38CF0379" w14:textId="77777777" w:rsidR="00FC520C" w:rsidRDefault="00FC520C" w:rsidP="00FC520C">
      <w:pPr>
        <w:pStyle w:val="ListParagraph"/>
        <w:numPr>
          <w:ilvl w:val="0"/>
          <w:numId w:val="34"/>
        </w:numPr>
      </w:pPr>
      <w:r>
        <w:t xml:space="preserve">Next, select the column </w:t>
      </w:r>
      <w:r>
        <w:rPr>
          <w:i/>
          <w:iCs/>
        </w:rPr>
        <w:t>Header</w:t>
      </w:r>
      <w:r>
        <w:t>, and go to the Transform ribbon and select “Pivot Column”</w:t>
      </w:r>
    </w:p>
    <w:p w14:paraId="78C50142" w14:textId="77777777" w:rsidR="00FC520C" w:rsidRDefault="00FC520C" w:rsidP="00FC520C">
      <w:pPr>
        <w:pStyle w:val="ListParagraph"/>
        <w:numPr>
          <w:ilvl w:val="0"/>
          <w:numId w:val="34"/>
        </w:numPr>
      </w:pPr>
      <w:r>
        <w:t>Select “Value” for the Values Column and “Don’t Aggregate” for the Aggregate Value Function – Click “OK”</w:t>
      </w:r>
    </w:p>
    <w:p w14:paraId="38CE4C0B" w14:textId="6370F04E" w:rsidR="00FC520C" w:rsidRDefault="00FC520C" w:rsidP="00FC520C">
      <w:pPr>
        <w:pStyle w:val="ListParagraph"/>
        <w:numPr>
          <w:ilvl w:val="0"/>
          <w:numId w:val="34"/>
        </w:numPr>
      </w:pPr>
      <w:r>
        <w:t xml:space="preserve">The column </w:t>
      </w:r>
      <w:r>
        <w:rPr>
          <w:i/>
          <w:iCs/>
        </w:rPr>
        <w:t>Header</w:t>
      </w:r>
      <w:r>
        <w:t xml:space="preserve"> will be displayed to show the </w:t>
      </w:r>
      <w:r>
        <w:rPr>
          <w:i/>
          <w:iCs/>
        </w:rPr>
        <w:t>CATEGORY</w:t>
      </w:r>
      <w:r>
        <w:t xml:space="preserve"> and</w:t>
      </w:r>
      <w:r w:rsidR="00993AA0">
        <w:t xml:space="preserve"> </w:t>
      </w:r>
      <w:r>
        <w:t>metric, and the corresponding value for each entity</w:t>
      </w:r>
    </w:p>
    <w:p w14:paraId="5D4820A1" w14:textId="77777777" w:rsidR="00FC520C" w:rsidRDefault="00FC520C" w:rsidP="00FC520C">
      <w:pPr>
        <w:pStyle w:val="ListParagraph"/>
        <w:numPr>
          <w:ilvl w:val="0"/>
          <w:numId w:val="34"/>
        </w:numPr>
      </w:pPr>
      <w:r>
        <w:t>Finally, select the File ribbon and “Close and Load” to generate the transformed table</w:t>
      </w:r>
    </w:p>
    <w:p w14:paraId="3318AA23" w14:textId="77777777" w:rsidR="00FC520C" w:rsidRDefault="00FC520C" w:rsidP="00FC520C">
      <w:r>
        <w:lastRenderedPageBreak/>
        <w:t>The wide file format naming convention previously used was</w:t>
      </w:r>
      <w:r>
        <w:rPr>
          <w:rStyle w:val="FootnoteReference"/>
        </w:rPr>
        <w:footnoteReference w:id="3"/>
      </w:r>
      <w:r>
        <w:t>:</w:t>
      </w:r>
    </w:p>
    <w:p w14:paraId="757D72D7" w14:textId="77777777" w:rsidR="009B2ECC" w:rsidRDefault="00FC520C" w:rsidP="00FC520C">
      <w:pPr>
        <w:pStyle w:val="ListParagraph"/>
        <w:numPr>
          <w:ilvl w:val="0"/>
          <w:numId w:val="34"/>
        </w:numPr>
      </w:pPr>
      <w:r>
        <w:t>[Category Abbreviation]_[</w:t>
      </w:r>
      <w:r w:rsidR="008A0013">
        <w:t>metric field (</w:t>
      </w:r>
      <w:r w:rsidR="00660BEA">
        <w:t>i.e.,</w:t>
      </w:r>
      <w:r w:rsidR="008A0013">
        <w:t xml:space="preserve"> COHORT</w:t>
      </w:r>
      <w:r w:rsidR="000C475E">
        <w:t>)</w:t>
      </w:r>
      <w:r>
        <w:t>]_[SY]</w:t>
      </w:r>
    </w:p>
    <w:p w14:paraId="2F43F804" w14:textId="017BC985" w:rsidR="00376EBE" w:rsidRPr="006148BD" w:rsidRDefault="00376EBE" w:rsidP="001E6B52">
      <w:pPr>
        <w:pStyle w:val="Heading1"/>
      </w:pPr>
      <w:bookmarkStart w:id="79" w:name="_Toc116553814"/>
      <w:bookmarkEnd w:id="71"/>
      <w:r w:rsidRPr="006148BD">
        <w:t xml:space="preserve">Guidance for </w:t>
      </w:r>
      <w:r>
        <w:t>Using the Data – Frequently Asked Questions (</w:t>
      </w:r>
      <w:r w:rsidRPr="006148BD">
        <w:t>FAQs</w:t>
      </w:r>
      <w:bookmarkEnd w:id="73"/>
      <w:bookmarkEnd w:id="74"/>
      <w:r>
        <w:t>)</w:t>
      </w:r>
      <w:bookmarkEnd w:id="79"/>
    </w:p>
    <w:p w14:paraId="5D8E7CE8" w14:textId="5E763ECC" w:rsidR="00376EBE" w:rsidRPr="009D026F" w:rsidRDefault="00376EBE" w:rsidP="009D026F">
      <w:pPr>
        <w:pStyle w:val="ListParagraph"/>
        <w:numPr>
          <w:ilvl w:val="0"/>
          <w:numId w:val="13"/>
        </w:numPr>
        <w:spacing w:before="360"/>
        <w:ind w:left="360"/>
        <w:rPr>
          <w:b/>
          <w:i/>
        </w:rPr>
      </w:pPr>
      <w:r w:rsidRPr="009D026F">
        <w:rPr>
          <w:b/>
          <w:i/>
        </w:rPr>
        <w:t xml:space="preserve">Are </w:t>
      </w:r>
      <w:r w:rsidR="00341407">
        <w:rPr>
          <w:b/>
          <w:i/>
        </w:rPr>
        <w:t>adjusted</w:t>
      </w:r>
      <w:r w:rsidR="004C12E3">
        <w:rPr>
          <w:b/>
          <w:i/>
        </w:rPr>
        <w:t xml:space="preserve"> </w:t>
      </w:r>
      <w:r w:rsidR="00341407">
        <w:rPr>
          <w:b/>
          <w:i/>
        </w:rPr>
        <w:t>cohort graduation rates comparable across states?</w:t>
      </w:r>
    </w:p>
    <w:p w14:paraId="3DE49408" w14:textId="520D0069" w:rsidR="00341407" w:rsidRPr="008B1F53" w:rsidRDefault="00341407" w:rsidP="00341407">
      <w:pPr>
        <w:pStyle w:val="NormalWeb"/>
        <w:shd w:val="clear" w:color="auto" w:fill="FFFFFF"/>
        <w:spacing w:before="0" w:beforeAutospacing="0" w:after="0" w:afterAutospacing="0"/>
        <w:rPr>
          <w:rFonts w:ascii="Times New Roman" w:hAnsi="Times New Roman" w:cs="Times New Roman"/>
        </w:rPr>
      </w:pPr>
      <w:r w:rsidRPr="008B1F53">
        <w:rPr>
          <w:rFonts w:ascii="Times New Roman" w:hAnsi="Times New Roman" w:cs="Times New Roman"/>
        </w:rPr>
        <w:t xml:space="preserve">Although the regulatory adjusted cohort rates are more comparable across states than were rates submitted in previous years under </w:t>
      </w:r>
      <w:r w:rsidR="000C53B4">
        <w:rPr>
          <w:rFonts w:ascii="Times New Roman" w:hAnsi="Times New Roman" w:cs="Times New Roman"/>
        </w:rPr>
        <w:t>ESEA</w:t>
      </w:r>
      <w:r w:rsidRPr="008B1F53">
        <w:rPr>
          <w:rFonts w:ascii="Times New Roman" w:hAnsi="Times New Roman" w:cs="Times New Roman"/>
        </w:rPr>
        <w:t>, there are still some differences in how states have calculated their rates.</w:t>
      </w:r>
      <w:r w:rsidR="008E767E">
        <w:rPr>
          <w:rFonts w:ascii="Times New Roman" w:hAnsi="Times New Roman" w:cs="Times New Roman"/>
        </w:rPr>
        <w:t xml:space="preserve"> </w:t>
      </w:r>
      <w:r w:rsidRPr="008B1F53">
        <w:rPr>
          <w:rFonts w:ascii="Times New Roman" w:hAnsi="Times New Roman" w:cs="Times New Roman"/>
        </w:rPr>
        <w:t xml:space="preserve">These differences </w:t>
      </w:r>
      <w:proofErr w:type="gramStart"/>
      <w:r w:rsidRPr="008B1F53">
        <w:rPr>
          <w:rFonts w:ascii="Times New Roman" w:hAnsi="Times New Roman" w:cs="Times New Roman"/>
        </w:rPr>
        <w:t>include:</w:t>
      </w:r>
      <w:proofErr w:type="gramEnd"/>
      <w:r w:rsidRPr="008B1F53">
        <w:rPr>
          <w:rFonts w:ascii="Times New Roman" w:hAnsi="Times New Roman" w:cs="Times New Roman"/>
        </w:rPr>
        <w:t xml:space="preserve"> how students are identified for inclusion in certain subgroups, how the beginning of the cohort is defined, whether summer school students are included, and which diplomas count as a regular high school diploma.</w:t>
      </w:r>
    </w:p>
    <w:p w14:paraId="605D6522" w14:textId="77777777" w:rsidR="00376EBE" w:rsidRPr="009D026F" w:rsidRDefault="00376EBE" w:rsidP="009D026F">
      <w:pPr>
        <w:pStyle w:val="ListParagraph"/>
        <w:numPr>
          <w:ilvl w:val="0"/>
          <w:numId w:val="13"/>
        </w:numPr>
        <w:spacing w:before="360"/>
        <w:ind w:left="360"/>
        <w:rPr>
          <w:b/>
          <w:i/>
        </w:rPr>
      </w:pPr>
      <w:r w:rsidRPr="009D026F">
        <w:rPr>
          <w:b/>
          <w:i/>
        </w:rPr>
        <w:t>Are these data comparable from year to year?</w:t>
      </w:r>
    </w:p>
    <w:p w14:paraId="13E5CF68" w14:textId="6B98A89E" w:rsidR="00376EBE" w:rsidRDefault="009611FA" w:rsidP="00AF2EE4">
      <w:bookmarkStart w:id="80" w:name="_Hlk113007048"/>
      <w:r w:rsidRPr="00BF1F4A">
        <w:t>For school years prior to 2010-11, graduation rates reported to ED</w:t>
      </w:r>
      <w:r w:rsidRPr="00BF1F4A">
        <w:rPr>
          <w:i/>
        </w:rPr>
        <w:t xml:space="preserve">Facts </w:t>
      </w:r>
      <w:r w:rsidRPr="00BF1F4A">
        <w:t>and used in public reporting were not required to be calculated using the regulatory adjusted cohort graduation rate.</w:t>
      </w:r>
      <w:r w:rsidR="00BF1F4A" w:rsidRPr="00BF1F4A">
        <w:t xml:space="preserve">  Several methodologies for computing graduation rates were in use across states, including calculations of a “leaver rate,” a “completer rate,” an average freshman graduation rate, or a non-regulatory cohort rate</w:t>
      </w:r>
      <w:r w:rsidR="00BF1F4A">
        <w:t xml:space="preserve">.  </w:t>
      </w:r>
      <w:r w:rsidRPr="008B1F53">
        <w:t>Comparisons should not be made to data from prior school years without knowled</w:t>
      </w:r>
      <w:r w:rsidR="00BF1F4A">
        <w:t xml:space="preserve">ge of the </w:t>
      </w:r>
      <w:r w:rsidR="00BF1F4A" w:rsidRPr="00BF1F4A">
        <w:t>prior-year calculation</w:t>
      </w:r>
      <w:r w:rsidR="001E6B52">
        <w:t xml:space="preserve"> methodology</w:t>
      </w:r>
      <w:r>
        <w:t>.</w:t>
      </w:r>
      <w:r w:rsidR="00376EBE">
        <w:t xml:space="preserve"> </w:t>
      </w:r>
    </w:p>
    <w:bookmarkEnd w:id="80"/>
    <w:p w14:paraId="725274E9" w14:textId="18B3D2EF" w:rsidR="00376EBE" w:rsidRPr="009D026F" w:rsidRDefault="00376EBE" w:rsidP="009D026F">
      <w:pPr>
        <w:pStyle w:val="ListParagraph"/>
        <w:numPr>
          <w:ilvl w:val="0"/>
          <w:numId w:val="13"/>
        </w:numPr>
        <w:spacing w:before="360"/>
        <w:ind w:left="360"/>
        <w:rPr>
          <w:b/>
          <w:i/>
        </w:rPr>
      </w:pPr>
      <w:r w:rsidRPr="009D026F">
        <w:rPr>
          <w:b/>
          <w:i/>
        </w:rPr>
        <w:t>Why are the major racial and</w:t>
      </w:r>
      <w:r w:rsidR="009611FA">
        <w:rPr>
          <w:b/>
          <w:i/>
        </w:rPr>
        <w:t xml:space="preserve"> </w:t>
      </w:r>
      <w:r w:rsidRPr="009D026F">
        <w:rPr>
          <w:b/>
          <w:i/>
        </w:rPr>
        <w:t>ethnic groups reported differently by states?</w:t>
      </w:r>
    </w:p>
    <w:p w14:paraId="605C0E52" w14:textId="16FF0FC7" w:rsidR="00376EBE" w:rsidRDefault="00376EBE" w:rsidP="00AF2EE4">
      <w:r w:rsidRPr="00C07FE3">
        <w:t xml:space="preserve">Under </w:t>
      </w:r>
      <w:r w:rsidR="008E767E">
        <w:t>ESEA</w:t>
      </w:r>
      <w:r w:rsidRPr="00C07FE3">
        <w:t>, a</w:t>
      </w:r>
      <w:r w:rsidR="008E767E">
        <w:t xml:space="preserve">n SEA </w:t>
      </w:r>
      <w:r w:rsidRPr="00C07FE3">
        <w:t>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w:t>
      </w:r>
      <w:r w:rsidR="00897CD5">
        <w:t xml:space="preserve">consolidated state plan </w:t>
      </w:r>
      <w:r w:rsidRPr="00C07FE3">
        <w:t xml:space="preserve">(the most recent copy of each state’s </w:t>
      </w:r>
      <w:r w:rsidR="00897CD5">
        <w:t>plan</w:t>
      </w:r>
      <w:r w:rsidR="00897CD5" w:rsidRPr="00C07FE3">
        <w:t xml:space="preserve"> </w:t>
      </w:r>
      <w:r w:rsidRPr="00C07FE3">
        <w:t xml:space="preserve">can be found here:  </w:t>
      </w:r>
      <w:hyperlink r:id="rId29" w:history="1">
        <w:r w:rsidRPr="00C07FE3">
          <w:rPr>
            <w:rStyle w:val="Hyperlink"/>
          </w:rPr>
          <w:t>http://www2.ed.gov/admins/lead/account/stateplans03/index.html</w:t>
        </w:r>
      </w:hyperlink>
      <w:r w:rsidRPr="00C07FE3">
        <w:t>)</w:t>
      </w:r>
      <w:r>
        <w:t xml:space="preserve">. </w:t>
      </w:r>
      <w:r w:rsidRPr="00C07FE3">
        <w:t xml:space="preserve">As a result, there is some variation in how SEAs report data by race and ethnicity. To create the data file, the major racial ethnic groups were </w:t>
      </w:r>
      <w:proofErr w:type="gramStart"/>
      <w:r w:rsidR="00F24FD6">
        <w:t>cross</w:t>
      </w:r>
      <w:r w:rsidR="00702182">
        <w:t>-</w:t>
      </w:r>
      <w:r w:rsidR="00F24FD6">
        <w:t>walked</w:t>
      </w:r>
      <w:proofErr w:type="gramEnd"/>
      <w:r>
        <w:t xml:space="preserve"> into</w:t>
      </w:r>
      <w:r w:rsidRPr="00C07FE3">
        <w:t xml:space="preserve"> six standard racial and ethnic groups. See Appendix </w:t>
      </w:r>
      <w:r w:rsidR="007A122E">
        <w:t>B</w:t>
      </w:r>
      <w:r w:rsidRPr="00C07FE3">
        <w:t xml:space="preserve"> for </w:t>
      </w:r>
      <w:r>
        <w:t>the crosswalk</w:t>
      </w:r>
      <w:r w:rsidRPr="00C07FE3">
        <w:t xml:space="preserve">. </w:t>
      </w:r>
    </w:p>
    <w:p w14:paraId="469E4D69"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major racial and ethnic groups equal the “ALL” student count?</w:t>
      </w:r>
    </w:p>
    <w:p w14:paraId="148DF1D8" w14:textId="77777777" w:rsidR="009B2ECC" w:rsidRDefault="00376EBE" w:rsidP="00AF2EE4">
      <w:r w:rsidRPr="00C07FE3">
        <w:t xml:space="preserve">Due to flexibilities with states’ implementation of the </w:t>
      </w:r>
      <w:r w:rsidR="009611FA">
        <w:t>ESEA</w:t>
      </w:r>
      <w:r w:rsidRPr="00C07FE3">
        <w:t>, there may be instances where not all possible groupings of racial</w:t>
      </w:r>
      <w:r>
        <w:t xml:space="preserve"> and </w:t>
      </w:r>
      <w:r w:rsidRPr="00C07FE3">
        <w:t>ethnic identifica</w:t>
      </w:r>
      <w:r>
        <w:t xml:space="preserve">tion are reported as individual major racial and ethnic </w:t>
      </w:r>
      <w:r w:rsidRPr="00C07FE3">
        <w:t xml:space="preserve">groups. Therefore, some information may be missing and these counts by major racial </w:t>
      </w:r>
      <w:r w:rsidRPr="00C07FE3">
        <w:lastRenderedPageBreak/>
        <w:t>and ethnic group will not include every student; however</w:t>
      </w:r>
      <w:r w:rsidR="009611FA">
        <w:t>,</w:t>
      </w:r>
      <w:r w:rsidRPr="00C07FE3">
        <w:t xml:space="preserve"> any students not included within an individual major racial and ethnic group would be included in the “ALL” student count.</w:t>
      </w:r>
    </w:p>
    <w:p w14:paraId="7557DC6B" w14:textId="05D69D65" w:rsidR="00376EBE" w:rsidRDefault="009611FA" w:rsidP="009D026F">
      <w:pPr>
        <w:pStyle w:val="ListParagraph"/>
        <w:numPr>
          <w:ilvl w:val="0"/>
          <w:numId w:val="13"/>
        </w:numPr>
        <w:spacing w:before="360"/>
        <w:ind w:left="360"/>
        <w:rPr>
          <w:b/>
          <w:i/>
        </w:rPr>
      </w:pPr>
      <w:r w:rsidRPr="009611FA">
        <w:rPr>
          <w:b/>
          <w:i/>
        </w:rPr>
        <w:t>What racial and ethnic subgroups comprise the major racial and ethnic groups “MAS” and “MHI” and how are their graduation rates calculated</w:t>
      </w:r>
      <w:r>
        <w:rPr>
          <w:b/>
          <w:i/>
        </w:rPr>
        <w:t>?</w:t>
      </w:r>
    </w:p>
    <w:p w14:paraId="4F1A7493" w14:textId="55B1C071" w:rsidR="00D31909" w:rsidRDefault="00C83D98" w:rsidP="00D31909">
      <w:pPr>
        <w:pStyle w:val="Caption"/>
        <w:keepNext/>
      </w:pPr>
      <w:bookmarkStart w:id="81" w:name="_Toc116553825"/>
      <w:r>
        <w:t xml:space="preserve">Table </w:t>
      </w:r>
      <w:r>
        <w:rPr>
          <w:noProof/>
        </w:rPr>
        <w:fldChar w:fldCharType="begin"/>
      </w:r>
      <w:r>
        <w:rPr>
          <w:noProof/>
        </w:rPr>
        <w:instrText xml:space="preserve"> SEQ Table \* ARABIC </w:instrText>
      </w:r>
      <w:r>
        <w:rPr>
          <w:noProof/>
        </w:rPr>
        <w:fldChar w:fldCharType="separate"/>
      </w:r>
      <w:r w:rsidR="00AE50D8">
        <w:rPr>
          <w:noProof/>
        </w:rPr>
        <w:t>9</w:t>
      </w:r>
      <w:r>
        <w:rPr>
          <w:noProof/>
        </w:rPr>
        <w:fldChar w:fldCharType="end"/>
      </w:r>
      <w:r>
        <w:t xml:space="preserve">. </w:t>
      </w:r>
      <w:r w:rsidR="00D31909">
        <w:t>Subgroups Contained within MAS and MHI Abbreviations</w:t>
      </w:r>
      <w:bookmarkEnd w:id="81"/>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Subgroups contained within MAS and MHI abbreviations"/>
        <w:tblDescription w:val="MAS are Asian/Pacific Islander students in the public file. State-submitted abbreviations that are included in the MAS subgroup are: MA (Asian), MAP (Asian/Pacific Islander), MF (Filipino), and MNP (Native Hawaiian/Other Pacific Islander).  MHI are Hispanic/Latino students in the public file. State-submitted abbreviations that are included in the MHI subgroup are: MHL (Hispanic/Latino), MHN (Hispanic [Not Puerto Rican]), and MPR (Puerto Rican). "/>
      </w:tblPr>
      <w:tblGrid>
        <w:gridCol w:w="1695"/>
        <w:gridCol w:w="1890"/>
        <w:gridCol w:w="1890"/>
        <w:gridCol w:w="4083"/>
      </w:tblGrid>
      <w:tr w:rsidR="009611FA" w:rsidRPr="00071383" w14:paraId="79D64EAE" w14:textId="77777777" w:rsidTr="00B2748F">
        <w:trPr>
          <w:cantSplit/>
          <w:trHeight w:val="175"/>
          <w:tblHeader/>
        </w:trPr>
        <w:tc>
          <w:tcPr>
            <w:tcW w:w="1695" w:type="dxa"/>
            <w:tcBorders>
              <w:top w:val="double" w:sz="4" w:space="0" w:color="145192"/>
              <w:bottom w:val="double" w:sz="4" w:space="0" w:color="145192"/>
              <w:right w:val="double" w:sz="4" w:space="0" w:color="145192"/>
            </w:tcBorders>
            <w:shd w:val="clear" w:color="auto" w:fill="145192"/>
          </w:tcPr>
          <w:p w14:paraId="1E166F3B" w14:textId="0B11A4B1" w:rsidR="009611FA" w:rsidRPr="00E0500C" w:rsidRDefault="009611FA" w:rsidP="009611FA">
            <w:pPr>
              <w:rPr>
                <w:rFonts w:ascii="Arial Narrow" w:hAnsi="Arial Narrow"/>
                <w:b/>
                <w:color w:val="FFFFFF" w:themeColor="background1"/>
                <w:szCs w:val="22"/>
              </w:rPr>
            </w:pPr>
            <w:r w:rsidRPr="009611FA">
              <w:rPr>
                <w:b/>
                <w:color w:val="FFFFFF" w:themeColor="background1"/>
              </w:rPr>
              <w:t>Public File Abbreviation</w:t>
            </w:r>
          </w:p>
        </w:tc>
        <w:tc>
          <w:tcPr>
            <w:tcW w:w="1890" w:type="dxa"/>
            <w:tcBorders>
              <w:top w:val="double" w:sz="4" w:space="0" w:color="145192"/>
              <w:left w:val="double" w:sz="4" w:space="0" w:color="145192"/>
              <w:bottom w:val="double" w:sz="4" w:space="0" w:color="145192"/>
              <w:right w:val="double" w:sz="4" w:space="0" w:color="145192"/>
            </w:tcBorders>
            <w:shd w:val="clear" w:color="auto" w:fill="145192"/>
          </w:tcPr>
          <w:p w14:paraId="5DB5F1B0" w14:textId="5CAEA9E5" w:rsidR="009611FA" w:rsidRPr="00E0500C" w:rsidRDefault="009611FA" w:rsidP="009611FA">
            <w:pPr>
              <w:rPr>
                <w:rFonts w:ascii="Arial Narrow" w:hAnsi="Arial Narrow"/>
                <w:b/>
                <w:color w:val="FFFFFF" w:themeColor="background1"/>
                <w:szCs w:val="22"/>
              </w:rPr>
            </w:pPr>
            <w:r w:rsidRPr="009611FA">
              <w:rPr>
                <w:b/>
                <w:color w:val="FFFFFF" w:themeColor="background1"/>
              </w:rPr>
              <w:t>Name in Public File</w:t>
            </w:r>
          </w:p>
        </w:tc>
        <w:tc>
          <w:tcPr>
            <w:tcW w:w="1890" w:type="dxa"/>
            <w:tcBorders>
              <w:top w:val="double" w:sz="4" w:space="0" w:color="145192"/>
              <w:left w:val="double" w:sz="4" w:space="0" w:color="145192"/>
              <w:bottom w:val="double" w:sz="4" w:space="0" w:color="145192"/>
              <w:right w:val="double" w:sz="4" w:space="0" w:color="145192"/>
            </w:tcBorders>
            <w:shd w:val="clear" w:color="auto" w:fill="145192"/>
          </w:tcPr>
          <w:p w14:paraId="2805E32D" w14:textId="4EAD6436" w:rsidR="009611FA" w:rsidRPr="00071383" w:rsidRDefault="009611FA" w:rsidP="009611FA">
            <w:pPr>
              <w:rPr>
                <w:b/>
                <w:color w:val="FFFFFF" w:themeColor="background1"/>
              </w:rPr>
            </w:pPr>
            <w:r w:rsidRPr="009611FA">
              <w:rPr>
                <w:b/>
                <w:color w:val="FFFFFF" w:themeColor="background1"/>
              </w:rPr>
              <w:t>State-Submitted Abbreviation</w:t>
            </w:r>
          </w:p>
        </w:tc>
        <w:tc>
          <w:tcPr>
            <w:tcW w:w="4083" w:type="dxa"/>
            <w:tcBorders>
              <w:top w:val="double" w:sz="4" w:space="0" w:color="145192"/>
              <w:left w:val="double" w:sz="4" w:space="0" w:color="145192"/>
              <w:bottom w:val="double" w:sz="4" w:space="0" w:color="145192"/>
              <w:right w:val="double" w:sz="4" w:space="0" w:color="145192"/>
            </w:tcBorders>
            <w:shd w:val="clear" w:color="auto" w:fill="145192"/>
          </w:tcPr>
          <w:p w14:paraId="04E900F4" w14:textId="71637797" w:rsidR="009611FA" w:rsidRPr="00071383" w:rsidRDefault="009611FA" w:rsidP="009611FA">
            <w:pPr>
              <w:rPr>
                <w:b/>
                <w:color w:val="FFFFFF" w:themeColor="background1"/>
              </w:rPr>
            </w:pPr>
            <w:r w:rsidRPr="009611FA">
              <w:rPr>
                <w:b/>
                <w:color w:val="FFFFFF" w:themeColor="background1"/>
              </w:rPr>
              <w:t>Description from FS 150 and FS 151</w:t>
            </w:r>
          </w:p>
        </w:tc>
      </w:tr>
      <w:tr w:rsidR="00FC30C0" w:rsidRPr="0012150C" w14:paraId="50C236DD" w14:textId="77777777" w:rsidTr="00B2748F">
        <w:trPr>
          <w:cantSplit/>
          <w:trHeight w:val="154"/>
        </w:trPr>
        <w:tc>
          <w:tcPr>
            <w:tcW w:w="1695" w:type="dxa"/>
            <w:vMerge w:val="restart"/>
          </w:tcPr>
          <w:p w14:paraId="2D955256" w14:textId="6D8DC4A6" w:rsidR="00FC30C0" w:rsidRPr="00E0500C" w:rsidRDefault="00FC30C0" w:rsidP="00FC30C0">
            <w:pPr>
              <w:spacing w:after="0"/>
            </w:pPr>
            <w:r w:rsidRPr="008B1F53">
              <w:t>MAS</w:t>
            </w:r>
          </w:p>
        </w:tc>
        <w:tc>
          <w:tcPr>
            <w:tcW w:w="1890" w:type="dxa"/>
            <w:vMerge w:val="restart"/>
          </w:tcPr>
          <w:p w14:paraId="54848116" w14:textId="7C432927" w:rsidR="00FC30C0" w:rsidRPr="00E0500C" w:rsidRDefault="00FC30C0" w:rsidP="00FC30C0">
            <w:pPr>
              <w:spacing w:after="0"/>
              <w:rPr>
                <w:rFonts w:ascii="Arial Narrow" w:hAnsi="Arial Narrow"/>
                <w:szCs w:val="22"/>
              </w:rPr>
            </w:pPr>
            <w:r w:rsidRPr="008B1F53">
              <w:t>Asian/Pacific Islander</w:t>
            </w:r>
          </w:p>
        </w:tc>
        <w:tc>
          <w:tcPr>
            <w:tcW w:w="1890" w:type="dxa"/>
          </w:tcPr>
          <w:p w14:paraId="7A590CA5" w14:textId="5A1C03B9" w:rsidR="00FC30C0" w:rsidRPr="0012150C" w:rsidRDefault="00FC30C0" w:rsidP="00FC30C0">
            <w:pPr>
              <w:spacing w:after="0"/>
            </w:pPr>
            <w:r w:rsidRPr="008B1F53">
              <w:t>MA</w:t>
            </w:r>
          </w:p>
        </w:tc>
        <w:tc>
          <w:tcPr>
            <w:tcW w:w="4083" w:type="dxa"/>
          </w:tcPr>
          <w:p w14:paraId="4547061C" w14:textId="2C713049" w:rsidR="00FC30C0" w:rsidRPr="0012150C" w:rsidRDefault="00FC30C0" w:rsidP="00FC30C0">
            <w:pPr>
              <w:spacing w:after="0"/>
            </w:pPr>
            <w:r w:rsidRPr="008B1F53">
              <w:t>Asian</w:t>
            </w:r>
          </w:p>
        </w:tc>
      </w:tr>
      <w:tr w:rsidR="00FC30C0" w:rsidRPr="0012150C" w14:paraId="072AB1D1" w14:textId="77777777" w:rsidTr="00B2748F">
        <w:trPr>
          <w:cantSplit/>
          <w:trHeight w:val="153"/>
        </w:trPr>
        <w:tc>
          <w:tcPr>
            <w:tcW w:w="1695" w:type="dxa"/>
            <w:vMerge/>
          </w:tcPr>
          <w:p w14:paraId="0AFCF9DA" w14:textId="77777777" w:rsidR="00FC30C0" w:rsidRPr="008B1F53" w:rsidRDefault="00FC30C0" w:rsidP="00FC30C0">
            <w:pPr>
              <w:spacing w:after="0"/>
            </w:pPr>
          </w:p>
        </w:tc>
        <w:tc>
          <w:tcPr>
            <w:tcW w:w="1890" w:type="dxa"/>
            <w:vMerge/>
          </w:tcPr>
          <w:p w14:paraId="2609D519" w14:textId="77777777" w:rsidR="00FC30C0" w:rsidRPr="008B1F53" w:rsidRDefault="00FC30C0" w:rsidP="00FC30C0">
            <w:pPr>
              <w:spacing w:after="0"/>
            </w:pPr>
          </w:p>
        </w:tc>
        <w:tc>
          <w:tcPr>
            <w:tcW w:w="1890" w:type="dxa"/>
          </w:tcPr>
          <w:p w14:paraId="6240DCB2" w14:textId="0D563411" w:rsidR="00FC30C0" w:rsidRPr="0012150C" w:rsidRDefault="00FC30C0" w:rsidP="00FC30C0">
            <w:pPr>
              <w:spacing w:after="0"/>
            </w:pPr>
            <w:r w:rsidRPr="008B1F53">
              <w:t>MAP</w:t>
            </w:r>
          </w:p>
        </w:tc>
        <w:tc>
          <w:tcPr>
            <w:tcW w:w="4083" w:type="dxa"/>
          </w:tcPr>
          <w:p w14:paraId="6D5F96D7" w14:textId="3F1837F5" w:rsidR="00FC30C0" w:rsidRPr="0012150C" w:rsidRDefault="00FC30C0" w:rsidP="00FC30C0">
            <w:pPr>
              <w:spacing w:after="0"/>
            </w:pPr>
            <w:r w:rsidRPr="008B1F53">
              <w:t>Asian/Pacific Islander</w:t>
            </w:r>
          </w:p>
        </w:tc>
      </w:tr>
      <w:tr w:rsidR="00FC30C0" w:rsidRPr="0012150C" w14:paraId="6523E91F" w14:textId="77777777" w:rsidTr="00B2748F">
        <w:trPr>
          <w:cantSplit/>
          <w:trHeight w:val="153"/>
        </w:trPr>
        <w:tc>
          <w:tcPr>
            <w:tcW w:w="1695" w:type="dxa"/>
            <w:vMerge/>
          </w:tcPr>
          <w:p w14:paraId="0BF44E36" w14:textId="77777777" w:rsidR="00FC30C0" w:rsidRPr="008B1F53" w:rsidRDefault="00FC30C0" w:rsidP="00FC30C0">
            <w:pPr>
              <w:spacing w:after="0"/>
            </w:pPr>
          </w:p>
        </w:tc>
        <w:tc>
          <w:tcPr>
            <w:tcW w:w="1890" w:type="dxa"/>
            <w:vMerge/>
          </w:tcPr>
          <w:p w14:paraId="36691255" w14:textId="77777777" w:rsidR="00FC30C0" w:rsidRPr="008B1F53" w:rsidRDefault="00FC30C0" w:rsidP="00FC30C0">
            <w:pPr>
              <w:spacing w:after="0"/>
            </w:pPr>
          </w:p>
        </w:tc>
        <w:tc>
          <w:tcPr>
            <w:tcW w:w="1890" w:type="dxa"/>
          </w:tcPr>
          <w:p w14:paraId="77F120DD" w14:textId="1F278C4B" w:rsidR="00FC30C0" w:rsidRPr="0012150C" w:rsidRDefault="00FC30C0" w:rsidP="00FC30C0">
            <w:pPr>
              <w:spacing w:after="0"/>
            </w:pPr>
            <w:r w:rsidRPr="008B1F53">
              <w:t>MF</w:t>
            </w:r>
          </w:p>
        </w:tc>
        <w:tc>
          <w:tcPr>
            <w:tcW w:w="4083" w:type="dxa"/>
          </w:tcPr>
          <w:p w14:paraId="7886C441" w14:textId="4B3DEE5D" w:rsidR="00FC30C0" w:rsidRPr="0012150C" w:rsidRDefault="00FC30C0" w:rsidP="00FC30C0">
            <w:pPr>
              <w:spacing w:after="0"/>
            </w:pPr>
            <w:r w:rsidRPr="008B1F53">
              <w:t>Filipino</w:t>
            </w:r>
          </w:p>
        </w:tc>
      </w:tr>
      <w:tr w:rsidR="00FC30C0" w:rsidRPr="0012150C" w14:paraId="0A90D5B8" w14:textId="77777777" w:rsidTr="00B2748F">
        <w:trPr>
          <w:cantSplit/>
          <w:trHeight w:val="153"/>
        </w:trPr>
        <w:tc>
          <w:tcPr>
            <w:tcW w:w="1695" w:type="dxa"/>
            <w:vMerge/>
          </w:tcPr>
          <w:p w14:paraId="2DB33FAD" w14:textId="77777777" w:rsidR="00FC30C0" w:rsidRPr="008B1F53" w:rsidRDefault="00FC30C0" w:rsidP="00FC30C0">
            <w:pPr>
              <w:spacing w:after="0"/>
            </w:pPr>
          </w:p>
        </w:tc>
        <w:tc>
          <w:tcPr>
            <w:tcW w:w="1890" w:type="dxa"/>
            <w:vMerge/>
          </w:tcPr>
          <w:p w14:paraId="509E9B86" w14:textId="77777777" w:rsidR="00FC30C0" w:rsidRPr="008B1F53" w:rsidRDefault="00FC30C0" w:rsidP="00FC30C0">
            <w:pPr>
              <w:spacing w:after="0"/>
            </w:pPr>
          </w:p>
        </w:tc>
        <w:tc>
          <w:tcPr>
            <w:tcW w:w="1890" w:type="dxa"/>
          </w:tcPr>
          <w:p w14:paraId="6FC14F0D" w14:textId="21EE4CD0" w:rsidR="00FC30C0" w:rsidRPr="0012150C" w:rsidRDefault="00FC30C0" w:rsidP="00FC30C0">
            <w:pPr>
              <w:spacing w:after="0"/>
            </w:pPr>
            <w:r w:rsidRPr="008B1F53">
              <w:t>MNP</w:t>
            </w:r>
          </w:p>
        </w:tc>
        <w:tc>
          <w:tcPr>
            <w:tcW w:w="4083" w:type="dxa"/>
          </w:tcPr>
          <w:p w14:paraId="66028AB9" w14:textId="66504870" w:rsidR="00FC30C0" w:rsidRPr="0012150C" w:rsidRDefault="00FC30C0" w:rsidP="00FC30C0">
            <w:pPr>
              <w:spacing w:after="0"/>
            </w:pPr>
            <w:r w:rsidRPr="008B1F53">
              <w:t>Native Hawaiian/Other Pacific Islander</w:t>
            </w:r>
          </w:p>
        </w:tc>
      </w:tr>
      <w:tr w:rsidR="00FC30C0" w:rsidRPr="0012150C" w14:paraId="1408E3B7" w14:textId="77777777" w:rsidTr="00B2748F">
        <w:trPr>
          <w:cantSplit/>
          <w:trHeight w:val="230"/>
        </w:trPr>
        <w:tc>
          <w:tcPr>
            <w:tcW w:w="1695" w:type="dxa"/>
            <w:vMerge w:val="restart"/>
          </w:tcPr>
          <w:p w14:paraId="45BF9C31" w14:textId="01D56A43" w:rsidR="00FC30C0" w:rsidRPr="00E0500C" w:rsidRDefault="00FC30C0" w:rsidP="00FC30C0">
            <w:pPr>
              <w:spacing w:after="0"/>
              <w:rPr>
                <w:rFonts w:ascii="Arial Narrow" w:hAnsi="Arial Narrow"/>
                <w:szCs w:val="22"/>
              </w:rPr>
            </w:pPr>
            <w:r w:rsidRPr="008B1F53">
              <w:t>MHI</w:t>
            </w:r>
          </w:p>
        </w:tc>
        <w:tc>
          <w:tcPr>
            <w:tcW w:w="1890" w:type="dxa"/>
            <w:vMerge w:val="restart"/>
            <w:shd w:val="clear" w:color="auto" w:fill="auto"/>
          </w:tcPr>
          <w:p w14:paraId="62D7F0D2" w14:textId="68660590" w:rsidR="00FC30C0" w:rsidRPr="00E0500C" w:rsidRDefault="00FC30C0" w:rsidP="00FC30C0">
            <w:pPr>
              <w:spacing w:after="0"/>
              <w:rPr>
                <w:rFonts w:ascii="Arial Narrow" w:hAnsi="Arial Narrow"/>
                <w:szCs w:val="22"/>
              </w:rPr>
            </w:pPr>
            <w:r w:rsidRPr="008B1F53">
              <w:t>Hispanic/Latino</w:t>
            </w:r>
          </w:p>
        </w:tc>
        <w:tc>
          <w:tcPr>
            <w:tcW w:w="1890" w:type="dxa"/>
          </w:tcPr>
          <w:p w14:paraId="113E8D25" w14:textId="59CE9392" w:rsidR="00FC30C0" w:rsidRPr="0012150C" w:rsidRDefault="00FC30C0" w:rsidP="00FC30C0">
            <w:pPr>
              <w:spacing w:after="0"/>
            </w:pPr>
            <w:r w:rsidRPr="008B1F53">
              <w:t>MHL</w:t>
            </w:r>
          </w:p>
        </w:tc>
        <w:tc>
          <w:tcPr>
            <w:tcW w:w="4083" w:type="dxa"/>
          </w:tcPr>
          <w:p w14:paraId="27B98AA7" w14:textId="65002878" w:rsidR="00FC30C0" w:rsidRPr="0012150C" w:rsidRDefault="00FC30C0" w:rsidP="00FC30C0">
            <w:pPr>
              <w:spacing w:after="0"/>
            </w:pPr>
            <w:r w:rsidRPr="008B1F53">
              <w:t>Hispanic/Latino</w:t>
            </w:r>
          </w:p>
        </w:tc>
      </w:tr>
      <w:tr w:rsidR="00FC30C0" w:rsidRPr="0012150C" w14:paraId="7A96F97E" w14:textId="77777777" w:rsidTr="00B2748F">
        <w:trPr>
          <w:cantSplit/>
          <w:trHeight w:val="230"/>
        </w:trPr>
        <w:tc>
          <w:tcPr>
            <w:tcW w:w="1695" w:type="dxa"/>
            <w:vMerge/>
          </w:tcPr>
          <w:p w14:paraId="19D14929" w14:textId="77777777" w:rsidR="00FC30C0" w:rsidRPr="008B1F53" w:rsidRDefault="00FC30C0" w:rsidP="00FC30C0">
            <w:pPr>
              <w:spacing w:after="0"/>
            </w:pPr>
          </w:p>
        </w:tc>
        <w:tc>
          <w:tcPr>
            <w:tcW w:w="1890" w:type="dxa"/>
            <w:vMerge/>
            <w:shd w:val="clear" w:color="auto" w:fill="auto"/>
          </w:tcPr>
          <w:p w14:paraId="0CF05E7F" w14:textId="77777777" w:rsidR="00FC30C0" w:rsidRPr="008B1F53" w:rsidRDefault="00FC30C0" w:rsidP="00FC30C0">
            <w:pPr>
              <w:spacing w:after="0"/>
            </w:pPr>
          </w:p>
        </w:tc>
        <w:tc>
          <w:tcPr>
            <w:tcW w:w="1890" w:type="dxa"/>
          </w:tcPr>
          <w:p w14:paraId="7C65F53E" w14:textId="521D7B07" w:rsidR="00FC30C0" w:rsidRPr="0012150C" w:rsidRDefault="00FC30C0" w:rsidP="00FC30C0">
            <w:pPr>
              <w:spacing w:after="0"/>
            </w:pPr>
            <w:r w:rsidRPr="008B1F53">
              <w:t>MHN</w:t>
            </w:r>
          </w:p>
        </w:tc>
        <w:tc>
          <w:tcPr>
            <w:tcW w:w="4083" w:type="dxa"/>
          </w:tcPr>
          <w:p w14:paraId="6E7E33D2" w14:textId="5005A9E9" w:rsidR="00FC30C0" w:rsidRPr="0012150C" w:rsidRDefault="00FC30C0" w:rsidP="00FC30C0">
            <w:pPr>
              <w:spacing w:after="0"/>
            </w:pPr>
            <w:r w:rsidRPr="008B1F53">
              <w:t>Hispanic (not Puerto Rican)</w:t>
            </w:r>
          </w:p>
        </w:tc>
      </w:tr>
      <w:tr w:rsidR="00FC30C0" w:rsidRPr="0012150C" w14:paraId="4E6343B6" w14:textId="77777777" w:rsidTr="00B2748F">
        <w:trPr>
          <w:cantSplit/>
          <w:trHeight w:val="230"/>
        </w:trPr>
        <w:tc>
          <w:tcPr>
            <w:tcW w:w="1695" w:type="dxa"/>
            <w:vMerge/>
          </w:tcPr>
          <w:p w14:paraId="0CEE60DF" w14:textId="77777777" w:rsidR="00FC30C0" w:rsidRPr="008B1F53" w:rsidRDefault="00FC30C0" w:rsidP="00FC30C0">
            <w:pPr>
              <w:spacing w:after="0"/>
            </w:pPr>
          </w:p>
        </w:tc>
        <w:tc>
          <w:tcPr>
            <w:tcW w:w="1890" w:type="dxa"/>
            <w:vMerge/>
            <w:shd w:val="clear" w:color="auto" w:fill="auto"/>
          </w:tcPr>
          <w:p w14:paraId="3006F57F" w14:textId="77777777" w:rsidR="00FC30C0" w:rsidRPr="008B1F53" w:rsidRDefault="00FC30C0" w:rsidP="00FC30C0">
            <w:pPr>
              <w:spacing w:after="0"/>
            </w:pPr>
          </w:p>
        </w:tc>
        <w:tc>
          <w:tcPr>
            <w:tcW w:w="1890" w:type="dxa"/>
          </w:tcPr>
          <w:p w14:paraId="1604E29B" w14:textId="04543ED8" w:rsidR="00FC30C0" w:rsidRPr="0012150C" w:rsidRDefault="00FC30C0" w:rsidP="00FC30C0">
            <w:pPr>
              <w:spacing w:after="0"/>
            </w:pPr>
            <w:r w:rsidRPr="008B1F53">
              <w:t>MPR</w:t>
            </w:r>
          </w:p>
        </w:tc>
        <w:tc>
          <w:tcPr>
            <w:tcW w:w="4083" w:type="dxa"/>
          </w:tcPr>
          <w:p w14:paraId="54760323" w14:textId="2EFB86DD" w:rsidR="00FC30C0" w:rsidRPr="0012150C" w:rsidRDefault="00FC30C0" w:rsidP="00FC30C0">
            <w:pPr>
              <w:spacing w:after="0"/>
            </w:pPr>
            <w:r w:rsidRPr="008B1F53">
              <w:t>Puerto Rican</w:t>
            </w:r>
          </w:p>
        </w:tc>
      </w:tr>
    </w:tbl>
    <w:p w14:paraId="03673B3F" w14:textId="77777777" w:rsidR="00D509DF" w:rsidRPr="008B1F53" w:rsidRDefault="00D509DF" w:rsidP="004C7A5E">
      <w:pPr>
        <w:spacing w:before="240"/>
      </w:pPr>
      <w:r w:rsidRPr="008B1F53">
        <w:t xml:space="preserve">The MAS and MHI graduation rates are calculated using counts submitted through FS 151. </w:t>
      </w:r>
    </w:p>
    <w:p w14:paraId="24EEB361" w14:textId="2911C8D2" w:rsidR="00D509DF" w:rsidRDefault="00D509DF" w:rsidP="00D509DF">
      <w:r w:rsidRPr="008B1F53">
        <w:t xml:space="preserve">The MAS graduation rate uses the sum of the count of MA, MAP, MF, and MNP graduates as the numerator and the sum of the total cohort count of MA, MAP, MF, and MNP subgroups as the denominator. The equation used to derive the MAS graduation rate is as follows: </w:t>
      </w:r>
    </w:p>
    <w:p w14:paraId="6ADC92B2" w14:textId="060F332A" w:rsidR="00B75280" w:rsidRDefault="00B75280" w:rsidP="00B75280">
      <w:pPr>
        <w:pStyle w:val="Caption"/>
        <w:keepNext/>
      </w:pPr>
      <w:bookmarkStart w:id="82" w:name="_Toc113452068"/>
      <w:r>
        <w:t xml:space="preserve">Exhibit </w:t>
      </w:r>
      <w:r w:rsidR="008F2042">
        <w:fldChar w:fldCharType="begin"/>
      </w:r>
      <w:r w:rsidR="008F2042">
        <w:instrText xml:space="preserve"> SEQ Exhibit \* ARABIC </w:instrText>
      </w:r>
      <w:r w:rsidR="008F2042">
        <w:fldChar w:fldCharType="separate"/>
      </w:r>
      <w:r>
        <w:rPr>
          <w:noProof/>
        </w:rPr>
        <w:t>2</w:t>
      </w:r>
      <w:r w:rsidR="008F2042">
        <w:rPr>
          <w:noProof/>
        </w:rPr>
        <w:fldChar w:fldCharType="end"/>
      </w:r>
      <w:r>
        <w:t>. Asian/Pacific Islander (MAS) Graduation Rate Calculation</w:t>
      </w:r>
      <w:bookmarkEnd w:id="82"/>
    </w:p>
    <w:tbl>
      <w:tblPr>
        <w:tblW w:w="0" w:type="auto"/>
        <w:tblLook w:val="04A0" w:firstRow="1" w:lastRow="0" w:firstColumn="1" w:lastColumn="0" w:noHBand="0" w:noVBand="1"/>
        <w:tblCaption w:val="Asian/Pacific Islander (MAS) Graduation Rate Calculation"/>
        <w:tblDescription w:val="MAS graduation rate equals the sum of MA, MAP, MF, and MNP Counts of Graduates within the Adjusted Cohort divided by the sum of MA, MAP, MF, and MNP Total Cohort Counts"/>
      </w:tblPr>
      <w:tblGrid>
        <w:gridCol w:w="2538"/>
        <w:gridCol w:w="1890"/>
        <w:gridCol w:w="4860"/>
      </w:tblGrid>
      <w:tr w:rsidR="00D509DF" w:rsidRPr="008B1F53" w14:paraId="6A3BAEA6" w14:textId="77777777" w:rsidTr="00CB135E">
        <w:trPr>
          <w:trHeight w:val="151"/>
        </w:trPr>
        <w:tc>
          <w:tcPr>
            <w:tcW w:w="2538" w:type="dxa"/>
            <w:vMerge w:val="restart"/>
            <w:shd w:val="clear" w:color="auto" w:fill="auto"/>
          </w:tcPr>
          <w:p w14:paraId="74E1C860" w14:textId="77777777" w:rsidR="00D509DF" w:rsidRPr="008B1F53" w:rsidRDefault="00D509DF" w:rsidP="004C7A5E">
            <w:pPr>
              <w:spacing w:before="120"/>
              <w:jc w:val="center"/>
            </w:pPr>
            <w:r w:rsidRPr="008B1F53">
              <w:t>MAS graduation rate</w:t>
            </w:r>
          </w:p>
        </w:tc>
        <w:tc>
          <w:tcPr>
            <w:tcW w:w="1890" w:type="dxa"/>
            <w:vMerge w:val="restart"/>
            <w:shd w:val="clear" w:color="auto" w:fill="auto"/>
          </w:tcPr>
          <w:p w14:paraId="14D104DC" w14:textId="77777777" w:rsidR="00D509DF" w:rsidRPr="008B1F53" w:rsidRDefault="00D509DF" w:rsidP="004C7A5E">
            <w:pPr>
              <w:spacing w:before="120"/>
              <w:jc w:val="center"/>
            </w:pPr>
            <w:r w:rsidRPr="008B1F53">
              <w:t>=</w:t>
            </w:r>
          </w:p>
        </w:tc>
        <w:tc>
          <w:tcPr>
            <w:tcW w:w="4860" w:type="dxa"/>
            <w:tcBorders>
              <w:bottom w:val="single" w:sz="4" w:space="0" w:color="auto"/>
            </w:tcBorders>
            <w:shd w:val="clear" w:color="auto" w:fill="auto"/>
          </w:tcPr>
          <w:p w14:paraId="31B43AAC" w14:textId="77777777" w:rsidR="00D509DF" w:rsidRPr="008B1F53" w:rsidRDefault="00D509DF" w:rsidP="004C7A5E">
            <w:pPr>
              <w:spacing w:before="120"/>
              <w:jc w:val="center"/>
            </w:pPr>
            <w:r w:rsidRPr="008B1F53">
              <w:t>Sum of MA, MAP, MF, and MNP Counts of Graduates within the Adjusted Cohort</w:t>
            </w:r>
          </w:p>
        </w:tc>
      </w:tr>
      <w:tr w:rsidR="00D509DF" w:rsidRPr="008B1F53" w14:paraId="56E71061" w14:textId="77777777" w:rsidTr="00CB135E">
        <w:trPr>
          <w:trHeight w:val="150"/>
        </w:trPr>
        <w:tc>
          <w:tcPr>
            <w:tcW w:w="2538" w:type="dxa"/>
            <w:vMerge/>
            <w:shd w:val="clear" w:color="auto" w:fill="auto"/>
          </w:tcPr>
          <w:p w14:paraId="0EA8122A" w14:textId="77777777" w:rsidR="00D509DF" w:rsidRPr="008B1F53" w:rsidRDefault="00D509DF" w:rsidP="004C7A5E">
            <w:pPr>
              <w:spacing w:before="120"/>
              <w:jc w:val="center"/>
            </w:pPr>
          </w:p>
        </w:tc>
        <w:tc>
          <w:tcPr>
            <w:tcW w:w="1890" w:type="dxa"/>
            <w:vMerge/>
            <w:shd w:val="clear" w:color="auto" w:fill="auto"/>
          </w:tcPr>
          <w:p w14:paraId="60CD9266" w14:textId="77777777" w:rsidR="00D509DF" w:rsidRPr="008B1F53" w:rsidRDefault="00D509DF" w:rsidP="004C7A5E">
            <w:pPr>
              <w:spacing w:before="120"/>
              <w:jc w:val="center"/>
            </w:pPr>
          </w:p>
        </w:tc>
        <w:tc>
          <w:tcPr>
            <w:tcW w:w="4860" w:type="dxa"/>
            <w:tcBorders>
              <w:top w:val="single" w:sz="4" w:space="0" w:color="auto"/>
            </w:tcBorders>
            <w:shd w:val="clear" w:color="auto" w:fill="auto"/>
          </w:tcPr>
          <w:p w14:paraId="49763549" w14:textId="77777777" w:rsidR="00D509DF" w:rsidRPr="008B1F53" w:rsidRDefault="00D509DF" w:rsidP="004C7A5E">
            <w:pPr>
              <w:spacing w:before="120"/>
              <w:jc w:val="center"/>
            </w:pPr>
            <w:r w:rsidRPr="008B1F53">
              <w:t>Sum of MA, MAP, MF, and MNP Total Cohort Counts</w:t>
            </w:r>
          </w:p>
        </w:tc>
      </w:tr>
    </w:tbl>
    <w:p w14:paraId="665B5F79" w14:textId="77777777" w:rsidR="00D509DF" w:rsidRPr="008B1F53" w:rsidRDefault="00D509DF" w:rsidP="00D509DF">
      <w:r w:rsidRPr="008B1F53">
        <w:t xml:space="preserve">The MHI graduation rate uses the sum of the count of MHL, MHN, and MPR graduates as the numerator and the sum of the total cohort count of MHL, MHN, and MPR subgroups as the denominator. The equation used to derive the MHI graduation rate is as follows: </w:t>
      </w:r>
    </w:p>
    <w:p w14:paraId="6B38B394" w14:textId="0F0D3286" w:rsidR="00B75280" w:rsidRDefault="00B75280" w:rsidP="00B75280">
      <w:pPr>
        <w:pStyle w:val="Caption"/>
        <w:keepNext/>
      </w:pPr>
      <w:bookmarkStart w:id="83" w:name="_Toc113452069"/>
      <w:r>
        <w:t xml:space="preserve">Exhibit </w:t>
      </w:r>
      <w:r w:rsidR="008F2042">
        <w:fldChar w:fldCharType="begin"/>
      </w:r>
      <w:r w:rsidR="008F2042">
        <w:instrText xml:space="preserve"> SEQ Exhibit \* ARABIC </w:instrText>
      </w:r>
      <w:r w:rsidR="008F2042">
        <w:fldChar w:fldCharType="separate"/>
      </w:r>
      <w:r>
        <w:rPr>
          <w:noProof/>
        </w:rPr>
        <w:t>3</w:t>
      </w:r>
      <w:r w:rsidR="008F2042">
        <w:rPr>
          <w:noProof/>
        </w:rPr>
        <w:fldChar w:fldCharType="end"/>
      </w:r>
      <w:r>
        <w:t>. Hispanic/Latino (MHI) Graduation Rate Calculation</w:t>
      </w:r>
      <w:bookmarkEnd w:id="83"/>
    </w:p>
    <w:tbl>
      <w:tblPr>
        <w:tblW w:w="0" w:type="auto"/>
        <w:tblLook w:val="04A0" w:firstRow="1" w:lastRow="0" w:firstColumn="1" w:lastColumn="0" w:noHBand="0" w:noVBand="1"/>
        <w:tblCaption w:val="Hispanic/Latino (MHI) Graduation Rate Calculation"/>
        <w:tblDescription w:val="MHI graduation rate equals the sum of MHL, MHN, and MPR Counts of Graduates within the Adjusted Cohort divided by the sum of MHL, MHN, and MPR Total Cohort Counts"/>
      </w:tblPr>
      <w:tblGrid>
        <w:gridCol w:w="2538"/>
        <w:gridCol w:w="1890"/>
        <w:gridCol w:w="4860"/>
      </w:tblGrid>
      <w:tr w:rsidR="00D509DF" w:rsidRPr="008B1F53" w14:paraId="400B4CAA" w14:textId="77777777" w:rsidTr="00CB135E">
        <w:trPr>
          <w:trHeight w:val="151"/>
        </w:trPr>
        <w:tc>
          <w:tcPr>
            <w:tcW w:w="2538" w:type="dxa"/>
            <w:vMerge w:val="restart"/>
            <w:shd w:val="clear" w:color="auto" w:fill="auto"/>
          </w:tcPr>
          <w:p w14:paraId="63737A33" w14:textId="77777777" w:rsidR="00D509DF" w:rsidRPr="008B1F53" w:rsidRDefault="00D509DF" w:rsidP="004C7A5E">
            <w:pPr>
              <w:spacing w:before="120"/>
              <w:jc w:val="center"/>
            </w:pPr>
            <w:r w:rsidRPr="008B1F53">
              <w:t>MHI graduation rate</w:t>
            </w:r>
          </w:p>
        </w:tc>
        <w:tc>
          <w:tcPr>
            <w:tcW w:w="1890" w:type="dxa"/>
            <w:vMerge w:val="restart"/>
            <w:shd w:val="clear" w:color="auto" w:fill="auto"/>
          </w:tcPr>
          <w:p w14:paraId="6023D47C" w14:textId="77777777" w:rsidR="00D509DF" w:rsidRPr="008B1F53" w:rsidRDefault="00D509DF" w:rsidP="004C7A5E">
            <w:pPr>
              <w:spacing w:before="120"/>
              <w:jc w:val="center"/>
            </w:pPr>
            <w:r w:rsidRPr="008B1F53">
              <w:t>=</w:t>
            </w:r>
          </w:p>
        </w:tc>
        <w:tc>
          <w:tcPr>
            <w:tcW w:w="4860" w:type="dxa"/>
            <w:tcBorders>
              <w:bottom w:val="single" w:sz="4" w:space="0" w:color="auto"/>
            </w:tcBorders>
            <w:shd w:val="clear" w:color="auto" w:fill="auto"/>
          </w:tcPr>
          <w:p w14:paraId="599B90B5" w14:textId="77777777" w:rsidR="00D509DF" w:rsidRPr="008B1F53" w:rsidRDefault="00D509DF" w:rsidP="004C7A5E">
            <w:pPr>
              <w:spacing w:before="120"/>
              <w:jc w:val="center"/>
            </w:pPr>
            <w:r w:rsidRPr="008B1F53">
              <w:t>Sum of MHL, MHN, and MPR Counts of Graduates within the Adjusted Cohort</w:t>
            </w:r>
          </w:p>
        </w:tc>
      </w:tr>
      <w:tr w:rsidR="00D509DF" w:rsidRPr="008B1F53" w14:paraId="42EA09FF" w14:textId="77777777" w:rsidTr="00CB135E">
        <w:trPr>
          <w:trHeight w:val="150"/>
        </w:trPr>
        <w:tc>
          <w:tcPr>
            <w:tcW w:w="2538" w:type="dxa"/>
            <w:vMerge/>
            <w:shd w:val="clear" w:color="auto" w:fill="auto"/>
          </w:tcPr>
          <w:p w14:paraId="0C88F897" w14:textId="77777777" w:rsidR="00D509DF" w:rsidRPr="008B1F53" w:rsidRDefault="00D509DF" w:rsidP="004C7A5E">
            <w:pPr>
              <w:spacing w:before="120"/>
              <w:jc w:val="center"/>
            </w:pPr>
          </w:p>
        </w:tc>
        <w:tc>
          <w:tcPr>
            <w:tcW w:w="1890" w:type="dxa"/>
            <w:vMerge/>
            <w:shd w:val="clear" w:color="auto" w:fill="auto"/>
          </w:tcPr>
          <w:p w14:paraId="7DB582BB" w14:textId="77777777" w:rsidR="00D509DF" w:rsidRPr="008B1F53" w:rsidRDefault="00D509DF" w:rsidP="004C7A5E">
            <w:pPr>
              <w:spacing w:before="120"/>
              <w:jc w:val="center"/>
            </w:pPr>
          </w:p>
        </w:tc>
        <w:tc>
          <w:tcPr>
            <w:tcW w:w="4860" w:type="dxa"/>
            <w:tcBorders>
              <w:top w:val="single" w:sz="4" w:space="0" w:color="auto"/>
            </w:tcBorders>
            <w:shd w:val="clear" w:color="auto" w:fill="auto"/>
          </w:tcPr>
          <w:p w14:paraId="376543E2" w14:textId="77777777" w:rsidR="00D509DF" w:rsidRPr="008B1F53" w:rsidRDefault="00D509DF" w:rsidP="004C7A5E">
            <w:pPr>
              <w:spacing w:before="120"/>
              <w:jc w:val="center"/>
            </w:pPr>
            <w:r w:rsidRPr="008B1F53">
              <w:t>Sum of MHL, MHN, and MPR Total Cohort Counts</w:t>
            </w:r>
          </w:p>
        </w:tc>
      </w:tr>
    </w:tbl>
    <w:p w14:paraId="6B96190F" w14:textId="3CF1B9E9" w:rsidR="00D509DF" w:rsidRPr="008B1F53" w:rsidRDefault="00D509DF" w:rsidP="004C7A5E">
      <w:pPr>
        <w:spacing w:before="240" w:after="240"/>
      </w:pPr>
      <w:r w:rsidRPr="008B1F53">
        <w:t xml:space="preserve">There is some variation among states regarding </w:t>
      </w:r>
      <w:r w:rsidR="00611FC7">
        <w:t xml:space="preserve">for </w:t>
      </w:r>
      <w:r w:rsidRPr="008B1F53">
        <w:t>which of the Asian/Pacific Islander and Hispanic/Latino subgroups</w:t>
      </w:r>
      <w:r w:rsidR="008D6735">
        <w:t xml:space="preserve"> data</w:t>
      </w:r>
      <w:r w:rsidRPr="008B1F53">
        <w:t xml:space="preserve"> are submitted. </w:t>
      </w:r>
    </w:p>
    <w:p w14:paraId="7328566C" w14:textId="7953F0F9" w:rsidR="004C7A5E" w:rsidRDefault="00D509DF" w:rsidP="004C7A5E">
      <w:pPr>
        <w:spacing w:after="240"/>
      </w:pPr>
      <w:r w:rsidRPr="008B1F53">
        <w:lastRenderedPageBreak/>
        <w:t xml:space="preserve">However, if an educational entity submits a count using the MAP designation, it should not submit counts for MA, MF, or MNP (and vice versa—if an educational entity submits counts of some combination of MA, MF, and MNP, then it should not submit a MAP count). Submitting a MAP count in combination with a MA, MF, or MNP count would result in a data </w:t>
      </w:r>
      <w:r w:rsidRPr="00FA624F">
        <w:t>quality error</w:t>
      </w:r>
      <w:r w:rsidR="004C12E3" w:rsidRPr="00FA624F">
        <w:t xml:space="preserve"> </w:t>
      </w:r>
      <w:r w:rsidRPr="00FA624F">
        <w:t xml:space="preserve">and could create the potential for </w:t>
      </w:r>
      <w:proofErr w:type="gramStart"/>
      <w:r w:rsidRPr="00FA624F">
        <w:t>double-counting</w:t>
      </w:r>
      <w:proofErr w:type="gramEnd"/>
      <w:r w:rsidRPr="00FA624F">
        <w:t>.</w:t>
      </w:r>
      <w:r w:rsidR="004C7A5E">
        <w:t xml:space="preserve"> </w:t>
      </w:r>
    </w:p>
    <w:p w14:paraId="2E2466B9" w14:textId="31DE1B40" w:rsidR="004C7A5E" w:rsidRDefault="00D509DF" w:rsidP="004C7A5E">
      <w:pPr>
        <w:spacing w:after="240"/>
      </w:pPr>
      <w:r w:rsidRPr="008B1F53">
        <w:t>Additionally, if an educational entity submits a count using the MHL designation, it should not also submit either MHN or MPR counts. Submitting a</w:t>
      </w:r>
      <w:r w:rsidR="001101A8">
        <w:t>n</w:t>
      </w:r>
      <w:r w:rsidRPr="008B1F53">
        <w:t xml:space="preserve"> MHL count with either MHN or MPR counts would result in a data quality </w:t>
      </w:r>
      <w:r w:rsidRPr="00FA624F">
        <w:t>error</w:t>
      </w:r>
      <w:r w:rsidR="004C12E3" w:rsidRPr="00FA624F">
        <w:t xml:space="preserve"> </w:t>
      </w:r>
      <w:r w:rsidRPr="00FA624F">
        <w:t>and could create</w:t>
      </w:r>
      <w:r w:rsidRPr="008B1F53">
        <w:t xml:space="preserve"> the potential for </w:t>
      </w:r>
      <w:proofErr w:type="gramStart"/>
      <w:r w:rsidRPr="008B1F53">
        <w:t>double-counting</w:t>
      </w:r>
      <w:proofErr w:type="gramEnd"/>
      <w:r w:rsidRPr="008B1F53">
        <w:t>.</w:t>
      </w:r>
      <w:r w:rsidR="004C7A5E">
        <w:t xml:space="preserve"> </w:t>
      </w:r>
    </w:p>
    <w:p w14:paraId="1B261853" w14:textId="77B5D196" w:rsidR="00D509DF" w:rsidRPr="004C7A5E" w:rsidRDefault="00EB5AC7" w:rsidP="004C7A5E">
      <w:pPr>
        <w:spacing w:after="240"/>
      </w:pPr>
      <w:r>
        <w:t xml:space="preserve">Should any SEAs have submitted any data that may result in this data quality error, it is logged in the SY </w:t>
      </w:r>
      <w:r w:rsidR="00DE4145">
        <w:t>2019-20</w:t>
      </w:r>
      <w:r>
        <w:t xml:space="preserve"> ACGR Public Data Notes available on the ED</w:t>
      </w:r>
      <w:r w:rsidRPr="00EB5AC7">
        <w:rPr>
          <w:i/>
        </w:rPr>
        <w:t>Facts</w:t>
      </w:r>
      <w:r>
        <w:t xml:space="preserve"> website</w:t>
      </w:r>
      <w:r w:rsidR="004C7A5E">
        <w:t>.</w:t>
      </w:r>
    </w:p>
    <w:p w14:paraId="632F3B8D" w14:textId="3FE070B1" w:rsidR="00376EBE" w:rsidRPr="009D026F" w:rsidRDefault="00376EBE" w:rsidP="00D86E6F">
      <w:pPr>
        <w:pStyle w:val="ListParagraph"/>
        <w:numPr>
          <w:ilvl w:val="0"/>
          <w:numId w:val="13"/>
        </w:numPr>
        <w:spacing w:before="240"/>
        <w:ind w:left="360"/>
        <w:rPr>
          <w:b/>
          <w:i/>
        </w:rPr>
      </w:pPr>
      <w:r w:rsidRPr="009D026F">
        <w:rPr>
          <w:b/>
          <w:i/>
        </w:rPr>
        <w:t xml:space="preserve">Why are </w:t>
      </w:r>
      <w:r w:rsidR="004C7A5E">
        <w:rPr>
          <w:b/>
          <w:i/>
        </w:rPr>
        <w:t xml:space="preserve">there no data on students by </w:t>
      </w:r>
      <w:r w:rsidR="00CD447B">
        <w:rPr>
          <w:b/>
          <w:i/>
        </w:rPr>
        <w:t>sex</w:t>
      </w:r>
      <w:r w:rsidR="001E1C98">
        <w:rPr>
          <w:b/>
          <w:i/>
        </w:rPr>
        <w:t xml:space="preserve"> or</w:t>
      </w:r>
      <w:r w:rsidR="004C7A5E">
        <w:rPr>
          <w:b/>
          <w:i/>
        </w:rPr>
        <w:t xml:space="preserve"> </w:t>
      </w:r>
      <w:r w:rsidR="001E1C98">
        <w:rPr>
          <w:b/>
          <w:i/>
        </w:rPr>
        <w:t xml:space="preserve">migratory </w:t>
      </w:r>
      <w:r w:rsidR="004C7A5E">
        <w:rPr>
          <w:b/>
          <w:i/>
        </w:rPr>
        <w:t>students in the files</w:t>
      </w:r>
      <w:r w:rsidRPr="009D026F">
        <w:rPr>
          <w:b/>
          <w:i/>
        </w:rPr>
        <w:t>?</w:t>
      </w:r>
    </w:p>
    <w:p w14:paraId="36A6ACAC" w14:textId="15D85CFA" w:rsidR="00376EBE" w:rsidRDefault="0002282C" w:rsidP="00AF2EE4">
      <w:r>
        <w:t xml:space="preserve">The statute does not require grantees to report by these subgroups and ED did not include these subgroups in the information collection requirements. </w:t>
      </w:r>
      <w:r w:rsidR="002241EB">
        <w:t xml:space="preserve"> </w:t>
      </w:r>
    </w:p>
    <w:p w14:paraId="18734488" w14:textId="6BB1F288" w:rsidR="004C7A5E" w:rsidRPr="004C7A5E" w:rsidRDefault="004C7A5E" w:rsidP="00D86E6F">
      <w:pPr>
        <w:pStyle w:val="ListParagraph"/>
        <w:numPr>
          <w:ilvl w:val="0"/>
          <w:numId w:val="13"/>
        </w:numPr>
        <w:spacing w:before="240"/>
        <w:ind w:left="360"/>
        <w:rPr>
          <w:b/>
          <w:i/>
        </w:rPr>
      </w:pPr>
      <w:r>
        <w:rPr>
          <w:b/>
          <w:i/>
        </w:rPr>
        <w:t>Should these data align with data reported on State websites and report cards?</w:t>
      </w:r>
    </w:p>
    <w:p w14:paraId="3E8FEEEC" w14:textId="300EE246" w:rsidR="004C7A5E" w:rsidRDefault="004C7A5E" w:rsidP="00AF2EE4">
      <w:r w:rsidRPr="008B1F53">
        <w:t>Not necessarily.</w:t>
      </w:r>
      <w:r w:rsidR="009010DE">
        <w:t xml:space="preserve"> </w:t>
      </w:r>
      <w:r w:rsidRPr="008B1F53">
        <w:t>States may update their websites on different schedules than they use to report to ED.</w:t>
      </w:r>
      <w:r w:rsidR="009010DE">
        <w:t xml:space="preserve"> </w:t>
      </w:r>
      <w:r w:rsidRPr="008B1F53">
        <w:t>States may also publish rates calculated using a different methodology in addition to the regulatory adjusted cohort graduation rate. Policies used by states to include individual students within the graduation cohorts of schools and districts vary by state. Further, ED uses a method to protect the privacy of individuals represented within the data that could be different than the method used by an individual state. For more discussion of how privacy protections affect the presentation of data within these files, see Secti</w:t>
      </w:r>
      <w:r>
        <w:t xml:space="preserve">on </w:t>
      </w:r>
      <w:r w:rsidR="00B446D1">
        <w:t>1.6</w:t>
      </w:r>
      <w:r>
        <w:t xml:space="preserve"> Privacy Protection</w:t>
      </w:r>
      <w:r w:rsidR="00B446D1">
        <w:t>s Used</w:t>
      </w:r>
      <w:r>
        <w:t>.</w:t>
      </w:r>
    </w:p>
    <w:p w14:paraId="150679F6" w14:textId="2D6C5300" w:rsidR="00376EBE" w:rsidRPr="009D026F" w:rsidRDefault="004C7A5E" w:rsidP="009D026F">
      <w:pPr>
        <w:pStyle w:val="ListParagraph"/>
        <w:numPr>
          <w:ilvl w:val="0"/>
          <w:numId w:val="13"/>
        </w:numPr>
        <w:spacing w:before="360"/>
        <w:ind w:left="360"/>
        <w:rPr>
          <w:b/>
          <w:i/>
        </w:rPr>
      </w:pPr>
      <w:r>
        <w:rPr>
          <w:b/>
          <w:i/>
        </w:rPr>
        <w:t>Do states submit any other data on graduates to ED</w:t>
      </w:r>
      <w:r w:rsidRPr="004C7A5E">
        <w:rPr>
          <w:b/>
          <w:i/>
        </w:rPr>
        <w:t>Facts</w:t>
      </w:r>
      <w:r>
        <w:rPr>
          <w:b/>
        </w:rPr>
        <w:t>?</w:t>
      </w:r>
    </w:p>
    <w:p w14:paraId="6595CD0B" w14:textId="5185E998" w:rsidR="004C2667" w:rsidRDefault="004C7A5E" w:rsidP="004C2667">
      <w:pPr>
        <w:spacing w:after="240"/>
      </w:pPr>
      <w:r w:rsidRPr="008B1F53">
        <w:t>Some states are also approved to use and therefore submit data on five-</w:t>
      </w:r>
      <w:r w:rsidR="004C12E3">
        <w:t>,</w:t>
      </w:r>
      <w:r w:rsidRPr="008B1F53">
        <w:t xml:space="preserve"> six-</w:t>
      </w:r>
      <w:r w:rsidR="004C12E3">
        <w:t xml:space="preserve">, seven-, eight-, nine-, and ten-year </w:t>
      </w:r>
      <w:r w:rsidRPr="008B1F53">
        <w:t>year adjusted cohort graduation rates and cohort counts</w:t>
      </w:r>
      <w:r w:rsidR="004C12E3">
        <w:t xml:space="preserve"> (</w:t>
      </w:r>
      <w:r w:rsidRPr="008B1F53">
        <w:t>all data groups are within ED</w:t>
      </w:r>
      <w:r w:rsidRPr="008B1F53">
        <w:rPr>
          <w:i/>
        </w:rPr>
        <w:t>Facts</w:t>
      </w:r>
      <w:r w:rsidRPr="008B1F53">
        <w:t xml:space="preserve"> file specifications 150 and 151).  </w:t>
      </w:r>
    </w:p>
    <w:p w14:paraId="6BF38DEF" w14:textId="20227A43" w:rsidR="004C7A5E" w:rsidRPr="008B1F53" w:rsidRDefault="004C7A5E" w:rsidP="004C7A5E">
      <w:r w:rsidRPr="008B1F53">
        <w:t xml:space="preserve">ED also collects counts of graduates/completers through </w:t>
      </w:r>
      <w:r w:rsidR="004C12E3">
        <w:t xml:space="preserve">DG </w:t>
      </w:r>
      <w:r w:rsidRPr="008B1F53">
        <w:t>306 (ED</w:t>
      </w:r>
      <w:r w:rsidRPr="008B1F53">
        <w:rPr>
          <w:i/>
        </w:rPr>
        <w:t>Facts</w:t>
      </w:r>
      <w:r w:rsidRPr="008B1F53">
        <w:t xml:space="preserve"> </w:t>
      </w:r>
      <w:r w:rsidR="004C12E3">
        <w:t>FS</w:t>
      </w:r>
      <w:r w:rsidRPr="008B1F53">
        <w:t xml:space="preserve">040).  The National Center for Education Statistics (NCES) uses </w:t>
      </w:r>
      <w:r w:rsidR="004C12E3">
        <w:t>DG</w:t>
      </w:r>
      <w:r w:rsidRPr="008B1F53">
        <w:t xml:space="preserve"> 306 to calculate the Average Freshman Graduation Rate (AFGR).  This file only includes data on the adjusted four-year cohort graduation rates.</w:t>
      </w:r>
    </w:p>
    <w:p w14:paraId="0DFB6925" w14:textId="232ED997" w:rsidR="004C2667" w:rsidRPr="00FA624F" w:rsidRDefault="004C2667" w:rsidP="009D026F">
      <w:pPr>
        <w:pStyle w:val="ListParagraph"/>
        <w:numPr>
          <w:ilvl w:val="0"/>
          <w:numId w:val="13"/>
        </w:numPr>
        <w:spacing w:before="360"/>
        <w:ind w:left="360"/>
        <w:rPr>
          <w:b/>
          <w:i/>
        </w:rPr>
      </w:pPr>
      <w:r>
        <w:rPr>
          <w:b/>
          <w:i/>
        </w:rPr>
        <w:t xml:space="preserve">What is the difference between the ACGR </w:t>
      </w:r>
      <w:r w:rsidRPr="00FA624F">
        <w:rPr>
          <w:b/>
          <w:i/>
        </w:rPr>
        <w:t>and AFGR?</w:t>
      </w:r>
    </w:p>
    <w:p w14:paraId="75381C4D" w14:textId="460B631B" w:rsidR="009B2ECC" w:rsidRDefault="004C2667" w:rsidP="004C2667">
      <w:pPr>
        <w:spacing w:before="120"/>
      </w:pPr>
      <w:r w:rsidRPr="00FA624F">
        <w:t>NCES and the Department of Education release two widely</w:t>
      </w:r>
      <w:r w:rsidR="004C12E3" w:rsidRPr="00FA624F">
        <w:t xml:space="preserve"> </w:t>
      </w:r>
      <w:r w:rsidRPr="00FA624F">
        <w:t>used annual</w:t>
      </w:r>
      <w:r w:rsidRPr="004C2667">
        <w:t xml:space="preserve"> measures of high school completion: the Adjusted Cohort Graduation Rate (ACGR) and the Averaged Freshman Graduation Rate (AFGR). Both measure the percent of public</w:t>
      </w:r>
      <w:r w:rsidR="001316C3">
        <w:t>-</w:t>
      </w:r>
      <w:r w:rsidRPr="004C2667">
        <w:t>school students who attain a regular high school diploma within 4 years of starting 9th grade. However, they also differ in important ways.</w:t>
      </w:r>
      <w:r>
        <w:t xml:space="preserve"> For information</w:t>
      </w:r>
      <w:r w:rsidR="00735C90">
        <w:t xml:space="preserve"> on these differences</w:t>
      </w:r>
      <w:r>
        <w:t>, please go to the post</w:t>
      </w:r>
      <w:r w:rsidR="00735C90">
        <w:t xml:space="preserve">, “What is the </w:t>
      </w:r>
      <w:r w:rsidR="00735C90">
        <w:lastRenderedPageBreak/>
        <w:t xml:space="preserve">difference between the ACGR and AFGR?” on the NCES blog: </w:t>
      </w:r>
      <w:hyperlink r:id="rId30" w:history="1">
        <w:r w:rsidR="00735C90" w:rsidRPr="0055553F">
          <w:rPr>
            <w:rStyle w:val="Hyperlink"/>
          </w:rPr>
          <w:t>https://nces.ed.gov/blogs/nces/post/what-is-the-difference-between-the-acgr-and-the-afgr</w:t>
        </w:r>
      </w:hyperlink>
      <w:r w:rsidR="00735C90">
        <w:t>.</w:t>
      </w:r>
    </w:p>
    <w:p w14:paraId="3B301BAB" w14:textId="77777777" w:rsidR="00376EBE" w:rsidRPr="009D026F" w:rsidRDefault="00376EBE" w:rsidP="009D026F">
      <w:pPr>
        <w:pStyle w:val="ListParagraph"/>
        <w:numPr>
          <w:ilvl w:val="0"/>
          <w:numId w:val="13"/>
        </w:numPr>
        <w:spacing w:before="360"/>
        <w:ind w:left="360"/>
        <w:rPr>
          <w:b/>
          <w:i/>
        </w:rPr>
      </w:pPr>
      <w:r w:rsidRPr="009D026F">
        <w:rPr>
          <w:b/>
          <w:i/>
        </w:rPr>
        <w:t>Is there a unique identifier that can be used to combine/merge these data with other federal data sets?</w:t>
      </w:r>
    </w:p>
    <w:p w14:paraId="2346F0C2" w14:textId="00F176D1" w:rsidR="00E35DFE" w:rsidRPr="00500A5A" w:rsidRDefault="00E35DFE" w:rsidP="00500A5A">
      <w:pPr>
        <w:spacing w:before="240"/>
        <w:rPr>
          <w:b/>
          <w:i/>
        </w:rPr>
      </w:pPr>
      <w:r w:rsidRPr="00C07FE3">
        <w:t>All rows of data include the NCES assigned school</w:t>
      </w:r>
      <w:r>
        <w:t xml:space="preserve"> ID (variable name: NCESSCH) as well as the state assigned </w:t>
      </w:r>
      <w:r w:rsidR="00500A5A">
        <w:t xml:space="preserve">ID (variable name: ST_SCHID).  </w:t>
      </w:r>
      <w:r>
        <w:t xml:space="preserve">Either is a unique identifier </w:t>
      </w:r>
      <w:proofErr w:type="gramStart"/>
      <w:r>
        <w:t>and</w:t>
      </w:r>
      <w:proofErr w:type="gramEnd"/>
      <w:r>
        <w:t xml:space="preserve"> can be utilized for data merging.</w:t>
      </w:r>
    </w:p>
    <w:p w14:paraId="0DC91A55" w14:textId="367E3869" w:rsidR="00735C90" w:rsidRDefault="00735C90" w:rsidP="00D86E6F">
      <w:pPr>
        <w:pStyle w:val="ListParagraph"/>
        <w:numPr>
          <w:ilvl w:val="0"/>
          <w:numId w:val="13"/>
        </w:numPr>
        <w:spacing w:before="240"/>
        <w:ind w:left="360"/>
        <w:rPr>
          <w:b/>
          <w:i/>
        </w:rPr>
      </w:pPr>
      <w:r>
        <w:rPr>
          <w:b/>
          <w:i/>
        </w:rPr>
        <w:t>Are there known limitations within the data?</w:t>
      </w:r>
    </w:p>
    <w:p w14:paraId="1FED4DAD" w14:textId="77164E47" w:rsidR="00EB5AC7" w:rsidRDefault="00735C90" w:rsidP="00EB5AC7">
      <w:pPr>
        <w:spacing w:before="120" w:after="0"/>
      </w:pPr>
      <w:r>
        <w:t xml:space="preserve">ED conducts various data quality checks on an annual basis, resulting in communication with states to verify the data or a resubmission of the entire file. These checks focus on the presence or absence of categories within all submitted levels of the data, alignment of the school and district data with certified state-level </w:t>
      </w:r>
      <w:proofErr w:type="gramStart"/>
      <w:r>
        <w:t>data, and</w:t>
      </w:r>
      <w:proofErr w:type="gramEnd"/>
      <w:r>
        <w:t xml:space="preserve"> missing or questionable data on individual schools participating in key federal programs. </w:t>
      </w:r>
    </w:p>
    <w:p w14:paraId="768EDC5C" w14:textId="79029176" w:rsidR="00735C90" w:rsidRDefault="00735C90" w:rsidP="008610BD">
      <w:pPr>
        <w:spacing w:before="120"/>
      </w:pPr>
      <w:r>
        <w:t xml:space="preserve">Anomalies identified during the data quality review process are noted in </w:t>
      </w:r>
      <w:r w:rsidR="00EB5AC7">
        <w:t xml:space="preserve">the SY </w:t>
      </w:r>
      <w:r w:rsidR="00DE4145">
        <w:t>2019-20</w:t>
      </w:r>
      <w:r w:rsidR="00EB5AC7">
        <w:t xml:space="preserve"> ACGR Public Data Notes</w:t>
      </w:r>
      <w:r w:rsidR="00E63595">
        <w:t xml:space="preserve">, which are posted alongside this </w:t>
      </w:r>
      <w:hyperlink r:id="rId31" w:anchor="acgr" w:history="1">
        <w:r w:rsidR="00E63595" w:rsidRPr="00017D5E">
          <w:rPr>
            <w:rStyle w:val="Hyperlink"/>
          </w:rPr>
          <w:t>data documentation on th</w:t>
        </w:r>
        <w:r w:rsidR="00EB5AC7" w:rsidRPr="00017D5E">
          <w:rPr>
            <w:rStyle w:val="Hyperlink"/>
          </w:rPr>
          <w:t>e ED</w:t>
        </w:r>
        <w:r w:rsidR="00EB5AC7" w:rsidRPr="005C7A1D">
          <w:rPr>
            <w:rStyle w:val="Hyperlink"/>
            <w:i/>
          </w:rPr>
          <w:t>Facts</w:t>
        </w:r>
        <w:r w:rsidR="00EB5AC7" w:rsidRPr="00017D5E">
          <w:rPr>
            <w:rStyle w:val="Hyperlink"/>
          </w:rPr>
          <w:t xml:space="preserve"> website</w:t>
        </w:r>
      </w:hyperlink>
      <w:r>
        <w:t>.</w:t>
      </w:r>
      <w:r w:rsidR="00EB5AC7">
        <w:t xml:space="preserve"> </w:t>
      </w:r>
      <w:r w:rsidR="00E37B40">
        <w:t xml:space="preserve">States </w:t>
      </w:r>
      <w:bookmarkStart w:id="84" w:name="_Hlk113011607"/>
      <w:r w:rsidR="00E37B40">
        <w:t xml:space="preserve">not included in the </w:t>
      </w:r>
      <w:r w:rsidR="00C143E3">
        <w:t>Public Data Notes,</w:t>
      </w:r>
      <w:r w:rsidR="00E37B40">
        <w:t xml:space="preserve"> do </w:t>
      </w:r>
      <w:bookmarkEnd w:id="84"/>
      <w:r w:rsidR="00E37B40">
        <w:t>not have known data anomalies</w:t>
      </w:r>
      <w:r w:rsidR="00E63595">
        <w:t xml:space="preserve"> that should affect users’ interpretation or analysis of the data</w:t>
      </w:r>
      <w:r w:rsidR="00E37B40">
        <w:t xml:space="preserve">. </w:t>
      </w:r>
      <w:r w:rsidR="00E37B40" w:rsidRPr="00F76481">
        <w:t>ED recommends taking the data anomalies into consideration when using the data</w:t>
      </w:r>
      <w:r w:rsidR="00E37B40">
        <w:t>.</w:t>
      </w:r>
      <w:r w:rsidR="00E37B40" w:rsidRPr="00702182">
        <w:t xml:space="preserve"> </w:t>
      </w:r>
      <w:r w:rsidR="00EB5AC7">
        <w:t xml:space="preserve">In many cases, feedback </w:t>
      </w:r>
      <w:r w:rsidR="0014397D">
        <w:t>is</w:t>
      </w:r>
      <w:r w:rsidR="00EB5AC7">
        <w:t xml:space="preserve"> included </w:t>
      </w:r>
      <w:r w:rsidR="00E37B40" w:rsidRPr="00702182">
        <w:t xml:space="preserve">from the state in response to inquiries </w:t>
      </w:r>
      <w:r w:rsidR="00E37B40">
        <w:t>from ED regarding</w:t>
      </w:r>
      <w:r w:rsidR="00E37B40" w:rsidRPr="00702182">
        <w:t xml:space="preserve"> the identified data anomalies.</w:t>
      </w:r>
      <w:r w:rsidR="00E37B40">
        <w:t xml:space="preserve"> Furthermore, </w:t>
      </w:r>
      <w:r w:rsidR="00E37B40" w:rsidRPr="00702182">
        <w:t>ED</w:t>
      </w:r>
      <w:r w:rsidR="00E37B40">
        <w:t xml:space="preserve"> has amended state comments</w:t>
      </w:r>
      <w:r w:rsidR="00E37B40" w:rsidRPr="00702182">
        <w:t xml:space="preserve"> </w:t>
      </w:r>
      <w:r w:rsidR="00E37B40">
        <w:t xml:space="preserve">to remove information </w:t>
      </w:r>
      <w:r w:rsidR="00E37B40" w:rsidRPr="00702182">
        <w:t>that</w:t>
      </w:r>
      <w:r w:rsidR="00E37B40">
        <w:t xml:space="preserve"> is</w:t>
      </w:r>
      <w:r w:rsidR="00E37B40" w:rsidRPr="00702182">
        <w:t xml:space="preserve"> not directly applicable to the identified anomaly</w:t>
      </w:r>
      <w:r w:rsidR="00E37B40">
        <w:t>.</w:t>
      </w:r>
    </w:p>
    <w:p w14:paraId="1DC00A28" w14:textId="38EF3FB7" w:rsidR="00735C90" w:rsidRPr="00735C90" w:rsidRDefault="00735C90" w:rsidP="008610BD">
      <w:pPr>
        <w:rPr>
          <w:i/>
          <w:u w:val="single"/>
        </w:rPr>
      </w:pPr>
      <w:bookmarkStart w:id="85" w:name="_Hlk99040318"/>
      <w:r w:rsidRPr="00735C90">
        <w:rPr>
          <w:i/>
          <w:u w:val="single"/>
        </w:rPr>
        <w:t>Other limitations</w:t>
      </w:r>
      <w:r w:rsidR="00395D73">
        <w:rPr>
          <w:iCs/>
        </w:rPr>
        <w:t xml:space="preserve"> (by affected state)</w:t>
      </w:r>
    </w:p>
    <w:p w14:paraId="1A7152EE" w14:textId="4EFD82A1" w:rsidR="00735C90" w:rsidRDefault="00735C90" w:rsidP="007C53A9">
      <w:pPr>
        <w:spacing w:before="120" w:after="0"/>
      </w:pPr>
      <w:r w:rsidRPr="008610BD">
        <w:rPr>
          <w:b/>
          <w:bCs/>
          <w:i/>
          <w:iCs/>
        </w:rPr>
        <w:t>New York</w:t>
      </w:r>
      <w:r>
        <w:t xml:space="preserve"> – </w:t>
      </w:r>
      <w:r w:rsidR="007C53A9" w:rsidRPr="00C83D98">
        <w:t>Prior to SY 2005</w:t>
      </w:r>
      <w:r w:rsidR="007C53A9">
        <w:t>-</w:t>
      </w:r>
      <w:r w:rsidR="007C53A9" w:rsidRPr="00C83D98">
        <w:t>06, New York City (NYC) schools were reported as part of a single, regular LEA. In SY 2005</w:t>
      </w:r>
      <w:r w:rsidR="007C53A9">
        <w:t>-</w:t>
      </w:r>
      <w:r w:rsidR="007C53A9" w:rsidRPr="00C83D98">
        <w:t xml:space="preserve">06, New York began reporting NYC schools as part of a supervisory union with </w:t>
      </w:r>
      <w:r w:rsidR="007C53A9">
        <w:t xml:space="preserve">33 </w:t>
      </w:r>
      <w:r w:rsidR="007C53A9" w:rsidRPr="00C83D98">
        <w:t xml:space="preserve">member LEAs. </w:t>
      </w:r>
      <w:r w:rsidR="007C53A9">
        <w:t>NCES continues to report NYC schools as a single LEA. However, in the CCD nonfiscal universe data files (</w:t>
      </w:r>
      <w:hyperlink r:id="rId32" w:anchor="Fiscal:2,Page:1" w:history="1">
        <w:r w:rsidR="007C53A9" w:rsidRPr="00CF29F5">
          <w:rPr>
            <w:rStyle w:val="Hyperlink"/>
          </w:rPr>
          <w:t>link</w:t>
        </w:r>
      </w:hyperlink>
      <w:r w:rsidR="007C53A9">
        <w:t>), they appear in the supervisory union configuration. NCES aggregates data from the 33 component LEAs with the single supervisory union to provide estimates for the NYC Public Schools. This aggregation is done by selecting schools or LEAs with a FIPST code = 36 (for the state of New York) and a supervisory union identification number (UNION) = 300.</w:t>
      </w:r>
    </w:p>
    <w:p w14:paraId="1229BAD5" w14:textId="59BF8D88" w:rsidR="00D80679" w:rsidRDefault="00D80679" w:rsidP="00D80679">
      <w:pPr>
        <w:pStyle w:val="Caption"/>
        <w:keepNext/>
      </w:pPr>
      <w:bookmarkStart w:id="86" w:name="_Toc112753259"/>
      <w:r>
        <w:t xml:space="preserve">Table </w:t>
      </w:r>
      <w:r w:rsidR="003F300C">
        <w:t>10</w:t>
      </w:r>
      <w:r>
        <w:t xml:space="preserve">. </w:t>
      </w:r>
      <w:r w:rsidRPr="00747F20">
        <w:t>New York City School District’s Subordinate School Districts</w:t>
      </w:r>
      <w:bookmarkEnd w:id="86"/>
    </w:p>
    <w:tbl>
      <w:tblPr>
        <w:tblStyle w:val="ListTable3-Accent111"/>
        <w:tblW w:w="0" w:type="auto"/>
        <w:tblInd w:w="0" w:type="dxa"/>
        <w:tblBorders>
          <w:top w:val="double" w:sz="4" w:space="0" w:color="4F81BD"/>
          <w:left w:val="double" w:sz="4" w:space="0" w:color="4F81BD"/>
          <w:bottom w:val="double" w:sz="4" w:space="0" w:color="4F81BD"/>
          <w:right w:val="double" w:sz="4" w:space="0" w:color="4F81BD"/>
          <w:insideH w:val="single" w:sz="4" w:space="0" w:color="4F81BD"/>
          <w:insideV w:val="single" w:sz="4" w:space="0" w:color="4F81BD"/>
        </w:tblBorders>
        <w:tblLook w:val="04A0" w:firstRow="1" w:lastRow="0" w:firstColumn="1" w:lastColumn="0" w:noHBand="0" w:noVBand="1"/>
      </w:tblPr>
      <w:tblGrid>
        <w:gridCol w:w="6017"/>
        <w:gridCol w:w="1688"/>
      </w:tblGrid>
      <w:tr w:rsidR="006B3BF9" w:rsidRPr="001931DC" w14:paraId="04CFED3C" w14:textId="77777777" w:rsidTr="00A3680F">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6017" w:type="dxa"/>
            <w:tcBorders>
              <w:bottom w:val="double" w:sz="4" w:space="0" w:color="4F81BD"/>
            </w:tcBorders>
            <w:shd w:val="clear" w:color="auto" w:fill="2F5496" w:themeFill="accent5" w:themeFillShade="BF"/>
          </w:tcPr>
          <w:p w14:paraId="6F45E6A0" w14:textId="77777777" w:rsidR="006B3BF9" w:rsidRPr="001931DC" w:rsidRDefault="006B3BF9" w:rsidP="00A3680F">
            <w:pPr>
              <w:spacing w:after="0"/>
              <w:rPr>
                <w:rFonts w:ascii="Times New Roman" w:hAnsi="Times New Roman"/>
                <w:b w:val="0"/>
              </w:rPr>
            </w:pPr>
            <w:bookmarkStart w:id="87" w:name="_Hlk114121126"/>
            <w:r w:rsidRPr="001931DC">
              <w:rPr>
                <w:rFonts w:ascii="Times New Roman" w:hAnsi="Times New Roman"/>
              </w:rPr>
              <w:t>Subordinate District Name</w:t>
            </w:r>
          </w:p>
        </w:tc>
        <w:tc>
          <w:tcPr>
            <w:tcW w:w="1688" w:type="dxa"/>
            <w:tcBorders>
              <w:bottom w:val="double" w:sz="4" w:space="0" w:color="4F81BD"/>
            </w:tcBorders>
            <w:shd w:val="clear" w:color="auto" w:fill="2F5496" w:themeFill="accent5" w:themeFillShade="BF"/>
          </w:tcPr>
          <w:p w14:paraId="67AD778B" w14:textId="77777777" w:rsidR="006B3BF9" w:rsidRPr="001931DC" w:rsidRDefault="006B3BF9" w:rsidP="00A3680F">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1931DC">
              <w:rPr>
                <w:rFonts w:ascii="Times New Roman" w:hAnsi="Times New Roman"/>
              </w:rPr>
              <w:t>LEA ID</w:t>
            </w:r>
          </w:p>
        </w:tc>
      </w:tr>
      <w:tr w:rsidR="006B3BF9" w:rsidRPr="001931DC" w14:paraId="61EA44D2"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double" w:sz="4" w:space="0" w:color="4F81BD"/>
              <w:left w:val="single" w:sz="4" w:space="0" w:color="4F81BD"/>
              <w:right w:val="double" w:sz="4" w:space="0" w:color="4F81BD"/>
            </w:tcBorders>
          </w:tcPr>
          <w:p w14:paraId="37CCD331"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#1</w:t>
            </w:r>
          </w:p>
        </w:tc>
        <w:tc>
          <w:tcPr>
            <w:tcW w:w="1688" w:type="dxa"/>
            <w:tcBorders>
              <w:top w:val="double" w:sz="4" w:space="0" w:color="4F81BD"/>
              <w:left w:val="double" w:sz="4" w:space="0" w:color="4F81BD"/>
            </w:tcBorders>
          </w:tcPr>
          <w:p w14:paraId="47CEC1B6"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3600076</w:t>
            </w:r>
          </w:p>
        </w:tc>
      </w:tr>
      <w:tr w:rsidR="006B3BF9" w:rsidRPr="001931DC" w14:paraId="539BB9D3" w14:textId="77777777" w:rsidTr="00A3680F">
        <w:trPr>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single" w:sz="4" w:space="0" w:color="4F81BD"/>
              <w:right w:val="none" w:sz="0" w:space="0" w:color="auto"/>
            </w:tcBorders>
          </w:tcPr>
          <w:p w14:paraId="735F2718"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#2</w:t>
            </w:r>
          </w:p>
        </w:tc>
        <w:tc>
          <w:tcPr>
            <w:tcW w:w="1688" w:type="dxa"/>
            <w:tcBorders>
              <w:top w:val="single" w:sz="4" w:space="0" w:color="4F81BD"/>
            </w:tcBorders>
          </w:tcPr>
          <w:p w14:paraId="246BB8C2"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3600077</w:t>
            </w:r>
          </w:p>
        </w:tc>
      </w:tr>
      <w:tr w:rsidR="006B3BF9" w:rsidRPr="001931DC" w14:paraId="769E7CCB"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1834BB35"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#3</w:t>
            </w:r>
          </w:p>
        </w:tc>
        <w:tc>
          <w:tcPr>
            <w:tcW w:w="1688" w:type="dxa"/>
            <w:tcBorders>
              <w:top w:val="none" w:sz="0" w:space="0" w:color="auto"/>
              <w:bottom w:val="none" w:sz="0" w:space="0" w:color="auto"/>
            </w:tcBorders>
          </w:tcPr>
          <w:p w14:paraId="39FE94C8"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3600078</w:t>
            </w:r>
          </w:p>
        </w:tc>
      </w:tr>
      <w:tr w:rsidR="006B3BF9" w:rsidRPr="001931DC" w14:paraId="2049CE68" w14:textId="77777777" w:rsidTr="00A3680F">
        <w:trPr>
          <w:trHeight w:val="290"/>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3926642B"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#4</w:t>
            </w:r>
          </w:p>
        </w:tc>
        <w:tc>
          <w:tcPr>
            <w:tcW w:w="1688" w:type="dxa"/>
          </w:tcPr>
          <w:p w14:paraId="10DD992B"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3600079</w:t>
            </w:r>
          </w:p>
        </w:tc>
      </w:tr>
      <w:tr w:rsidR="006B3BF9" w:rsidRPr="001931DC" w14:paraId="1D654D0A"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4A801FB5"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#5</w:t>
            </w:r>
          </w:p>
        </w:tc>
        <w:tc>
          <w:tcPr>
            <w:tcW w:w="1688" w:type="dxa"/>
            <w:tcBorders>
              <w:top w:val="none" w:sz="0" w:space="0" w:color="auto"/>
              <w:bottom w:val="none" w:sz="0" w:space="0" w:color="auto"/>
            </w:tcBorders>
          </w:tcPr>
          <w:p w14:paraId="304D37E0"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3600081</w:t>
            </w:r>
          </w:p>
        </w:tc>
      </w:tr>
      <w:tr w:rsidR="006B3BF9" w:rsidRPr="001931DC" w14:paraId="202EEE8C" w14:textId="77777777" w:rsidTr="00A3680F">
        <w:trPr>
          <w:trHeight w:val="308"/>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5249491B"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#6</w:t>
            </w:r>
          </w:p>
        </w:tc>
        <w:tc>
          <w:tcPr>
            <w:tcW w:w="1688" w:type="dxa"/>
          </w:tcPr>
          <w:p w14:paraId="60866DCB"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3600083</w:t>
            </w:r>
          </w:p>
        </w:tc>
      </w:tr>
      <w:tr w:rsidR="006B3BF9" w:rsidRPr="001931DC" w14:paraId="511D7FB8"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4382369E"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lastRenderedPageBreak/>
              <w:t>New York City Geographic District #7</w:t>
            </w:r>
          </w:p>
        </w:tc>
        <w:tc>
          <w:tcPr>
            <w:tcW w:w="1688" w:type="dxa"/>
            <w:tcBorders>
              <w:top w:val="none" w:sz="0" w:space="0" w:color="auto"/>
              <w:bottom w:val="none" w:sz="0" w:space="0" w:color="auto"/>
            </w:tcBorders>
          </w:tcPr>
          <w:p w14:paraId="7576295B"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3600084</w:t>
            </w:r>
          </w:p>
        </w:tc>
      </w:tr>
      <w:tr w:rsidR="006B3BF9" w:rsidRPr="001931DC" w14:paraId="67B8EFAF" w14:textId="77777777" w:rsidTr="00A3680F">
        <w:trPr>
          <w:trHeight w:val="290"/>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73B992D4"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#8</w:t>
            </w:r>
          </w:p>
        </w:tc>
        <w:tc>
          <w:tcPr>
            <w:tcW w:w="1688" w:type="dxa"/>
          </w:tcPr>
          <w:p w14:paraId="3142B8D1"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3600085</w:t>
            </w:r>
          </w:p>
        </w:tc>
      </w:tr>
      <w:tr w:rsidR="006B3BF9" w:rsidRPr="001931DC" w14:paraId="3E637816"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3CCFEA89"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#9</w:t>
            </w:r>
          </w:p>
        </w:tc>
        <w:tc>
          <w:tcPr>
            <w:tcW w:w="1688" w:type="dxa"/>
            <w:tcBorders>
              <w:top w:val="none" w:sz="0" w:space="0" w:color="auto"/>
              <w:bottom w:val="none" w:sz="0" w:space="0" w:color="auto"/>
            </w:tcBorders>
          </w:tcPr>
          <w:p w14:paraId="0F655B12"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3600086</w:t>
            </w:r>
          </w:p>
        </w:tc>
      </w:tr>
      <w:tr w:rsidR="006B3BF9" w:rsidRPr="001931DC" w14:paraId="6B0E7CFD" w14:textId="77777777" w:rsidTr="00A3680F">
        <w:trPr>
          <w:trHeight w:val="290"/>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0902C6D4"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#10</w:t>
            </w:r>
          </w:p>
        </w:tc>
        <w:tc>
          <w:tcPr>
            <w:tcW w:w="1688" w:type="dxa"/>
          </w:tcPr>
          <w:p w14:paraId="4A925688"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3600087</w:t>
            </w:r>
          </w:p>
        </w:tc>
      </w:tr>
      <w:tr w:rsidR="006B3BF9" w:rsidRPr="001931DC" w14:paraId="44037BF8"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25DDF118"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#11</w:t>
            </w:r>
          </w:p>
        </w:tc>
        <w:tc>
          <w:tcPr>
            <w:tcW w:w="1688" w:type="dxa"/>
            <w:tcBorders>
              <w:top w:val="none" w:sz="0" w:space="0" w:color="auto"/>
              <w:bottom w:val="none" w:sz="0" w:space="0" w:color="auto"/>
            </w:tcBorders>
          </w:tcPr>
          <w:p w14:paraId="4E76F0DF"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3600088</w:t>
            </w:r>
          </w:p>
        </w:tc>
      </w:tr>
      <w:tr w:rsidR="006B3BF9" w:rsidRPr="001931DC" w14:paraId="1E889720" w14:textId="77777777" w:rsidTr="00A3680F">
        <w:trPr>
          <w:trHeight w:val="290"/>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54B7B495"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#12</w:t>
            </w:r>
          </w:p>
        </w:tc>
        <w:tc>
          <w:tcPr>
            <w:tcW w:w="1688" w:type="dxa"/>
          </w:tcPr>
          <w:p w14:paraId="269789A7"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3600090</w:t>
            </w:r>
          </w:p>
        </w:tc>
      </w:tr>
      <w:tr w:rsidR="006B3BF9" w:rsidRPr="001931DC" w14:paraId="390FE049"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791A56BA"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#13</w:t>
            </w:r>
          </w:p>
        </w:tc>
        <w:tc>
          <w:tcPr>
            <w:tcW w:w="1688" w:type="dxa"/>
            <w:tcBorders>
              <w:top w:val="none" w:sz="0" w:space="0" w:color="auto"/>
              <w:bottom w:val="none" w:sz="0" w:space="0" w:color="auto"/>
            </w:tcBorders>
          </w:tcPr>
          <w:p w14:paraId="027E0EF1"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3600091</w:t>
            </w:r>
          </w:p>
        </w:tc>
      </w:tr>
      <w:tr w:rsidR="006B3BF9" w:rsidRPr="001931DC" w14:paraId="795D7CC8" w14:textId="77777777" w:rsidTr="00A3680F">
        <w:trPr>
          <w:trHeight w:val="290"/>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311C14DC"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#14</w:t>
            </w:r>
          </w:p>
        </w:tc>
        <w:tc>
          <w:tcPr>
            <w:tcW w:w="1688" w:type="dxa"/>
          </w:tcPr>
          <w:p w14:paraId="1D58F937"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3600119</w:t>
            </w:r>
          </w:p>
        </w:tc>
      </w:tr>
      <w:tr w:rsidR="006B3BF9" w:rsidRPr="001931DC" w14:paraId="7250004F"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128901A4"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#15</w:t>
            </w:r>
          </w:p>
        </w:tc>
        <w:tc>
          <w:tcPr>
            <w:tcW w:w="1688" w:type="dxa"/>
            <w:tcBorders>
              <w:top w:val="none" w:sz="0" w:space="0" w:color="auto"/>
              <w:bottom w:val="none" w:sz="0" w:space="0" w:color="auto"/>
            </w:tcBorders>
          </w:tcPr>
          <w:p w14:paraId="2D10A328"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3600092</w:t>
            </w:r>
          </w:p>
        </w:tc>
      </w:tr>
      <w:tr w:rsidR="006B3BF9" w:rsidRPr="001931DC" w14:paraId="2624A793" w14:textId="77777777" w:rsidTr="00A3680F">
        <w:trPr>
          <w:trHeight w:val="290"/>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0228BB2F"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#16</w:t>
            </w:r>
          </w:p>
        </w:tc>
        <w:tc>
          <w:tcPr>
            <w:tcW w:w="1688" w:type="dxa"/>
          </w:tcPr>
          <w:p w14:paraId="6FA19D83"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3600094</w:t>
            </w:r>
          </w:p>
        </w:tc>
      </w:tr>
      <w:tr w:rsidR="006B3BF9" w:rsidRPr="001931DC" w14:paraId="228A172C"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673D7C0E"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#17</w:t>
            </w:r>
          </w:p>
        </w:tc>
        <w:tc>
          <w:tcPr>
            <w:tcW w:w="1688" w:type="dxa"/>
            <w:tcBorders>
              <w:top w:val="none" w:sz="0" w:space="0" w:color="auto"/>
              <w:bottom w:val="none" w:sz="0" w:space="0" w:color="auto"/>
            </w:tcBorders>
          </w:tcPr>
          <w:p w14:paraId="3CCD1421"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3600095</w:t>
            </w:r>
          </w:p>
        </w:tc>
      </w:tr>
      <w:tr w:rsidR="006B3BF9" w:rsidRPr="001931DC" w14:paraId="1E2FDE9D" w14:textId="77777777" w:rsidTr="00A3680F">
        <w:trPr>
          <w:trHeight w:val="308"/>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26A7BD04"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#18</w:t>
            </w:r>
          </w:p>
        </w:tc>
        <w:tc>
          <w:tcPr>
            <w:tcW w:w="1688" w:type="dxa"/>
          </w:tcPr>
          <w:p w14:paraId="0C0B079E"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3600096</w:t>
            </w:r>
          </w:p>
        </w:tc>
      </w:tr>
      <w:tr w:rsidR="006B3BF9" w:rsidRPr="001931DC" w14:paraId="7F406315"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2D7BF8F0"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#19</w:t>
            </w:r>
          </w:p>
        </w:tc>
        <w:tc>
          <w:tcPr>
            <w:tcW w:w="1688" w:type="dxa"/>
            <w:tcBorders>
              <w:top w:val="none" w:sz="0" w:space="0" w:color="auto"/>
              <w:bottom w:val="none" w:sz="0" w:space="0" w:color="auto"/>
            </w:tcBorders>
          </w:tcPr>
          <w:p w14:paraId="0809E91B"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3600120</w:t>
            </w:r>
          </w:p>
        </w:tc>
      </w:tr>
      <w:tr w:rsidR="006B3BF9" w:rsidRPr="001931DC" w14:paraId="0033F587" w14:textId="77777777" w:rsidTr="00A3680F">
        <w:trPr>
          <w:trHeight w:val="290"/>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64261842"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#20</w:t>
            </w:r>
          </w:p>
        </w:tc>
        <w:tc>
          <w:tcPr>
            <w:tcW w:w="1688" w:type="dxa"/>
          </w:tcPr>
          <w:p w14:paraId="247D9117"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3600151</w:t>
            </w:r>
          </w:p>
        </w:tc>
      </w:tr>
      <w:tr w:rsidR="006B3BF9" w:rsidRPr="001931DC" w14:paraId="0C7ADE08"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645EEB2C"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#21</w:t>
            </w:r>
          </w:p>
        </w:tc>
        <w:tc>
          <w:tcPr>
            <w:tcW w:w="1688" w:type="dxa"/>
            <w:tcBorders>
              <w:top w:val="none" w:sz="0" w:space="0" w:color="auto"/>
              <w:bottom w:val="none" w:sz="0" w:space="0" w:color="auto"/>
            </w:tcBorders>
          </w:tcPr>
          <w:p w14:paraId="2870DA7E"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3600152</w:t>
            </w:r>
          </w:p>
        </w:tc>
      </w:tr>
      <w:tr w:rsidR="006B3BF9" w:rsidRPr="001931DC" w14:paraId="249C5D7E" w14:textId="77777777" w:rsidTr="00A3680F">
        <w:trPr>
          <w:trHeight w:val="290"/>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60A48C9B"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#22</w:t>
            </w:r>
          </w:p>
        </w:tc>
        <w:tc>
          <w:tcPr>
            <w:tcW w:w="1688" w:type="dxa"/>
          </w:tcPr>
          <w:p w14:paraId="23B2FCE3"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3600153</w:t>
            </w:r>
          </w:p>
        </w:tc>
      </w:tr>
      <w:tr w:rsidR="006B3BF9" w:rsidRPr="001931DC" w14:paraId="5298AC73"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1DBB7A20"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#23</w:t>
            </w:r>
          </w:p>
        </w:tc>
        <w:tc>
          <w:tcPr>
            <w:tcW w:w="1688" w:type="dxa"/>
            <w:tcBorders>
              <w:top w:val="none" w:sz="0" w:space="0" w:color="auto"/>
              <w:bottom w:val="none" w:sz="0" w:space="0" w:color="auto"/>
            </w:tcBorders>
          </w:tcPr>
          <w:p w14:paraId="3C48DED0"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3600121</w:t>
            </w:r>
          </w:p>
        </w:tc>
      </w:tr>
      <w:tr w:rsidR="006B3BF9" w:rsidRPr="001931DC" w14:paraId="01226F74" w14:textId="77777777" w:rsidTr="00A3680F">
        <w:trPr>
          <w:trHeight w:val="290"/>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461C9E47"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#24</w:t>
            </w:r>
          </w:p>
        </w:tc>
        <w:tc>
          <w:tcPr>
            <w:tcW w:w="1688" w:type="dxa"/>
          </w:tcPr>
          <w:p w14:paraId="52F0F637"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3600098</w:t>
            </w:r>
          </w:p>
        </w:tc>
      </w:tr>
      <w:tr w:rsidR="006B3BF9" w:rsidRPr="001931DC" w14:paraId="23A502F8"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211A75F5"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#25</w:t>
            </w:r>
          </w:p>
        </w:tc>
        <w:tc>
          <w:tcPr>
            <w:tcW w:w="1688" w:type="dxa"/>
            <w:tcBorders>
              <w:top w:val="none" w:sz="0" w:space="0" w:color="auto"/>
              <w:bottom w:val="none" w:sz="0" w:space="0" w:color="auto"/>
            </w:tcBorders>
          </w:tcPr>
          <w:p w14:paraId="0F2BF00E"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3600122</w:t>
            </w:r>
          </w:p>
        </w:tc>
      </w:tr>
      <w:tr w:rsidR="006B3BF9" w:rsidRPr="001931DC" w14:paraId="326373C0" w14:textId="77777777" w:rsidTr="00A3680F">
        <w:trPr>
          <w:trHeight w:val="290"/>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0C6FB6EE"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#26</w:t>
            </w:r>
          </w:p>
        </w:tc>
        <w:tc>
          <w:tcPr>
            <w:tcW w:w="1688" w:type="dxa"/>
          </w:tcPr>
          <w:p w14:paraId="34C98797"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3600099</w:t>
            </w:r>
          </w:p>
        </w:tc>
      </w:tr>
      <w:tr w:rsidR="006B3BF9" w:rsidRPr="001931DC" w14:paraId="4662DF84"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2C5C5E50"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#27</w:t>
            </w:r>
          </w:p>
        </w:tc>
        <w:tc>
          <w:tcPr>
            <w:tcW w:w="1688" w:type="dxa"/>
            <w:tcBorders>
              <w:top w:val="none" w:sz="0" w:space="0" w:color="auto"/>
              <w:bottom w:val="none" w:sz="0" w:space="0" w:color="auto"/>
            </w:tcBorders>
          </w:tcPr>
          <w:p w14:paraId="6E9ADED1"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3600123</w:t>
            </w:r>
          </w:p>
        </w:tc>
      </w:tr>
      <w:tr w:rsidR="006B3BF9" w:rsidRPr="001931DC" w14:paraId="41259079" w14:textId="77777777" w:rsidTr="00A3680F">
        <w:trPr>
          <w:trHeight w:val="290"/>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5A259641"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#28</w:t>
            </w:r>
          </w:p>
        </w:tc>
        <w:tc>
          <w:tcPr>
            <w:tcW w:w="1688" w:type="dxa"/>
          </w:tcPr>
          <w:p w14:paraId="6F022A81"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3600100</w:t>
            </w:r>
          </w:p>
        </w:tc>
      </w:tr>
      <w:tr w:rsidR="006B3BF9" w:rsidRPr="001931DC" w14:paraId="14FC4EFB" w14:textId="77777777" w:rsidTr="00A368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5924444D"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#29</w:t>
            </w:r>
          </w:p>
        </w:tc>
        <w:tc>
          <w:tcPr>
            <w:tcW w:w="1688" w:type="dxa"/>
            <w:tcBorders>
              <w:top w:val="none" w:sz="0" w:space="0" w:color="auto"/>
              <w:bottom w:val="none" w:sz="0" w:space="0" w:color="auto"/>
            </w:tcBorders>
          </w:tcPr>
          <w:p w14:paraId="5F5D2FB6"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3600101</w:t>
            </w:r>
          </w:p>
        </w:tc>
      </w:tr>
      <w:tr w:rsidR="006B3BF9" w:rsidRPr="001931DC" w14:paraId="1455CE39" w14:textId="77777777" w:rsidTr="00A3680F">
        <w:trPr>
          <w:trHeight w:val="290"/>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2E6EC24F"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#30</w:t>
            </w:r>
          </w:p>
        </w:tc>
        <w:tc>
          <w:tcPr>
            <w:tcW w:w="1688" w:type="dxa"/>
          </w:tcPr>
          <w:p w14:paraId="6A212358"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3600102</w:t>
            </w:r>
          </w:p>
        </w:tc>
      </w:tr>
      <w:tr w:rsidR="006B3BF9" w:rsidRPr="001931DC" w14:paraId="2774CBF1" w14:textId="77777777" w:rsidTr="00A3680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6017" w:type="dxa"/>
            <w:tcBorders>
              <w:top w:val="none" w:sz="0" w:space="0" w:color="auto"/>
              <w:bottom w:val="none" w:sz="0" w:space="0" w:color="auto"/>
              <w:right w:val="none" w:sz="0" w:space="0" w:color="auto"/>
            </w:tcBorders>
          </w:tcPr>
          <w:p w14:paraId="3AD51FB9"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#31</w:t>
            </w:r>
          </w:p>
        </w:tc>
        <w:tc>
          <w:tcPr>
            <w:tcW w:w="1688" w:type="dxa"/>
            <w:tcBorders>
              <w:top w:val="none" w:sz="0" w:space="0" w:color="auto"/>
              <w:bottom w:val="none" w:sz="0" w:space="0" w:color="auto"/>
            </w:tcBorders>
          </w:tcPr>
          <w:p w14:paraId="1D2ECCD5" w14:textId="77777777" w:rsidR="006B3BF9" w:rsidRPr="001931DC" w:rsidRDefault="006B3BF9" w:rsidP="00A3680F">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931DC">
              <w:rPr>
                <w:rFonts w:ascii="Times New Roman" w:hAnsi="Times New Roman"/>
              </w:rPr>
              <w:t>3600103</w:t>
            </w:r>
          </w:p>
        </w:tc>
      </w:tr>
      <w:tr w:rsidR="006B3BF9" w:rsidRPr="001931DC" w14:paraId="03E8681D" w14:textId="77777777" w:rsidTr="00A3680F">
        <w:trPr>
          <w:trHeight w:val="75"/>
        </w:trPr>
        <w:tc>
          <w:tcPr>
            <w:cnfStyle w:val="001000000000" w:firstRow="0" w:lastRow="0" w:firstColumn="1" w:lastColumn="0" w:oddVBand="0" w:evenVBand="0" w:oddHBand="0" w:evenHBand="0" w:firstRowFirstColumn="0" w:firstRowLastColumn="0" w:lastRowFirstColumn="0" w:lastRowLastColumn="0"/>
            <w:tcW w:w="6017" w:type="dxa"/>
            <w:tcBorders>
              <w:right w:val="none" w:sz="0" w:space="0" w:color="auto"/>
            </w:tcBorders>
          </w:tcPr>
          <w:p w14:paraId="46C097BE" w14:textId="77777777" w:rsidR="006B3BF9" w:rsidRPr="001931DC" w:rsidRDefault="006B3BF9" w:rsidP="00A3680F">
            <w:pPr>
              <w:spacing w:after="0"/>
              <w:rPr>
                <w:rFonts w:ascii="Times New Roman" w:hAnsi="Times New Roman"/>
                <w:b w:val="0"/>
                <w:bCs w:val="0"/>
              </w:rPr>
            </w:pPr>
            <w:r w:rsidRPr="001931DC">
              <w:rPr>
                <w:rFonts w:ascii="Times New Roman" w:hAnsi="Times New Roman"/>
                <w:b w:val="0"/>
                <w:bCs w:val="0"/>
              </w:rPr>
              <w:t>New York City Geographic District #32</w:t>
            </w:r>
          </w:p>
        </w:tc>
        <w:tc>
          <w:tcPr>
            <w:tcW w:w="1688" w:type="dxa"/>
          </w:tcPr>
          <w:p w14:paraId="658A40E4" w14:textId="77777777" w:rsidR="006B3BF9" w:rsidRPr="001931DC" w:rsidRDefault="006B3BF9" w:rsidP="00A3680F">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931DC">
              <w:rPr>
                <w:rFonts w:ascii="Times New Roman" w:hAnsi="Times New Roman"/>
              </w:rPr>
              <w:t>3600097</w:t>
            </w:r>
          </w:p>
        </w:tc>
      </w:tr>
    </w:tbl>
    <w:bookmarkEnd w:id="85"/>
    <w:bookmarkEnd w:id="87"/>
    <w:p w14:paraId="5D067A44" w14:textId="08D88803" w:rsidR="00DC66DD" w:rsidRDefault="00DC66DD" w:rsidP="008610BD">
      <w:pPr>
        <w:pStyle w:val="ListParagraph"/>
        <w:numPr>
          <w:ilvl w:val="0"/>
          <w:numId w:val="13"/>
        </w:numPr>
        <w:spacing w:before="360" w:after="0"/>
        <w:ind w:left="360"/>
        <w:rPr>
          <w:b/>
          <w:i/>
        </w:rPr>
      </w:pPr>
      <w:r w:rsidRPr="00CC173B">
        <w:rPr>
          <w:b/>
          <w:i/>
        </w:rPr>
        <w:t xml:space="preserve">Are there </w:t>
      </w:r>
      <w:r>
        <w:rPr>
          <w:b/>
          <w:i/>
        </w:rPr>
        <w:t>ACGR</w:t>
      </w:r>
      <w:r w:rsidRPr="00CC173B">
        <w:rPr>
          <w:b/>
          <w:i/>
        </w:rPr>
        <w:t xml:space="preserve"> data available at the State (SEA) level?</w:t>
      </w:r>
    </w:p>
    <w:p w14:paraId="1AD59839" w14:textId="1106C064" w:rsidR="002D7FB1" w:rsidRDefault="00DC66DD" w:rsidP="002D7FB1">
      <w:pPr>
        <w:spacing w:before="360"/>
      </w:pPr>
      <w:r w:rsidRPr="00CC173B">
        <w:t>Yes, data at the SEA</w:t>
      </w:r>
      <w:r>
        <w:t xml:space="preserve"> and LEA</w:t>
      </w:r>
      <w:r w:rsidRPr="00CC173B">
        <w:t xml:space="preserve"> level</w:t>
      </w:r>
      <w:r w:rsidR="00C143E3">
        <w:t>s</w:t>
      </w:r>
      <w:r w:rsidRPr="00CC173B">
        <w:t xml:space="preserve"> can be found on the ED Data Express website: (</w:t>
      </w:r>
      <w:hyperlink r:id="rId33" w:history="1">
        <w:r>
          <w:rPr>
            <w:rStyle w:val="Hyperlink"/>
          </w:rPr>
          <w:t>https://eddataexpress.ed.gov/</w:t>
        </w:r>
      </w:hyperlink>
      <w:r w:rsidRPr="00CC173B">
        <w:t xml:space="preserve">). </w:t>
      </w:r>
      <w:r w:rsidR="00A07110">
        <w:t xml:space="preserve">Additionally, NCES publishes a National </w:t>
      </w:r>
      <w:r w:rsidR="00C143E3">
        <w:t>Graduation</w:t>
      </w:r>
      <w:r w:rsidR="00A07110">
        <w:t xml:space="preserve"> Rate table that uses </w:t>
      </w:r>
      <w:r w:rsidR="003C0399">
        <w:t xml:space="preserve">SEA level </w:t>
      </w:r>
      <w:r w:rsidR="00A07110">
        <w:t xml:space="preserve">data. That table has rates as reported by states for each subgroup and calculates a National Rate where possible given the available data. This table can be found here: </w:t>
      </w:r>
      <w:hyperlink r:id="rId34" w:anchor="Keyword:Adjusted%20Cohort%20Graduation%20Rate%20(ACGR),Page:1" w:history="1">
        <w:r w:rsidR="002D7FB1" w:rsidRPr="003D461E">
          <w:rPr>
            <w:rStyle w:val="Hyperlink"/>
          </w:rPr>
          <w:t>https://nces.ed.gov/ccd/data_tables.asp#Keyword:Adjusted%20Cohort%20Graduation%20Rate%20(ACGR),Page:1</w:t>
        </w:r>
      </w:hyperlink>
    </w:p>
    <w:p w14:paraId="50ECAA7E" w14:textId="7C5D1AAF" w:rsidR="00376EBE" w:rsidRPr="00943BB9" w:rsidRDefault="00376EBE" w:rsidP="002D7FB1">
      <w:pPr>
        <w:pStyle w:val="ListParagraph"/>
        <w:numPr>
          <w:ilvl w:val="0"/>
          <w:numId w:val="13"/>
        </w:numPr>
        <w:spacing w:before="360"/>
        <w:ind w:left="360"/>
        <w:rPr>
          <w:b/>
          <w:i/>
        </w:rPr>
      </w:pPr>
      <w:r w:rsidRPr="00943BB9">
        <w:rPr>
          <w:b/>
          <w:i/>
        </w:rPr>
        <w:t>What if I notice something unusual in the data?</w:t>
      </w:r>
    </w:p>
    <w:p w14:paraId="2255936B" w14:textId="4A01D9BF" w:rsidR="00376EBE" w:rsidRPr="00943BB9" w:rsidRDefault="00376EBE" w:rsidP="00AF2EE4">
      <w:bookmarkStart w:id="88" w:name="_Hlk113012232"/>
      <w:r w:rsidRPr="00943BB9">
        <w:t>Data concerns would need to be corrected by individual states through a resubmission of data files to ED</w:t>
      </w:r>
      <w:r w:rsidRPr="00943BB9">
        <w:rPr>
          <w:i/>
        </w:rPr>
        <w:t>Facts</w:t>
      </w:r>
      <w:r w:rsidRPr="00943BB9">
        <w:t>. However, rather than emailing states directly, if you notice something unusual in the data or something that you do</w:t>
      </w:r>
      <w:r w:rsidR="00943BB9">
        <w:t xml:space="preserve"> not</w:t>
      </w:r>
      <w:r w:rsidRPr="00943BB9">
        <w:t xml:space="preserve"> understand, </w:t>
      </w:r>
      <w:r w:rsidR="00C143E3">
        <w:t xml:space="preserve">please </w:t>
      </w:r>
      <w:r w:rsidRPr="00943BB9">
        <w:t xml:space="preserve">send an e-mail to </w:t>
      </w:r>
      <w:hyperlink r:id="rId35" w:history="1">
        <w:r w:rsidR="001E1C98" w:rsidRPr="00943BB9">
          <w:rPr>
            <w:rStyle w:val="Hyperlink"/>
            <w:rFonts w:eastAsiaTheme="majorEastAsia"/>
          </w:rPr>
          <w:t>edfacts@ed.gov</w:t>
        </w:r>
      </w:hyperlink>
      <w:r w:rsidRPr="00943BB9">
        <w:t>. To assist us in responding to the concern, please format your e-mail as follows:</w:t>
      </w:r>
    </w:p>
    <w:p w14:paraId="48053C13" w14:textId="77777777" w:rsidR="00376EBE" w:rsidRPr="00943BB9" w:rsidRDefault="00376EBE" w:rsidP="00AF2EE4">
      <w:r w:rsidRPr="00943BB9">
        <w:lastRenderedPageBreak/>
        <w:t>The subject line of the e-mail should be:</w:t>
      </w:r>
    </w:p>
    <w:p w14:paraId="0BDE7454" w14:textId="245AC8A3" w:rsidR="00376EBE" w:rsidRPr="00943BB9" w:rsidRDefault="00376EBE" w:rsidP="008610BD">
      <w:pPr>
        <w:ind w:firstLine="720"/>
      </w:pPr>
      <w:r w:rsidRPr="00943BB9">
        <w:t>ED</w:t>
      </w:r>
      <w:r w:rsidRPr="00943BB9">
        <w:rPr>
          <w:i/>
        </w:rPr>
        <w:t>Facts</w:t>
      </w:r>
      <w:r w:rsidRPr="00943BB9">
        <w:t xml:space="preserve"> Public </w:t>
      </w:r>
      <w:r w:rsidR="00EA74D7" w:rsidRPr="00943BB9">
        <w:t>A</w:t>
      </w:r>
      <w:r w:rsidR="00D86E6F" w:rsidRPr="00943BB9">
        <w:t>CGR</w:t>
      </w:r>
      <w:r w:rsidRPr="00943BB9">
        <w:t xml:space="preserve"> Files</w:t>
      </w:r>
    </w:p>
    <w:p w14:paraId="702182AB" w14:textId="1F1B7A3C" w:rsidR="00376EBE" w:rsidRPr="00C07FE3" w:rsidRDefault="002D4368" w:rsidP="00AF2EE4">
      <w:r>
        <w:t>Please include the</w:t>
      </w:r>
      <w:r w:rsidR="00376EBE" w:rsidRPr="00943BB9">
        <w:t xml:space="preserve"> following information</w:t>
      </w:r>
      <w:r>
        <w:t xml:space="preserve">, </w:t>
      </w:r>
      <w:r w:rsidR="00376EBE" w:rsidRPr="00943BB9">
        <w:t xml:space="preserve">preferably in this order and with the </w:t>
      </w:r>
      <w:r>
        <w:t>headers</w:t>
      </w:r>
      <w:r w:rsidR="00376EBE" w:rsidRPr="00943BB9">
        <w:t>:</w:t>
      </w:r>
    </w:p>
    <w:p w14:paraId="509ED740" w14:textId="77777777" w:rsidR="00376EBE" w:rsidRPr="00C07FE3" w:rsidRDefault="00376EBE" w:rsidP="00AF2EE4">
      <w:pPr>
        <w:pStyle w:val="ListParagraph"/>
        <w:numPr>
          <w:ilvl w:val="0"/>
          <w:numId w:val="8"/>
        </w:numPr>
      </w:pPr>
      <w:r w:rsidRPr="00C07FE3">
        <w:t>School Year – indicate which school year(s) have the issue(s)</w:t>
      </w:r>
    </w:p>
    <w:p w14:paraId="43634986" w14:textId="0D9BFC93" w:rsidR="00EA74D7" w:rsidRDefault="00D86E6F" w:rsidP="00EA74D7">
      <w:pPr>
        <w:pStyle w:val="ListParagraph"/>
        <w:numPr>
          <w:ilvl w:val="0"/>
          <w:numId w:val="8"/>
        </w:numPr>
      </w:pPr>
      <w:r>
        <w:t>Education level</w:t>
      </w:r>
      <w:r w:rsidR="00EA74D7">
        <w:t xml:space="preserve"> – </w:t>
      </w:r>
      <w:r>
        <w:t>indicate which education level (LEA or School) has the issue</w:t>
      </w:r>
    </w:p>
    <w:p w14:paraId="53087EE8" w14:textId="77777777" w:rsidR="00376EBE" w:rsidRPr="00C07FE3" w:rsidRDefault="00376EBE" w:rsidP="00AF2EE4">
      <w:pPr>
        <w:pStyle w:val="ListParagraph"/>
        <w:numPr>
          <w:ilvl w:val="0"/>
          <w:numId w:val="8"/>
        </w:numPr>
      </w:pPr>
      <w:r w:rsidRPr="00C07FE3">
        <w:t>States – indicate which state(s) have the issue</w:t>
      </w:r>
    </w:p>
    <w:p w14:paraId="07CA50AF" w14:textId="07736D61" w:rsidR="00376EBE" w:rsidRPr="00C07FE3" w:rsidRDefault="00376EBE" w:rsidP="00D42D92">
      <w:pPr>
        <w:pStyle w:val="ListParagraph"/>
        <w:numPr>
          <w:ilvl w:val="0"/>
          <w:numId w:val="8"/>
        </w:numPr>
      </w:pPr>
      <w:r w:rsidRPr="00C07FE3">
        <w:t xml:space="preserve">Description – describe the issue (what did you see, what were you expecting to see) </w:t>
      </w:r>
    </w:p>
    <w:bookmarkEnd w:id="88"/>
    <w:p w14:paraId="77860404" w14:textId="77777777" w:rsidR="00376EBE" w:rsidRDefault="00376EBE" w:rsidP="00AF2EE4">
      <w:pPr>
        <w:sectPr w:rsidR="00376EBE" w:rsidSect="007B1DE4">
          <w:pgSz w:w="12240" w:h="15840"/>
          <w:pgMar w:top="1440" w:right="1440" w:bottom="1440" w:left="1440" w:header="720" w:footer="720" w:gutter="0"/>
          <w:pgNumType w:start="1"/>
          <w:cols w:space="720"/>
          <w:titlePg/>
          <w:docGrid w:linePitch="360"/>
        </w:sectPr>
      </w:pPr>
    </w:p>
    <w:p w14:paraId="6B55015D" w14:textId="77777777" w:rsidR="00376EBE" w:rsidRDefault="00376EBE" w:rsidP="001E6B52">
      <w:pPr>
        <w:pStyle w:val="Heading1"/>
      </w:pPr>
      <w:bookmarkStart w:id="89" w:name="_Toc365378348"/>
      <w:bookmarkStart w:id="90" w:name="_Toc443896567"/>
      <w:bookmarkStart w:id="91" w:name="_Toc116553815"/>
      <w:bookmarkStart w:id="92" w:name="_Toc365378346"/>
      <w:r w:rsidRPr="006148BD">
        <w:lastRenderedPageBreak/>
        <w:t xml:space="preserve">Appendix </w:t>
      </w:r>
      <w:r>
        <w:t xml:space="preserve">A </w:t>
      </w:r>
      <w:r w:rsidRPr="006148BD">
        <w:t>- Last Submission</w:t>
      </w:r>
      <w:r w:rsidR="00AE412D">
        <w:t xml:space="preserve"> Date</w:t>
      </w:r>
      <w:r w:rsidRPr="006148BD">
        <w:t xml:space="preserve"> </w:t>
      </w:r>
      <w:r>
        <w:t>by</w:t>
      </w:r>
      <w:r w:rsidRPr="006148BD">
        <w:t xml:space="preserve"> State</w:t>
      </w:r>
      <w:bookmarkEnd w:id="89"/>
      <w:bookmarkEnd w:id="90"/>
      <w:bookmarkEnd w:id="91"/>
    </w:p>
    <w:p w14:paraId="37224CFD" w14:textId="3347BEA3" w:rsidR="00884E93" w:rsidRPr="008E237B" w:rsidRDefault="00884E93" w:rsidP="00884E93">
      <w:pPr>
        <w:spacing w:after="240"/>
      </w:pPr>
      <w:r w:rsidRPr="008E237B">
        <w:t xml:space="preserve">The tables below contain the last date that an SEA submitted files containing </w:t>
      </w:r>
      <w:r w:rsidR="009C305E">
        <w:t xml:space="preserve">ACGR </w:t>
      </w:r>
      <w:r w:rsidRPr="008E237B">
        <w:t xml:space="preserve">data for SY </w:t>
      </w:r>
      <w:r w:rsidR="00DE4145">
        <w:t>2019-20</w:t>
      </w:r>
      <w:r w:rsidR="008F7576">
        <w:t xml:space="preserve"> as of </w:t>
      </w:r>
      <w:r w:rsidR="00A3393A">
        <w:t>May 19</w:t>
      </w:r>
      <w:r w:rsidR="0002331E">
        <w:t xml:space="preserve">, </w:t>
      </w:r>
      <w:r w:rsidR="00A3393A">
        <w:t>2021</w:t>
      </w:r>
      <w:r w:rsidRPr="008E237B">
        <w:t xml:space="preserve">. All data in the public files </w:t>
      </w:r>
      <w:r w:rsidR="002D4368">
        <w:t>were</w:t>
      </w:r>
      <w:r w:rsidRPr="008E237B">
        <w:t xml:space="preserve"> current as of </w:t>
      </w:r>
      <w:r w:rsidR="00A3393A">
        <w:t>May 19, 2021</w:t>
      </w:r>
      <w:r w:rsidRPr="008E237B">
        <w:t xml:space="preserve">. </w:t>
      </w:r>
      <w:r w:rsidR="009C305E">
        <w:t>A</w:t>
      </w:r>
      <w:r w:rsidRPr="008E237B">
        <w:t xml:space="preserve">ny data submitted after this date are not included in the </w:t>
      </w:r>
      <w:r w:rsidR="009C305E">
        <w:t>ACGR</w:t>
      </w:r>
      <w:r w:rsidRPr="008E237B">
        <w:t xml:space="preserve"> files.</w:t>
      </w:r>
      <w:r w:rsidR="00431D5F">
        <w:t xml:space="preserve">  </w:t>
      </w:r>
      <w:bookmarkStart w:id="93" w:name="_Hlk113012563"/>
      <w:r w:rsidR="00431D5F">
        <w:t>A note is included in the state row below if the state</w:t>
      </w:r>
      <w:r w:rsidR="00D423AC">
        <w:t>/entity</w:t>
      </w:r>
      <w:r w:rsidR="00431D5F">
        <w:t xml:space="preserve"> had no data in the system as of the </w:t>
      </w:r>
      <w:r w:rsidR="002D4368">
        <w:t xml:space="preserve">resubmission </w:t>
      </w:r>
      <w:r w:rsidR="00431D5F">
        <w:t xml:space="preserve">date. </w:t>
      </w:r>
      <w:r w:rsidR="009C305E">
        <w:t xml:space="preserve"> </w:t>
      </w:r>
      <w:bookmarkEnd w:id="93"/>
      <w:r w:rsidR="009C305E">
        <w:t xml:space="preserve">Therefore, data in the public files may not </w:t>
      </w:r>
      <w:r w:rsidR="009C305E" w:rsidRPr="00FA624F">
        <w:t>reflect a SEA’s most recent</w:t>
      </w:r>
      <w:r w:rsidR="009C305E">
        <w:t xml:space="preserve"> file submission</w:t>
      </w:r>
      <w:r w:rsidR="002D4368">
        <w:t xml:space="preserve"> if submitted after May 19, 2021</w:t>
      </w:r>
      <w:r w:rsidR="009C305E">
        <w:t>.</w:t>
      </w:r>
    </w:p>
    <w:p w14:paraId="39F057A8" w14:textId="42127F45" w:rsidR="00376EBE" w:rsidRDefault="00376EBE" w:rsidP="00AF2EE4">
      <w:pPr>
        <w:pStyle w:val="Caption"/>
      </w:pPr>
      <w:r w:rsidRPr="00F21047">
        <w:t>Table A-</w:t>
      </w:r>
      <w:r>
        <w:t>1</w:t>
      </w:r>
      <w:r w:rsidRPr="00F21047">
        <w:t xml:space="preserve">. Date of Last Submission </w:t>
      </w:r>
      <w:r w:rsidR="00863401">
        <w:t xml:space="preserve">of </w:t>
      </w:r>
      <w:r w:rsidR="00F24FD6">
        <w:t xml:space="preserve">SY </w:t>
      </w:r>
      <w:r w:rsidR="00DE4145">
        <w:t>2019-20</w:t>
      </w:r>
      <w:r w:rsidR="00F24FD6">
        <w:t xml:space="preserve"> </w:t>
      </w:r>
      <w:r w:rsidRPr="00F21047">
        <w:t>A</w:t>
      </w:r>
      <w:r w:rsidR="009C305E">
        <w:t>CGR</w:t>
      </w:r>
      <w:r w:rsidRPr="00F21047">
        <w:t xml:space="preserve"> Data</w:t>
      </w:r>
      <w:r w:rsidR="00863401">
        <w:t xml:space="preserve"> by State</w:t>
      </w:r>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Date of last submission of SY 2015-16 ACGR data by state"/>
      </w:tblPr>
      <w:tblGrid>
        <w:gridCol w:w="3216"/>
        <w:gridCol w:w="1529"/>
        <w:gridCol w:w="1529"/>
        <w:gridCol w:w="1528"/>
        <w:gridCol w:w="1528"/>
      </w:tblGrid>
      <w:tr w:rsidR="008A5803" w:rsidRPr="001052E3" w14:paraId="74175150" w14:textId="77777777" w:rsidTr="008610BD">
        <w:trPr>
          <w:cantSplit/>
          <w:trHeight w:val="159"/>
          <w:tblHeader/>
        </w:trPr>
        <w:tc>
          <w:tcPr>
            <w:tcW w:w="1723" w:type="pct"/>
            <w:tcBorders>
              <w:top w:val="double" w:sz="4" w:space="0" w:color="145192"/>
              <w:bottom w:val="double" w:sz="4" w:space="0" w:color="145192"/>
              <w:right w:val="double" w:sz="4" w:space="0" w:color="145192"/>
            </w:tcBorders>
            <w:shd w:val="clear" w:color="auto" w:fill="145192"/>
          </w:tcPr>
          <w:p w14:paraId="545FA863" w14:textId="77777777" w:rsidR="00F24FD6" w:rsidRPr="007346BD" w:rsidRDefault="00F24FD6" w:rsidP="00AC2A31">
            <w:pPr>
              <w:spacing w:after="0"/>
              <w:rPr>
                <w:b/>
                <w:color w:val="FFFFFF" w:themeColor="background1"/>
              </w:rPr>
            </w:pPr>
            <w:r w:rsidRPr="007346BD">
              <w:rPr>
                <w:b/>
                <w:color w:val="FFFFFF" w:themeColor="background1"/>
              </w:rPr>
              <w:t>State</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74CBCE6E" w14:textId="78C73168" w:rsidR="00F24FD6" w:rsidRPr="007346BD" w:rsidRDefault="00F24FD6" w:rsidP="00E0500C">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 xml:space="preserve">Level </w:t>
            </w:r>
            <w:r w:rsidR="00232E5F">
              <w:rPr>
                <w:b/>
                <w:color w:val="FFFFFF" w:themeColor="background1"/>
              </w:rPr>
              <w:t>Adjusted Cohort</w:t>
            </w:r>
            <w:r w:rsidR="00D86E6F">
              <w:rPr>
                <w:b/>
                <w:color w:val="FFFFFF" w:themeColor="background1"/>
              </w:rPr>
              <w:t xml:space="preserve"> Graduation Rate</w:t>
            </w:r>
            <w:r>
              <w:rPr>
                <w:b/>
                <w:color w:val="FFFFFF" w:themeColor="background1"/>
              </w:rPr>
              <w:t xml:space="preserve"> (</w:t>
            </w:r>
            <w:r w:rsidR="00D423AC">
              <w:rPr>
                <w:b/>
                <w:color w:val="FFFFFF" w:themeColor="background1"/>
              </w:rPr>
              <w:t>FS150</w:t>
            </w:r>
            <w:r>
              <w:rPr>
                <w:b/>
                <w:color w:val="FFFFFF" w:themeColor="background1"/>
              </w:rPr>
              <w:t>)</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49BB4473" w14:textId="0CBF5F77"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 xml:space="preserve">Level </w:t>
            </w:r>
            <w:r w:rsidR="007346BD">
              <w:rPr>
                <w:b/>
                <w:color w:val="FFFFFF" w:themeColor="background1"/>
              </w:rPr>
              <w:t xml:space="preserve">Cohorts for </w:t>
            </w:r>
            <w:r w:rsidR="00232E5F">
              <w:rPr>
                <w:b/>
                <w:color w:val="FFFFFF" w:themeColor="background1"/>
              </w:rPr>
              <w:t>Adjusted Cohort</w:t>
            </w:r>
            <w:r w:rsidR="007346BD">
              <w:rPr>
                <w:b/>
                <w:color w:val="FFFFFF" w:themeColor="background1"/>
              </w:rPr>
              <w:t xml:space="preserve"> Graduation Rate (</w:t>
            </w:r>
            <w:r w:rsidR="00D423AC">
              <w:rPr>
                <w:b/>
                <w:color w:val="FFFFFF" w:themeColor="background1"/>
              </w:rPr>
              <w:t>FS151</w:t>
            </w:r>
            <w:r w:rsidR="007346BD">
              <w:rPr>
                <w:b/>
                <w:color w:val="FFFFFF" w:themeColor="background1"/>
              </w:rPr>
              <w:t>)</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303DDE99" w14:textId="24BE154D"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 xml:space="preserve">Level </w:t>
            </w:r>
            <w:r w:rsidR="00232E5F">
              <w:rPr>
                <w:b/>
                <w:color w:val="FFFFFF" w:themeColor="background1"/>
              </w:rPr>
              <w:t>Adjusted Cohort</w:t>
            </w:r>
            <w:r w:rsidR="007346BD">
              <w:rPr>
                <w:b/>
                <w:color w:val="FFFFFF" w:themeColor="background1"/>
              </w:rPr>
              <w:t xml:space="preserve"> Graduation Rate (</w:t>
            </w:r>
            <w:r w:rsidR="00D423AC">
              <w:rPr>
                <w:b/>
                <w:color w:val="FFFFFF" w:themeColor="background1"/>
              </w:rPr>
              <w:t>FS150</w:t>
            </w:r>
            <w:r w:rsidR="007346BD">
              <w:rPr>
                <w:b/>
                <w:color w:val="FFFFFF" w:themeColor="background1"/>
              </w:rPr>
              <w:t>)</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50915FDC" w14:textId="2B43DFE0"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 xml:space="preserve">Level </w:t>
            </w:r>
            <w:r w:rsidR="007346BD">
              <w:rPr>
                <w:b/>
                <w:color w:val="FFFFFF" w:themeColor="background1"/>
              </w:rPr>
              <w:t xml:space="preserve">Cohorts for </w:t>
            </w:r>
            <w:r w:rsidR="00232E5F">
              <w:rPr>
                <w:b/>
                <w:color w:val="FFFFFF" w:themeColor="background1"/>
              </w:rPr>
              <w:t>Adjusted Cohort</w:t>
            </w:r>
            <w:r w:rsidR="007346BD">
              <w:rPr>
                <w:b/>
                <w:color w:val="FFFFFF" w:themeColor="background1"/>
              </w:rPr>
              <w:t xml:space="preserve"> Graduation Rate (</w:t>
            </w:r>
            <w:r w:rsidR="00D423AC">
              <w:rPr>
                <w:b/>
                <w:color w:val="FFFFFF" w:themeColor="background1"/>
              </w:rPr>
              <w:t>FS151</w:t>
            </w:r>
            <w:r w:rsidR="007346BD">
              <w:rPr>
                <w:b/>
                <w:color w:val="FFFFFF" w:themeColor="background1"/>
              </w:rPr>
              <w:t>)</w:t>
            </w:r>
          </w:p>
        </w:tc>
      </w:tr>
      <w:tr w:rsidR="004352C9" w:rsidRPr="0012150C" w14:paraId="468D382F" w14:textId="77777777" w:rsidTr="002D7FB1">
        <w:trPr>
          <w:cantSplit/>
          <w:trHeight w:val="331"/>
        </w:trPr>
        <w:tc>
          <w:tcPr>
            <w:tcW w:w="1723" w:type="pct"/>
            <w:vAlign w:val="bottom"/>
          </w:tcPr>
          <w:p w14:paraId="3D975476" w14:textId="2587D2E8" w:rsidR="004352C9" w:rsidRPr="004352C9" w:rsidRDefault="004352C9" w:rsidP="004352C9">
            <w:pPr>
              <w:spacing w:after="0"/>
            </w:pPr>
            <w:r w:rsidRPr="004352C9">
              <w:rPr>
                <w:color w:val="000000"/>
              </w:rPr>
              <w:t>ALABAMA</w:t>
            </w:r>
          </w:p>
        </w:tc>
        <w:tc>
          <w:tcPr>
            <w:tcW w:w="819" w:type="pct"/>
            <w:vAlign w:val="bottom"/>
          </w:tcPr>
          <w:p w14:paraId="71900A02" w14:textId="77D9066E" w:rsidR="004352C9" w:rsidRPr="004352C9" w:rsidRDefault="004352C9" w:rsidP="004352C9">
            <w:pPr>
              <w:spacing w:after="0"/>
              <w:contextualSpacing/>
              <w:jc w:val="center"/>
            </w:pPr>
            <w:r w:rsidRPr="004352C9">
              <w:rPr>
                <w:color w:val="000000"/>
              </w:rPr>
              <w:t>1/29/21</w:t>
            </w:r>
          </w:p>
        </w:tc>
        <w:tc>
          <w:tcPr>
            <w:tcW w:w="819" w:type="pct"/>
            <w:vAlign w:val="bottom"/>
          </w:tcPr>
          <w:p w14:paraId="3DDCD215" w14:textId="2346D086" w:rsidR="004352C9" w:rsidRPr="004352C9" w:rsidRDefault="004352C9" w:rsidP="004352C9">
            <w:pPr>
              <w:spacing w:after="0"/>
              <w:contextualSpacing/>
              <w:jc w:val="center"/>
            </w:pPr>
            <w:r w:rsidRPr="004352C9">
              <w:rPr>
                <w:color w:val="000000"/>
              </w:rPr>
              <w:t>1/29/21</w:t>
            </w:r>
          </w:p>
        </w:tc>
        <w:tc>
          <w:tcPr>
            <w:tcW w:w="819" w:type="pct"/>
            <w:vAlign w:val="bottom"/>
          </w:tcPr>
          <w:p w14:paraId="5B7443EC" w14:textId="7EA0DF04" w:rsidR="004352C9" w:rsidRPr="004352C9" w:rsidRDefault="004352C9" w:rsidP="004352C9">
            <w:pPr>
              <w:spacing w:after="0"/>
              <w:contextualSpacing/>
              <w:jc w:val="center"/>
            </w:pPr>
            <w:r w:rsidRPr="004352C9">
              <w:rPr>
                <w:color w:val="000000"/>
              </w:rPr>
              <w:t>1/29/21</w:t>
            </w:r>
          </w:p>
        </w:tc>
        <w:tc>
          <w:tcPr>
            <w:tcW w:w="819" w:type="pct"/>
            <w:vAlign w:val="bottom"/>
          </w:tcPr>
          <w:p w14:paraId="165E9BD7" w14:textId="07D552BA" w:rsidR="004352C9" w:rsidRPr="004352C9" w:rsidRDefault="004352C9" w:rsidP="004352C9">
            <w:pPr>
              <w:spacing w:after="0"/>
              <w:contextualSpacing/>
              <w:jc w:val="center"/>
            </w:pPr>
            <w:r w:rsidRPr="004352C9">
              <w:rPr>
                <w:color w:val="000000"/>
              </w:rPr>
              <w:t>1/29/21</w:t>
            </w:r>
          </w:p>
        </w:tc>
      </w:tr>
      <w:tr w:rsidR="004352C9" w:rsidRPr="0012150C" w14:paraId="1807CBDB" w14:textId="77777777" w:rsidTr="002D7FB1">
        <w:trPr>
          <w:cantSplit/>
          <w:trHeight w:val="331"/>
        </w:trPr>
        <w:tc>
          <w:tcPr>
            <w:tcW w:w="1723" w:type="pct"/>
            <w:vAlign w:val="bottom"/>
          </w:tcPr>
          <w:p w14:paraId="32B13BF1" w14:textId="51BF1A5B" w:rsidR="004352C9" w:rsidRPr="004352C9" w:rsidRDefault="004352C9" w:rsidP="004352C9">
            <w:pPr>
              <w:spacing w:after="0"/>
            </w:pPr>
            <w:r w:rsidRPr="004352C9">
              <w:rPr>
                <w:color w:val="000000"/>
              </w:rPr>
              <w:t>ALASKA</w:t>
            </w:r>
          </w:p>
        </w:tc>
        <w:tc>
          <w:tcPr>
            <w:tcW w:w="819" w:type="pct"/>
            <w:shd w:val="clear" w:color="auto" w:fill="auto"/>
            <w:vAlign w:val="bottom"/>
          </w:tcPr>
          <w:p w14:paraId="5455505C" w14:textId="101A20B5" w:rsidR="004352C9" w:rsidRPr="004352C9" w:rsidRDefault="004352C9" w:rsidP="004352C9">
            <w:pPr>
              <w:spacing w:after="0"/>
              <w:contextualSpacing/>
              <w:jc w:val="center"/>
            </w:pPr>
            <w:r w:rsidRPr="004352C9">
              <w:rPr>
                <w:color w:val="000000"/>
              </w:rPr>
              <w:t>2/3/21</w:t>
            </w:r>
          </w:p>
        </w:tc>
        <w:tc>
          <w:tcPr>
            <w:tcW w:w="819" w:type="pct"/>
            <w:vAlign w:val="bottom"/>
          </w:tcPr>
          <w:p w14:paraId="67F8C205" w14:textId="33AB85F2" w:rsidR="004352C9" w:rsidRPr="004352C9" w:rsidRDefault="004352C9" w:rsidP="004352C9">
            <w:pPr>
              <w:spacing w:after="0"/>
              <w:contextualSpacing/>
              <w:jc w:val="center"/>
            </w:pPr>
            <w:r w:rsidRPr="004352C9">
              <w:rPr>
                <w:color w:val="000000"/>
              </w:rPr>
              <w:t>2/4/21</w:t>
            </w:r>
          </w:p>
        </w:tc>
        <w:tc>
          <w:tcPr>
            <w:tcW w:w="819" w:type="pct"/>
            <w:vAlign w:val="bottom"/>
          </w:tcPr>
          <w:p w14:paraId="4D382989" w14:textId="33FDB5DB" w:rsidR="004352C9" w:rsidRPr="004352C9" w:rsidRDefault="004352C9" w:rsidP="004352C9">
            <w:pPr>
              <w:spacing w:after="0"/>
              <w:contextualSpacing/>
              <w:jc w:val="center"/>
            </w:pPr>
            <w:r w:rsidRPr="004352C9">
              <w:rPr>
                <w:color w:val="000000"/>
              </w:rPr>
              <w:t>2/3/21</w:t>
            </w:r>
          </w:p>
        </w:tc>
        <w:tc>
          <w:tcPr>
            <w:tcW w:w="819" w:type="pct"/>
            <w:vAlign w:val="bottom"/>
          </w:tcPr>
          <w:p w14:paraId="7E9E3FF0" w14:textId="6C3A2A1F" w:rsidR="004352C9" w:rsidRPr="004352C9" w:rsidRDefault="004352C9" w:rsidP="004352C9">
            <w:pPr>
              <w:spacing w:after="0"/>
              <w:contextualSpacing/>
              <w:jc w:val="center"/>
            </w:pPr>
            <w:r w:rsidRPr="004352C9">
              <w:rPr>
                <w:color w:val="000000"/>
              </w:rPr>
              <w:t>2/4/21</w:t>
            </w:r>
          </w:p>
        </w:tc>
      </w:tr>
      <w:tr w:rsidR="004352C9" w:rsidRPr="0012150C" w14:paraId="0EA940F5" w14:textId="77777777" w:rsidTr="002D7FB1">
        <w:trPr>
          <w:cantSplit/>
          <w:trHeight w:val="331"/>
        </w:trPr>
        <w:tc>
          <w:tcPr>
            <w:tcW w:w="1723" w:type="pct"/>
            <w:vAlign w:val="bottom"/>
          </w:tcPr>
          <w:p w14:paraId="7E245929" w14:textId="50480B40" w:rsidR="004352C9" w:rsidRPr="00D06099" w:rsidRDefault="004352C9" w:rsidP="004352C9">
            <w:pPr>
              <w:spacing w:after="0"/>
            </w:pPr>
            <w:r w:rsidRPr="00D06099">
              <w:rPr>
                <w:color w:val="000000"/>
              </w:rPr>
              <w:t>ARIZONA</w:t>
            </w:r>
          </w:p>
        </w:tc>
        <w:tc>
          <w:tcPr>
            <w:tcW w:w="819" w:type="pct"/>
            <w:shd w:val="clear" w:color="auto" w:fill="auto"/>
            <w:vAlign w:val="bottom"/>
          </w:tcPr>
          <w:p w14:paraId="537D7A78" w14:textId="3623D64A" w:rsidR="004352C9" w:rsidRPr="00D06099" w:rsidRDefault="004B4D07" w:rsidP="004352C9">
            <w:pPr>
              <w:spacing w:after="0"/>
              <w:contextualSpacing/>
              <w:jc w:val="center"/>
            </w:pPr>
            <w:r w:rsidRPr="00D06099">
              <w:rPr>
                <w:color w:val="000000"/>
              </w:rPr>
              <w:t>2/8/21</w:t>
            </w:r>
          </w:p>
        </w:tc>
        <w:tc>
          <w:tcPr>
            <w:tcW w:w="819" w:type="pct"/>
            <w:vAlign w:val="bottom"/>
          </w:tcPr>
          <w:p w14:paraId="0FD0421C" w14:textId="7D19B301" w:rsidR="004352C9" w:rsidRPr="00D06099" w:rsidRDefault="004B4D07" w:rsidP="004352C9">
            <w:pPr>
              <w:spacing w:after="0"/>
              <w:contextualSpacing/>
              <w:jc w:val="center"/>
            </w:pPr>
            <w:r w:rsidRPr="00D06099">
              <w:rPr>
                <w:color w:val="000000"/>
              </w:rPr>
              <w:t>2/8/21</w:t>
            </w:r>
          </w:p>
        </w:tc>
        <w:tc>
          <w:tcPr>
            <w:tcW w:w="819" w:type="pct"/>
            <w:vAlign w:val="bottom"/>
          </w:tcPr>
          <w:p w14:paraId="4384F0F5" w14:textId="2240C115" w:rsidR="004352C9" w:rsidRPr="00D06099" w:rsidRDefault="004B4D07" w:rsidP="004352C9">
            <w:pPr>
              <w:spacing w:after="0"/>
              <w:contextualSpacing/>
              <w:jc w:val="center"/>
            </w:pPr>
            <w:r w:rsidRPr="00D06099">
              <w:rPr>
                <w:color w:val="000000"/>
              </w:rPr>
              <w:t>2/8/21</w:t>
            </w:r>
          </w:p>
        </w:tc>
        <w:tc>
          <w:tcPr>
            <w:tcW w:w="819" w:type="pct"/>
            <w:vAlign w:val="bottom"/>
          </w:tcPr>
          <w:p w14:paraId="5E1CB71A" w14:textId="7EE9BE1F" w:rsidR="004352C9" w:rsidRPr="00D06099" w:rsidRDefault="004B4D07" w:rsidP="004352C9">
            <w:pPr>
              <w:spacing w:after="0"/>
              <w:contextualSpacing/>
              <w:jc w:val="center"/>
            </w:pPr>
            <w:r w:rsidRPr="00D06099">
              <w:rPr>
                <w:color w:val="000000"/>
              </w:rPr>
              <w:t>2/8/21</w:t>
            </w:r>
          </w:p>
        </w:tc>
      </w:tr>
      <w:tr w:rsidR="004352C9" w:rsidRPr="0012150C" w14:paraId="57D8D71F" w14:textId="77777777" w:rsidTr="002D7FB1">
        <w:trPr>
          <w:cantSplit/>
          <w:trHeight w:val="331"/>
        </w:trPr>
        <w:tc>
          <w:tcPr>
            <w:tcW w:w="1723" w:type="pct"/>
            <w:vAlign w:val="bottom"/>
          </w:tcPr>
          <w:p w14:paraId="0E2DA8AF" w14:textId="16285E8D" w:rsidR="004352C9" w:rsidRPr="004352C9" w:rsidRDefault="004352C9" w:rsidP="004352C9">
            <w:pPr>
              <w:spacing w:after="0"/>
            </w:pPr>
            <w:r w:rsidRPr="004352C9">
              <w:rPr>
                <w:color w:val="000000"/>
              </w:rPr>
              <w:t>ARKANSAS</w:t>
            </w:r>
          </w:p>
        </w:tc>
        <w:tc>
          <w:tcPr>
            <w:tcW w:w="819" w:type="pct"/>
            <w:shd w:val="clear" w:color="auto" w:fill="auto"/>
            <w:vAlign w:val="bottom"/>
          </w:tcPr>
          <w:p w14:paraId="08AD0577" w14:textId="53ECD513" w:rsidR="004352C9" w:rsidRPr="004352C9" w:rsidRDefault="004352C9" w:rsidP="004352C9">
            <w:pPr>
              <w:spacing w:after="0"/>
              <w:contextualSpacing/>
              <w:jc w:val="center"/>
            </w:pPr>
            <w:r w:rsidRPr="004352C9">
              <w:rPr>
                <w:color w:val="000000"/>
              </w:rPr>
              <w:t>4/30/21</w:t>
            </w:r>
          </w:p>
        </w:tc>
        <w:tc>
          <w:tcPr>
            <w:tcW w:w="819" w:type="pct"/>
            <w:vAlign w:val="bottom"/>
          </w:tcPr>
          <w:p w14:paraId="70B74912" w14:textId="6DD36DD0" w:rsidR="004352C9" w:rsidRPr="004352C9" w:rsidRDefault="004352C9" w:rsidP="004352C9">
            <w:pPr>
              <w:spacing w:after="0"/>
              <w:contextualSpacing/>
              <w:jc w:val="center"/>
            </w:pPr>
            <w:r w:rsidRPr="004352C9">
              <w:rPr>
                <w:color w:val="000000"/>
              </w:rPr>
              <w:t>4/30/21</w:t>
            </w:r>
          </w:p>
        </w:tc>
        <w:tc>
          <w:tcPr>
            <w:tcW w:w="819" w:type="pct"/>
            <w:vAlign w:val="bottom"/>
          </w:tcPr>
          <w:p w14:paraId="427B2323" w14:textId="2CB87478" w:rsidR="004352C9" w:rsidRPr="004352C9" w:rsidRDefault="004352C9" w:rsidP="004352C9">
            <w:pPr>
              <w:spacing w:after="0"/>
              <w:contextualSpacing/>
              <w:jc w:val="center"/>
            </w:pPr>
            <w:r w:rsidRPr="004352C9">
              <w:rPr>
                <w:color w:val="000000"/>
              </w:rPr>
              <w:t>4/30/21</w:t>
            </w:r>
          </w:p>
        </w:tc>
        <w:tc>
          <w:tcPr>
            <w:tcW w:w="819" w:type="pct"/>
            <w:vAlign w:val="bottom"/>
          </w:tcPr>
          <w:p w14:paraId="08FFC943" w14:textId="5FBF04FC" w:rsidR="004352C9" w:rsidRPr="004352C9" w:rsidRDefault="004352C9" w:rsidP="004352C9">
            <w:pPr>
              <w:spacing w:after="0"/>
              <w:contextualSpacing/>
              <w:jc w:val="center"/>
            </w:pPr>
            <w:r w:rsidRPr="004352C9">
              <w:rPr>
                <w:color w:val="000000"/>
              </w:rPr>
              <w:t>4/30/21</w:t>
            </w:r>
          </w:p>
        </w:tc>
      </w:tr>
      <w:tr w:rsidR="004352C9" w:rsidRPr="0012150C" w14:paraId="6F46C0CF" w14:textId="77777777" w:rsidTr="002D7FB1">
        <w:trPr>
          <w:cantSplit/>
          <w:trHeight w:val="331"/>
        </w:trPr>
        <w:tc>
          <w:tcPr>
            <w:tcW w:w="1723" w:type="pct"/>
            <w:vAlign w:val="bottom"/>
          </w:tcPr>
          <w:p w14:paraId="34C19A8D" w14:textId="3283890E" w:rsidR="004352C9" w:rsidRPr="004352C9" w:rsidRDefault="004352C9" w:rsidP="004352C9">
            <w:pPr>
              <w:spacing w:after="0"/>
            </w:pPr>
            <w:r w:rsidRPr="004352C9">
              <w:rPr>
                <w:color w:val="000000"/>
              </w:rPr>
              <w:t>BUREAU OF INDIAN EDUCATION</w:t>
            </w:r>
          </w:p>
        </w:tc>
        <w:tc>
          <w:tcPr>
            <w:tcW w:w="819" w:type="pct"/>
            <w:shd w:val="clear" w:color="auto" w:fill="auto"/>
            <w:vAlign w:val="bottom"/>
          </w:tcPr>
          <w:p w14:paraId="0252E858" w14:textId="22BC7EDE" w:rsidR="004352C9" w:rsidRPr="004352C9" w:rsidRDefault="004352C9" w:rsidP="004352C9">
            <w:pPr>
              <w:spacing w:after="0"/>
              <w:contextualSpacing/>
              <w:jc w:val="center"/>
            </w:pPr>
            <w:r w:rsidRPr="004352C9">
              <w:rPr>
                <w:color w:val="000000"/>
              </w:rPr>
              <w:t>3/4/21</w:t>
            </w:r>
          </w:p>
        </w:tc>
        <w:tc>
          <w:tcPr>
            <w:tcW w:w="819" w:type="pct"/>
            <w:vAlign w:val="bottom"/>
          </w:tcPr>
          <w:p w14:paraId="41A838A2" w14:textId="429EB500" w:rsidR="004352C9" w:rsidRPr="004352C9" w:rsidRDefault="004352C9" w:rsidP="004352C9">
            <w:pPr>
              <w:spacing w:after="0"/>
              <w:contextualSpacing/>
              <w:jc w:val="center"/>
            </w:pPr>
            <w:r w:rsidRPr="004352C9">
              <w:rPr>
                <w:color w:val="000000"/>
              </w:rPr>
              <w:t>3/4/21</w:t>
            </w:r>
          </w:p>
        </w:tc>
        <w:tc>
          <w:tcPr>
            <w:tcW w:w="819" w:type="pct"/>
            <w:vAlign w:val="bottom"/>
          </w:tcPr>
          <w:p w14:paraId="6D916F53" w14:textId="59991AD0" w:rsidR="004352C9" w:rsidRPr="004352C9" w:rsidRDefault="004352C9" w:rsidP="004352C9">
            <w:pPr>
              <w:spacing w:after="0"/>
              <w:contextualSpacing/>
              <w:jc w:val="center"/>
            </w:pPr>
            <w:r w:rsidRPr="004352C9">
              <w:rPr>
                <w:color w:val="000000"/>
              </w:rPr>
              <w:t>3/4/21</w:t>
            </w:r>
          </w:p>
        </w:tc>
        <w:tc>
          <w:tcPr>
            <w:tcW w:w="819" w:type="pct"/>
            <w:vAlign w:val="bottom"/>
          </w:tcPr>
          <w:p w14:paraId="7F68B723" w14:textId="4EAC0923" w:rsidR="004352C9" w:rsidRPr="004352C9" w:rsidRDefault="004352C9" w:rsidP="004352C9">
            <w:pPr>
              <w:spacing w:after="0"/>
              <w:contextualSpacing/>
              <w:jc w:val="center"/>
            </w:pPr>
            <w:r w:rsidRPr="004352C9">
              <w:rPr>
                <w:color w:val="000000"/>
              </w:rPr>
              <w:t>3/4/21</w:t>
            </w:r>
          </w:p>
        </w:tc>
      </w:tr>
      <w:tr w:rsidR="004352C9" w:rsidRPr="0012150C" w14:paraId="665D48AE" w14:textId="77777777" w:rsidTr="002D7FB1">
        <w:trPr>
          <w:cantSplit/>
          <w:trHeight w:val="331"/>
        </w:trPr>
        <w:tc>
          <w:tcPr>
            <w:tcW w:w="1723" w:type="pct"/>
            <w:vAlign w:val="bottom"/>
          </w:tcPr>
          <w:p w14:paraId="085FB239" w14:textId="1D0E7881" w:rsidR="004352C9" w:rsidRPr="004352C9" w:rsidRDefault="004352C9" w:rsidP="004352C9">
            <w:pPr>
              <w:spacing w:after="0"/>
            </w:pPr>
            <w:r w:rsidRPr="004352C9">
              <w:rPr>
                <w:color w:val="000000"/>
              </w:rPr>
              <w:t>CALIFORNIA</w:t>
            </w:r>
          </w:p>
        </w:tc>
        <w:tc>
          <w:tcPr>
            <w:tcW w:w="819" w:type="pct"/>
            <w:shd w:val="clear" w:color="auto" w:fill="auto"/>
            <w:vAlign w:val="bottom"/>
          </w:tcPr>
          <w:p w14:paraId="5A44F345" w14:textId="408D1C7F" w:rsidR="004352C9" w:rsidRPr="004352C9" w:rsidRDefault="004352C9" w:rsidP="004352C9">
            <w:pPr>
              <w:spacing w:after="0"/>
              <w:contextualSpacing/>
              <w:jc w:val="center"/>
            </w:pPr>
            <w:r w:rsidRPr="004352C9">
              <w:rPr>
                <w:color w:val="000000"/>
              </w:rPr>
              <w:t>1/19/21</w:t>
            </w:r>
          </w:p>
        </w:tc>
        <w:tc>
          <w:tcPr>
            <w:tcW w:w="819" w:type="pct"/>
            <w:vAlign w:val="bottom"/>
          </w:tcPr>
          <w:p w14:paraId="2235919C" w14:textId="7410E58E" w:rsidR="004352C9" w:rsidRPr="004352C9" w:rsidRDefault="004352C9" w:rsidP="004352C9">
            <w:pPr>
              <w:spacing w:after="0"/>
              <w:contextualSpacing/>
              <w:jc w:val="center"/>
            </w:pPr>
            <w:r w:rsidRPr="004352C9">
              <w:rPr>
                <w:color w:val="000000"/>
              </w:rPr>
              <w:t>1/19/21</w:t>
            </w:r>
          </w:p>
        </w:tc>
        <w:tc>
          <w:tcPr>
            <w:tcW w:w="819" w:type="pct"/>
            <w:vAlign w:val="bottom"/>
          </w:tcPr>
          <w:p w14:paraId="7C1FC497" w14:textId="014188E6" w:rsidR="004352C9" w:rsidRPr="004352C9" w:rsidRDefault="004352C9" w:rsidP="004352C9">
            <w:pPr>
              <w:spacing w:after="0"/>
              <w:contextualSpacing/>
              <w:jc w:val="center"/>
            </w:pPr>
            <w:r w:rsidRPr="004352C9">
              <w:rPr>
                <w:color w:val="000000"/>
              </w:rPr>
              <w:t>5/6/21</w:t>
            </w:r>
          </w:p>
        </w:tc>
        <w:tc>
          <w:tcPr>
            <w:tcW w:w="819" w:type="pct"/>
            <w:vAlign w:val="bottom"/>
          </w:tcPr>
          <w:p w14:paraId="69C5DA86" w14:textId="51320E4B" w:rsidR="004352C9" w:rsidRPr="004352C9" w:rsidRDefault="004352C9" w:rsidP="004352C9">
            <w:pPr>
              <w:spacing w:after="0"/>
              <w:contextualSpacing/>
              <w:jc w:val="center"/>
            </w:pPr>
            <w:r w:rsidRPr="004352C9">
              <w:rPr>
                <w:color w:val="000000"/>
              </w:rPr>
              <w:t>1/19/21</w:t>
            </w:r>
          </w:p>
        </w:tc>
      </w:tr>
      <w:tr w:rsidR="004352C9" w:rsidRPr="0012150C" w14:paraId="69E29805" w14:textId="77777777" w:rsidTr="002D7FB1">
        <w:trPr>
          <w:cantSplit/>
          <w:trHeight w:val="331"/>
        </w:trPr>
        <w:tc>
          <w:tcPr>
            <w:tcW w:w="1723" w:type="pct"/>
            <w:vAlign w:val="bottom"/>
          </w:tcPr>
          <w:p w14:paraId="23BA1AAC" w14:textId="2FFC92B6" w:rsidR="004352C9" w:rsidRPr="004352C9" w:rsidRDefault="004352C9" w:rsidP="004352C9">
            <w:pPr>
              <w:spacing w:after="0"/>
            </w:pPr>
            <w:r w:rsidRPr="004352C9">
              <w:rPr>
                <w:color w:val="000000"/>
              </w:rPr>
              <w:t>COLORADO</w:t>
            </w:r>
          </w:p>
        </w:tc>
        <w:tc>
          <w:tcPr>
            <w:tcW w:w="819" w:type="pct"/>
            <w:shd w:val="clear" w:color="auto" w:fill="auto"/>
            <w:vAlign w:val="bottom"/>
          </w:tcPr>
          <w:p w14:paraId="359DFBB2" w14:textId="012F6567" w:rsidR="004352C9" w:rsidRPr="004352C9" w:rsidRDefault="004352C9" w:rsidP="004352C9">
            <w:pPr>
              <w:spacing w:after="0"/>
              <w:contextualSpacing/>
              <w:jc w:val="center"/>
            </w:pPr>
            <w:r w:rsidRPr="004352C9">
              <w:rPr>
                <w:color w:val="000000"/>
              </w:rPr>
              <w:t>1/26/21</w:t>
            </w:r>
          </w:p>
        </w:tc>
        <w:tc>
          <w:tcPr>
            <w:tcW w:w="819" w:type="pct"/>
            <w:vAlign w:val="bottom"/>
          </w:tcPr>
          <w:p w14:paraId="08CDB2E2" w14:textId="68E1825D" w:rsidR="004352C9" w:rsidRPr="004352C9" w:rsidRDefault="004352C9" w:rsidP="004352C9">
            <w:pPr>
              <w:spacing w:after="0"/>
              <w:contextualSpacing/>
              <w:jc w:val="center"/>
            </w:pPr>
            <w:r w:rsidRPr="004352C9">
              <w:rPr>
                <w:color w:val="000000"/>
              </w:rPr>
              <w:t>1/26/21</w:t>
            </w:r>
          </w:p>
        </w:tc>
        <w:tc>
          <w:tcPr>
            <w:tcW w:w="819" w:type="pct"/>
            <w:vAlign w:val="bottom"/>
          </w:tcPr>
          <w:p w14:paraId="56544C0F" w14:textId="4213AF05" w:rsidR="004352C9" w:rsidRPr="004352C9" w:rsidRDefault="004352C9" w:rsidP="004352C9">
            <w:pPr>
              <w:spacing w:after="0"/>
              <w:contextualSpacing/>
              <w:jc w:val="center"/>
            </w:pPr>
            <w:r w:rsidRPr="004352C9">
              <w:rPr>
                <w:color w:val="000000"/>
              </w:rPr>
              <w:t>1/26/21</w:t>
            </w:r>
          </w:p>
        </w:tc>
        <w:tc>
          <w:tcPr>
            <w:tcW w:w="819" w:type="pct"/>
            <w:vAlign w:val="bottom"/>
          </w:tcPr>
          <w:p w14:paraId="7AF6D1FC" w14:textId="6DEFC0A6" w:rsidR="004352C9" w:rsidRPr="004352C9" w:rsidRDefault="004352C9" w:rsidP="004352C9">
            <w:pPr>
              <w:spacing w:after="0"/>
              <w:contextualSpacing/>
              <w:jc w:val="center"/>
            </w:pPr>
            <w:r w:rsidRPr="004352C9">
              <w:rPr>
                <w:color w:val="000000"/>
              </w:rPr>
              <w:t>1/26/21</w:t>
            </w:r>
          </w:p>
        </w:tc>
      </w:tr>
      <w:tr w:rsidR="004352C9" w:rsidRPr="0012150C" w14:paraId="25F8DAEF" w14:textId="77777777" w:rsidTr="002D7FB1">
        <w:trPr>
          <w:cantSplit/>
          <w:trHeight w:val="331"/>
        </w:trPr>
        <w:tc>
          <w:tcPr>
            <w:tcW w:w="1723" w:type="pct"/>
            <w:vAlign w:val="bottom"/>
          </w:tcPr>
          <w:p w14:paraId="34EEF22D" w14:textId="28B8F1A1" w:rsidR="004352C9" w:rsidRPr="004352C9" w:rsidRDefault="004352C9" w:rsidP="004352C9">
            <w:pPr>
              <w:spacing w:after="0"/>
            </w:pPr>
            <w:r w:rsidRPr="004352C9">
              <w:rPr>
                <w:color w:val="000000"/>
              </w:rPr>
              <w:t>CONNECTICUT</w:t>
            </w:r>
          </w:p>
        </w:tc>
        <w:tc>
          <w:tcPr>
            <w:tcW w:w="819" w:type="pct"/>
            <w:shd w:val="clear" w:color="auto" w:fill="auto"/>
            <w:vAlign w:val="bottom"/>
          </w:tcPr>
          <w:p w14:paraId="4DCD7393" w14:textId="46FD10BB" w:rsidR="004352C9" w:rsidRPr="004352C9" w:rsidRDefault="004352C9" w:rsidP="004352C9">
            <w:pPr>
              <w:spacing w:after="0"/>
              <w:contextualSpacing/>
              <w:jc w:val="center"/>
            </w:pPr>
            <w:r w:rsidRPr="004352C9">
              <w:rPr>
                <w:color w:val="000000"/>
              </w:rPr>
              <w:t>5/12/21</w:t>
            </w:r>
          </w:p>
        </w:tc>
        <w:tc>
          <w:tcPr>
            <w:tcW w:w="819" w:type="pct"/>
            <w:vAlign w:val="bottom"/>
          </w:tcPr>
          <w:p w14:paraId="5DD7B654" w14:textId="0B517419" w:rsidR="004352C9" w:rsidRPr="004352C9" w:rsidRDefault="004352C9" w:rsidP="004352C9">
            <w:pPr>
              <w:spacing w:after="0"/>
              <w:contextualSpacing/>
              <w:jc w:val="center"/>
            </w:pPr>
            <w:r w:rsidRPr="004352C9">
              <w:rPr>
                <w:color w:val="000000"/>
              </w:rPr>
              <w:t>5/12/21</w:t>
            </w:r>
          </w:p>
        </w:tc>
        <w:tc>
          <w:tcPr>
            <w:tcW w:w="819" w:type="pct"/>
            <w:vAlign w:val="bottom"/>
          </w:tcPr>
          <w:p w14:paraId="377A8BE2" w14:textId="71FEC4DC" w:rsidR="004352C9" w:rsidRPr="004352C9" w:rsidRDefault="004352C9" w:rsidP="004352C9">
            <w:pPr>
              <w:spacing w:after="0"/>
              <w:contextualSpacing/>
              <w:jc w:val="center"/>
            </w:pPr>
            <w:r w:rsidRPr="004352C9">
              <w:rPr>
                <w:color w:val="000000"/>
              </w:rPr>
              <w:t>5/12/21</w:t>
            </w:r>
          </w:p>
        </w:tc>
        <w:tc>
          <w:tcPr>
            <w:tcW w:w="819" w:type="pct"/>
            <w:vAlign w:val="bottom"/>
          </w:tcPr>
          <w:p w14:paraId="73552EFF" w14:textId="2156591E" w:rsidR="004352C9" w:rsidRPr="004352C9" w:rsidRDefault="004352C9" w:rsidP="004352C9">
            <w:pPr>
              <w:spacing w:after="0"/>
              <w:contextualSpacing/>
              <w:jc w:val="center"/>
            </w:pPr>
            <w:r w:rsidRPr="004352C9">
              <w:rPr>
                <w:color w:val="000000"/>
              </w:rPr>
              <w:t>5/12/21</w:t>
            </w:r>
          </w:p>
        </w:tc>
      </w:tr>
      <w:tr w:rsidR="004352C9" w:rsidRPr="0012150C" w14:paraId="18E47454" w14:textId="77777777" w:rsidTr="002D7FB1">
        <w:trPr>
          <w:cantSplit/>
          <w:trHeight w:val="331"/>
        </w:trPr>
        <w:tc>
          <w:tcPr>
            <w:tcW w:w="1723" w:type="pct"/>
            <w:vAlign w:val="bottom"/>
          </w:tcPr>
          <w:p w14:paraId="56F3C4AF" w14:textId="51052285" w:rsidR="004352C9" w:rsidRPr="004352C9" w:rsidRDefault="004352C9" w:rsidP="004352C9">
            <w:pPr>
              <w:spacing w:after="0"/>
            </w:pPr>
            <w:r w:rsidRPr="004352C9">
              <w:rPr>
                <w:color w:val="000000"/>
              </w:rPr>
              <w:t>DELAWARE</w:t>
            </w:r>
          </w:p>
        </w:tc>
        <w:tc>
          <w:tcPr>
            <w:tcW w:w="819" w:type="pct"/>
            <w:shd w:val="clear" w:color="auto" w:fill="auto"/>
            <w:vAlign w:val="bottom"/>
          </w:tcPr>
          <w:p w14:paraId="60CD60D0" w14:textId="1B70ABD0" w:rsidR="004352C9" w:rsidRPr="004352C9" w:rsidRDefault="004352C9" w:rsidP="004352C9">
            <w:pPr>
              <w:spacing w:after="0"/>
              <w:contextualSpacing/>
              <w:jc w:val="center"/>
            </w:pPr>
            <w:r w:rsidRPr="004352C9">
              <w:rPr>
                <w:color w:val="000000"/>
              </w:rPr>
              <w:t>1/28/21</w:t>
            </w:r>
          </w:p>
        </w:tc>
        <w:tc>
          <w:tcPr>
            <w:tcW w:w="819" w:type="pct"/>
            <w:vAlign w:val="bottom"/>
          </w:tcPr>
          <w:p w14:paraId="4207F357" w14:textId="5014C608" w:rsidR="004352C9" w:rsidRPr="004352C9" w:rsidRDefault="004352C9" w:rsidP="004352C9">
            <w:pPr>
              <w:spacing w:after="0"/>
              <w:contextualSpacing/>
              <w:jc w:val="center"/>
            </w:pPr>
            <w:r w:rsidRPr="004352C9">
              <w:rPr>
                <w:color w:val="000000"/>
              </w:rPr>
              <w:t>1/28/21</w:t>
            </w:r>
          </w:p>
        </w:tc>
        <w:tc>
          <w:tcPr>
            <w:tcW w:w="819" w:type="pct"/>
            <w:vAlign w:val="bottom"/>
          </w:tcPr>
          <w:p w14:paraId="460F1A09" w14:textId="75E25F0C" w:rsidR="004352C9" w:rsidRPr="004352C9" w:rsidRDefault="004352C9" w:rsidP="004352C9">
            <w:pPr>
              <w:spacing w:after="0"/>
              <w:contextualSpacing/>
              <w:jc w:val="center"/>
            </w:pPr>
            <w:r w:rsidRPr="004352C9">
              <w:rPr>
                <w:color w:val="000000"/>
              </w:rPr>
              <w:t>1/28/21</w:t>
            </w:r>
          </w:p>
        </w:tc>
        <w:tc>
          <w:tcPr>
            <w:tcW w:w="819" w:type="pct"/>
            <w:vAlign w:val="bottom"/>
          </w:tcPr>
          <w:p w14:paraId="4C66A568" w14:textId="2FB30F9E" w:rsidR="004352C9" w:rsidRPr="004352C9" w:rsidRDefault="004352C9" w:rsidP="004352C9">
            <w:pPr>
              <w:spacing w:after="0"/>
              <w:contextualSpacing/>
              <w:jc w:val="center"/>
            </w:pPr>
            <w:r w:rsidRPr="004352C9">
              <w:rPr>
                <w:color w:val="000000"/>
              </w:rPr>
              <w:t>1/28/21</w:t>
            </w:r>
          </w:p>
        </w:tc>
      </w:tr>
      <w:tr w:rsidR="004352C9" w:rsidRPr="0012150C" w14:paraId="6FD47A48" w14:textId="77777777" w:rsidTr="002D7FB1">
        <w:trPr>
          <w:cantSplit/>
          <w:trHeight w:val="331"/>
        </w:trPr>
        <w:tc>
          <w:tcPr>
            <w:tcW w:w="1723" w:type="pct"/>
            <w:vAlign w:val="bottom"/>
          </w:tcPr>
          <w:p w14:paraId="0F4F836D" w14:textId="38D575EE" w:rsidR="004352C9" w:rsidRPr="004352C9" w:rsidRDefault="004352C9" w:rsidP="004352C9">
            <w:pPr>
              <w:spacing w:after="0"/>
            </w:pPr>
            <w:r w:rsidRPr="004352C9">
              <w:rPr>
                <w:color w:val="000000"/>
              </w:rPr>
              <w:t>DISTRICT OF COLUMBIA</w:t>
            </w:r>
          </w:p>
        </w:tc>
        <w:tc>
          <w:tcPr>
            <w:tcW w:w="819" w:type="pct"/>
            <w:shd w:val="clear" w:color="auto" w:fill="auto"/>
            <w:vAlign w:val="bottom"/>
          </w:tcPr>
          <w:p w14:paraId="787195F4" w14:textId="2F8CA0B1" w:rsidR="004352C9" w:rsidRPr="004352C9" w:rsidRDefault="004352C9" w:rsidP="004352C9">
            <w:pPr>
              <w:spacing w:after="0"/>
              <w:contextualSpacing/>
              <w:jc w:val="center"/>
            </w:pPr>
            <w:r w:rsidRPr="004352C9">
              <w:rPr>
                <w:color w:val="000000"/>
              </w:rPr>
              <w:t>2/9/21</w:t>
            </w:r>
          </w:p>
        </w:tc>
        <w:tc>
          <w:tcPr>
            <w:tcW w:w="819" w:type="pct"/>
            <w:vAlign w:val="bottom"/>
          </w:tcPr>
          <w:p w14:paraId="3892BC09" w14:textId="5618CE8B" w:rsidR="004352C9" w:rsidRPr="004352C9" w:rsidRDefault="004352C9" w:rsidP="004352C9">
            <w:pPr>
              <w:spacing w:after="0"/>
              <w:contextualSpacing/>
              <w:jc w:val="center"/>
            </w:pPr>
            <w:r w:rsidRPr="004352C9">
              <w:rPr>
                <w:color w:val="000000"/>
              </w:rPr>
              <w:t>2/9/21</w:t>
            </w:r>
          </w:p>
        </w:tc>
        <w:tc>
          <w:tcPr>
            <w:tcW w:w="819" w:type="pct"/>
            <w:vAlign w:val="bottom"/>
          </w:tcPr>
          <w:p w14:paraId="70446BA0" w14:textId="160F36FF" w:rsidR="004352C9" w:rsidRPr="004352C9" w:rsidRDefault="004352C9" w:rsidP="004352C9">
            <w:pPr>
              <w:spacing w:after="0"/>
              <w:contextualSpacing/>
              <w:jc w:val="center"/>
            </w:pPr>
            <w:r w:rsidRPr="004352C9">
              <w:rPr>
                <w:color w:val="000000"/>
              </w:rPr>
              <w:t>2/9/21</w:t>
            </w:r>
          </w:p>
        </w:tc>
        <w:tc>
          <w:tcPr>
            <w:tcW w:w="819" w:type="pct"/>
            <w:vAlign w:val="bottom"/>
          </w:tcPr>
          <w:p w14:paraId="0BE1C879" w14:textId="651DEF8C" w:rsidR="004352C9" w:rsidRPr="004352C9" w:rsidRDefault="004352C9" w:rsidP="004352C9">
            <w:pPr>
              <w:spacing w:after="0"/>
              <w:contextualSpacing/>
              <w:jc w:val="center"/>
            </w:pPr>
            <w:r w:rsidRPr="004352C9">
              <w:rPr>
                <w:color w:val="000000"/>
              </w:rPr>
              <w:t>2/9/21</w:t>
            </w:r>
          </w:p>
        </w:tc>
      </w:tr>
      <w:tr w:rsidR="004352C9" w:rsidRPr="0012150C" w14:paraId="2AC0F19A" w14:textId="77777777" w:rsidTr="002D7FB1">
        <w:trPr>
          <w:cantSplit/>
          <w:trHeight w:val="331"/>
        </w:trPr>
        <w:tc>
          <w:tcPr>
            <w:tcW w:w="1723" w:type="pct"/>
            <w:vAlign w:val="bottom"/>
          </w:tcPr>
          <w:p w14:paraId="4564226E" w14:textId="4C028282" w:rsidR="004352C9" w:rsidRPr="004352C9" w:rsidRDefault="004352C9" w:rsidP="004352C9">
            <w:pPr>
              <w:spacing w:after="0"/>
            </w:pPr>
            <w:r w:rsidRPr="004352C9">
              <w:rPr>
                <w:color w:val="000000"/>
              </w:rPr>
              <w:t>FLORIDA</w:t>
            </w:r>
          </w:p>
        </w:tc>
        <w:tc>
          <w:tcPr>
            <w:tcW w:w="819" w:type="pct"/>
            <w:shd w:val="clear" w:color="auto" w:fill="auto"/>
            <w:vAlign w:val="bottom"/>
          </w:tcPr>
          <w:p w14:paraId="2D899C9F" w14:textId="488C4EC7" w:rsidR="004352C9" w:rsidRPr="004352C9" w:rsidRDefault="004352C9" w:rsidP="004352C9">
            <w:pPr>
              <w:spacing w:after="0"/>
              <w:contextualSpacing/>
              <w:jc w:val="center"/>
            </w:pPr>
            <w:r w:rsidRPr="004352C9">
              <w:rPr>
                <w:color w:val="000000"/>
              </w:rPr>
              <w:t>2/2/21</w:t>
            </w:r>
          </w:p>
        </w:tc>
        <w:tc>
          <w:tcPr>
            <w:tcW w:w="819" w:type="pct"/>
            <w:vAlign w:val="bottom"/>
          </w:tcPr>
          <w:p w14:paraId="134A3E41" w14:textId="0E66522E" w:rsidR="004352C9" w:rsidRPr="004352C9" w:rsidRDefault="004352C9" w:rsidP="004352C9">
            <w:pPr>
              <w:spacing w:after="0"/>
              <w:contextualSpacing/>
              <w:jc w:val="center"/>
            </w:pPr>
            <w:r w:rsidRPr="004352C9">
              <w:rPr>
                <w:color w:val="000000"/>
              </w:rPr>
              <w:t>2/2/21</w:t>
            </w:r>
          </w:p>
        </w:tc>
        <w:tc>
          <w:tcPr>
            <w:tcW w:w="819" w:type="pct"/>
            <w:vAlign w:val="bottom"/>
          </w:tcPr>
          <w:p w14:paraId="224309D3" w14:textId="6194123F" w:rsidR="004352C9" w:rsidRPr="004352C9" w:rsidRDefault="004352C9" w:rsidP="004352C9">
            <w:pPr>
              <w:spacing w:after="0"/>
              <w:contextualSpacing/>
              <w:jc w:val="center"/>
            </w:pPr>
            <w:r w:rsidRPr="004352C9">
              <w:rPr>
                <w:color w:val="000000"/>
              </w:rPr>
              <w:t>2/2/21</w:t>
            </w:r>
          </w:p>
        </w:tc>
        <w:tc>
          <w:tcPr>
            <w:tcW w:w="819" w:type="pct"/>
            <w:vAlign w:val="bottom"/>
          </w:tcPr>
          <w:p w14:paraId="00DC9EB3" w14:textId="1D95F793" w:rsidR="004352C9" w:rsidRPr="004352C9" w:rsidRDefault="004352C9" w:rsidP="004352C9">
            <w:pPr>
              <w:spacing w:after="0"/>
              <w:contextualSpacing/>
              <w:jc w:val="center"/>
            </w:pPr>
            <w:r w:rsidRPr="004352C9">
              <w:rPr>
                <w:color w:val="000000"/>
              </w:rPr>
              <w:t>2/2/21</w:t>
            </w:r>
          </w:p>
        </w:tc>
      </w:tr>
      <w:tr w:rsidR="004352C9" w:rsidRPr="0012150C" w14:paraId="30724697" w14:textId="77777777" w:rsidTr="002D7FB1">
        <w:trPr>
          <w:cantSplit/>
          <w:trHeight w:val="331"/>
        </w:trPr>
        <w:tc>
          <w:tcPr>
            <w:tcW w:w="1723" w:type="pct"/>
            <w:vAlign w:val="bottom"/>
          </w:tcPr>
          <w:p w14:paraId="470159BE" w14:textId="590F0F95" w:rsidR="004352C9" w:rsidRPr="004352C9" w:rsidRDefault="004352C9" w:rsidP="004352C9">
            <w:pPr>
              <w:spacing w:after="0"/>
            </w:pPr>
            <w:r w:rsidRPr="004352C9">
              <w:rPr>
                <w:color w:val="000000"/>
              </w:rPr>
              <w:t>GEORGIA</w:t>
            </w:r>
          </w:p>
        </w:tc>
        <w:tc>
          <w:tcPr>
            <w:tcW w:w="819" w:type="pct"/>
            <w:shd w:val="clear" w:color="auto" w:fill="auto"/>
            <w:vAlign w:val="bottom"/>
          </w:tcPr>
          <w:p w14:paraId="19DCA73A" w14:textId="6D30C8E2" w:rsidR="004352C9" w:rsidRPr="004352C9" w:rsidRDefault="004352C9" w:rsidP="004352C9">
            <w:pPr>
              <w:spacing w:after="0"/>
              <w:contextualSpacing/>
              <w:jc w:val="center"/>
            </w:pPr>
            <w:r w:rsidRPr="004352C9">
              <w:rPr>
                <w:color w:val="000000"/>
              </w:rPr>
              <w:t>2/9/21</w:t>
            </w:r>
          </w:p>
        </w:tc>
        <w:tc>
          <w:tcPr>
            <w:tcW w:w="819" w:type="pct"/>
            <w:vAlign w:val="bottom"/>
          </w:tcPr>
          <w:p w14:paraId="41082C18" w14:textId="6308DE1F" w:rsidR="004352C9" w:rsidRPr="004352C9" w:rsidRDefault="004352C9" w:rsidP="004352C9">
            <w:pPr>
              <w:spacing w:after="0"/>
              <w:contextualSpacing/>
              <w:jc w:val="center"/>
            </w:pPr>
            <w:r w:rsidRPr="004352C9">
              <w:rPr>
                <w:color w:val="000000"/>
              </w:rPr>
              <w:t>5/17/21</w:t>
            </w:r>
          </w:p>
        </w:tc>
        <w:tc>
          <w:tcPr>
            <w:tcW w:w="819" w:type="pct"/>
            <w:vAlign w:val="bottom"/>
          </w:tcPr>
          <w:p w14:paraId="71906E41" w14:textId="7B80ACD3" w:rsidR="004352C9" w:rsidRPr="004352C9" w:rsidRDefault="004352C9" w:rsidP="004352C9">
            <w:pPr>
              <w:spacing w:after="0"/>
              <w:contextualSpacing/>
              <w:jc w:val="center"/>
            </w:pPr>
            <w:r w:rsidRPr="004352C9">
              <w:rPr>
                <w:color w:val="000000"/>
              </w:rPr>
              <w:t>5/17/21</w:t>
            </w:r>
          </w:p>
        </w:tc>
        <w:tc>
          <w:tcPr>
            <w:tcW w:w="819" w:type="pct"/>
            <w:vAlign w:val="bottom"/>
          </w:tcPr>
          <w:p w14:paraId="4CE2B623" w14:textId="66B45FE4" w:rsidR="004352C9" w:rsidRPr="004352C9" w:rsidRDefault="004352C9" w:rsidP="004352C9">
            <w:pPr>
              <w:spacing w:after="0"/>
              <w:contextualSpacing/>
              <w:jc w:val="center"/>
            </w:pPr>
            <w:r w:rsidRPr="004352C9">
              <w:rPr>
                <w:color w:val="000000"/>
              </w:rPr>
              <w:t>5/17/21</w:t>
            </w:r>
          </w:p>
        </w:tc>
      </w:tr>
      <w:tr w:rsidR="004352C9" w:rsidRPr="0012150C" w14:paraId="166C5D2B" w14:textId="77777777" w:rsidTr="002D7FB1">
        <w:trPr>
          <w:cantSplit/>
          <w:trHeight w:val="331"/>
        </w:trPr>
        <w:tc>
          <w:tcPr>
            <w:tcW w:w="1723" w:type="pct"/>
            <w:vAlign w:val="bottom"/>
          </w:tcPr>
          <w:p w14:paraId="2B0ADB95" w14:textId="26188B56" w:rsidR="004352C9" w:rsidRPr="004352C9" w:rsidRDefault="004352C9" w:rsidP="004352C9">
            <w:pPr>
              <w:spacing w:after="0"/>
            </w:pPr>
            <w:r w:rsidRPr="004352C9">
              <w:rPr>
                <w:color w:val="000000"/>
              </w:rPr>
              <w:t>HAWAII</w:t>
            </w:r>
          </w:p>
        </w:tc>
        <w:tc>
          <w:tcPr>
            <w:tcW w:w="819" w:type="pct"/>
            <w:shd w:val="clear" w:color="auto" w:fill="auto"/>
            <w:vAlign w:val="bottom"/>
          </w:tcPr>
          <w:p w14:paraId="5A96BCF7" w14:textId="7F67C54F" w:rsidR="004352C9" w:rsidRPr="004352C9" w:rsidRDefault="004352C9" w:rsidP="004352C9">
            <w:pPr>
              <w:spacing w:after="0"/>
              <w:contextualSpacing/>
              <w:jc w:val="center"/>
            </w:pPr>
            <w:r w:rsidRPr="004352C9">
              <w:rPr>
                <w:color w:val="000000"/>
              </w:rPr>
              <w:t>12/30/20</w:t>
            </w:r>
          </w:p>
        </w:tc>
        <w:tc>
          <w:tcPr>
            <w:tcW w:w="819" w:type="pct"/>
            <w:vAlign w:val="bottom"/>
          </w:tcPr>
          <w:p w14:paraId="63DC47C4" w14:textId="44456AD5" w:rsidR="004352C9" w:rsidRPr="004352C9" w:rsidRDefault="004352C9" w:rsidP="004352C9">
            <w:pPr>
              <w:spacing w:after="0"/>
              <w:contextualSpacing/>
              <w:jc w:val="center"/>
            </w:pPr>
            <w:r w:rsidRPr="004352C9">
              <w:rPr>
                <w:color w:val="000000"/>
              </w:rPr>
              <w:t>12/30/20</w:t>
            </w:r>
          </w:p>
        </w:tc>
        <w:tc>
          <w:tcPr>
            <w:tcW w:w="819" w:type="pct"/>
            <w:vAlign w:val="bottom"/>
          </w:tcPr>
          <w:p w14:paraId="14BA0398" w14:textId="102517D6" w:rsidR="004352C9" w:rsidRPr="004352C9" w:rsidRDefault="004352C9" w:rsidP="004352C9">
            <w:pPr>
              <w:spacing w:after="0"/>
              <w:contextualSpacing/>
              <w:jc w:val="center"/>
            </w:pPr>
            <w:r w:rsidRPr="004352C9">
              <w:rPr>
                <w:color w:val="000000"/>
              </w:rPr>
              <w:t>12/30/20</w:t>
            </w:r>
          </w:p>
        </w:tc>
        <w:tc>
          <w:tcPr>
            <w:tcW w:w="819" w:type="pct"/>
            <w:vAlign w:val="bottom"/>
          </w:tcPr>
          <w:p w14:paraId="3F28AC72" w14:textId="59C49E17" w:rsidR="004352C9" w:rsidRPr="004352C9" w:rsidRDefault="004352C9" w:rsidP="004352C9">
            <w:pPr>
              <w:spacing w:after="0"/>
              <w:contextualSpacing/>
              <w:jc w:val="center"/>
            </w:pPr>
            <w:r w:rsidRPr="004352C9">
              <w:rPr>
                <w:color w:val="000000"/>
              </w:rPr>
              <w:t>12/30/20</w:t>
            </w:r>
          </w:p>
        </w:tc>
      </w:tr>
      <w:tr w:rsidR="004352C9" w:rsidRPr="0012150C" w14:paraId="15164006" w14:textId="77777777" w:rsidTr="002D7FB1">
        <w:trPr>
          <w:cantSplit/>
          <w:trHeight w:val="331"/>
        </w:trPr>
        <w:tc>
          <w:tcPr>
            <w:tcW w:w="1723" w:type="pct"/>
            <w:vAlign w:val="bottom"/>
          </w:tcPr>
          <w:p w14:paraId="563F0699" w14:textId="61FA7213" w:rsidR="004352C9" w:rsidRPr="004352C9" w:rsidRDefault="004352C9" w:rsidP="004352C9">
            <w:pPr>
              <w:spacing w:after="0"/>
            </w:pPr>
            <w:r w:rsidRPr="004352C9">
              <w:rPr>
                <w:color w:val="000000"/>
              </w:rPr>
              <w:t>IDAHO</w:t>
            </w:r>
          </w:p>
        </w:tc>
        <w:tc>
          <w:tcPr>
            <w:tcW w:w="819" w:type="pct"/>
            <w:shd w:val="clear" w:color="auto" w:fill="auto"/>
            <w:vAlign w:val="bottom"/>
          </w:tcPr>
          <w:p w14:paraId="4AECFC77" w14:textId="293592BF" w:rsidR="004352C9" w:rsidRPr="004352C9" w:rsidRDefault="004352C9" w:rsidP="004352C9">
            <w:pPr>
              <w:spacing w:after="0"/>
              <w:contextualSpacing/>
              <w:jc w:val="center"/>
            </w:pPr>
            <w:r w:rsidRPr="004352C9">
              <w:rPr>
                <w:color w:val="000000"/>
              </w:rPr>
              <w:t>5/19/21</w:t>
            </w:r>
          </w:p>
        </w:tc>
        <w:tc>
          <w:tcPr>
            <w:tcW w:w="819" w:type="pct"/>
            <w:vAlign w:val="bottom"/>
          </w:tcPr>
          <w:p w14:paraId="009E35C1" w14:textId="71EE53AD" w:rsidR="004352C9" w:rsidRPr="004352C9" w:rsidRDefault="004352C9" w:rsidP="004352C9">
            <w:pPr>
              <w:spacing w:after="0"/>
              <w:contextualSpacing/>
              <w:jc w:val="center"/>
            </w:pPr>
            <w:r w:rsidRPr="004352C9">
              <w:rPr>
                <w:color w:val="000000"/>
              </w:rPr>
              <w:t>5/19/21</w:t>
            </w:r>
          </w:p>
        </w:tc>
        <w:tc>
          <w:tcPr>
            <w:tcW w:w="819" w:type="pct"/>
            <w:vAlign w:val="bottom"/>
          </w:tcPr>
          <w:p w14:paraId="5080DC64" w14:textId="146DC0F9" w:rsidR="004352C9" w:rsidRPr="004352C9" w:rsidRDefault="004352C9" w:rsidP="004352C9">
            <w:pPr>
              <w:spacing w:after="0"/>
              <w:contextualSpacing/>
              <w:jc w:val="center"/>
            </w:pPr>
            <w:r w:rsidRPr="004352C9">
              <w:rPr>
                <w:color w:val="000000"/>
              </w:rPr>
              <w:t>5/19/21</w:t>
            </w:r>
          </w:p>
        </w:tc>
        <w:tc>
          <w:tcPr>
            <w:tcW w:w="819" w:type="pct"/>
            <w:vAlign w:val="bottom"/>
          </w:tcPr>
          <w:p w14:paraId="7A93D9C4" w14:textId="39605D82" w:rsidR="004352C9" w:rsidRPr="004352C9" w:rsidRDefault="004352C9" w:rsidP="004352C9">
            <w:pPr>
              <w:spacing w:after="0"/>
              <w:contextualSpacing/>
              <w:jc w:val="center"/>
            </w:pPr>
            <w:r w:rsidRPr="004352C9">
              <w:rPr>
                <w:color w:val="000000"/>
              </w:rPr>
              <w:t>5/19/21</w:t>
            </w:r>
          </w:p>
        </w:tc>
      </w:tr>
      <w:tr w:rsidR="004352C9" w:rsidRPr="0012150C" w14:paraId="652AFE57" w14:textId="77777777" w:rsidTr="002D7FB1">
        <w:trPr>
          <w:cantSplit/>
          <w:trHeight w:val="331"/>
        </w:trPr>
        <w:tc>
          <w:tcPr>
            <w:tcW w:w="1723" w:type="pct"/>
            <w:vAlign w:val="bottom"/>
          </w:tcPr>
          <w:p w14:paraId="11A2D769" w14:textId="52D310FB" w:rsidR="004352C9" w:rsidRPr="004352C9" w:rsidRDefault="004352C9" w:rsidP="004352C9">
            <w:pPr>
              <w:spacing w:after="0"/>
            </w:pPr>
            <w:r w:rsidRPr="004352C9">
              <w:rPr>
                <w:color w:val="000000"/>
              </w:rPr>
              <w:t>ILLINOIS</w:t>
            </w:r>
          </w:p>
        </w:tc>
        <w:tc>
          <w:tcPr>
            <w:tcW w:w="819" w:type="pct"/>
            <w:shd w:val="clear" w:color="auto" w:fill="auto"/>
            <w:vAlign w:val="bottom"/>
          </w:tcPr>
          <w:p w14:paraId="2F2E9796" w14:textId="4754C32B" w:rsidR="004352C9" w:rsidRPr="004352C9" w:rsidRDefault="004352C9" w:rsidP="004352C9">
            <w:pPr>
              <w:spacing w:after="0"/>
              <w:contextualSpacing/>
              <w:jc w:val="center"/>
            </w:pPr>
            <w:r w:rsidRPr="004352C9">
              <w:rPr>
                <w:color w:val="000000"/>
              </w:rPr>
              <w:t>2/10/21</w:t>
            </w:r>
          </w:p>
        </w:tc>
        <w:tc>
          <w:tcPr>
            <w:tcW w:w="819" w:type="pct"/>
            <w:vAlign w:val="bottom"/>
          </w:tcPr>
          <w:p w14:paraId="297A1110" w14:textId="5EE11065" w:rsidR="004352C9" w:rsidRPr="004352C9" w:rsidRDefault="004352C9" w:rsidP="004352C9">
            <w:pPr>
              <w:spacing w:after="0"/>
              <w:contextualSpacing/>
              <w:jc w:val="center"/>
            </w:pPr>
            <w:r w:rsidRPr="004352C9">
              <w:rPr>
                <w:color w:val="000000"/>
              </w:rPr>
              <w:t>2/9/21</w:t>
            </w:r>
          </w:p>
        </w:tc>
        <w:tc>
          <w:tcPr>
            <w:tcW w:w="819" w:type="pct"/>
            <w:vAlign w:val="bottom"/>
          </w:tcPr>
          <w:p w14:paraId="4AED55CC" w14:textId="340B25A3" w:rsidR="004352C9" w:rsidRPr="004352C9" w:rsidRDefault="004352C9" w:rsidP="004352C9">
            <w:pPr>
              <w:spacing w:after="0"/>
              <w:contextualSpacing/>
              <w:jc w:val="center"/>
            </w:pPr>
            <w:r w:rsidRPr="004352C9">
              <w:rPr>
                <w:color w:val="000000"/>
              </w:rPr>
              <w:t>2/10/21</w:t>
            </w:r>
          </w:p>
        </w:tc>
        <w:tc>
          <w:tcPr>
            <w:tcW w:w="819" w:type="pct"/>
            <w:vAlign w:val="bottom"/>
          </w:tcPr>
          <w:p w14:paraId="0E015BCA" w14:textId="330F38EE" w:rsidR="004352C9" w:rsidRPr="004352C9" w:rsidRDefault="004352C9" w:rsidP="004352C9">
            <w:pPr>
              <w:spacing w:after="0"/>
              <w:contextualSpacing/>
              <w:jc w:val="center"/>
            </w:pPr>
            <w:r w:rsidRPr="004352C9">
              <w:rPr>
                <w:color w:val="000000"/>
              </w:rPr>
              <w:t>2/9/21</w:t>
            </w:r>
          </w:p>
        </w:tc>
      </w:tr>
      <w:tr w:rsidR="004352C9" w:rsidRPr="0012150C" w14:paraId="47B0A301" w14:textId="77777777" w:rsidTr="002D7FB1">
        <w:trPr>
          <w:cantSplit/>
          <w:trHeight w:val="331"/>
        </w:trPr>
        <w:tc>
          <w:tcPr>
            <w:tcW w:w="1723" w:type="pct"/>
            <w:vAlign w:val="bottom"/>
          </w:tcPr>
          <w:p w14:paraId="3D6C4505" w14:textId="49989349" w:rsidR="004352C9" w:rsidRPr="004352C9" w:rsidRDefault="004352C9" w:rsidP="004352C9">
            <w:pPr>
              <w:spacing w:after="0"/>
            </w:pPr>
            <w:r w:rsidRPr="004352C9">
              <w:rPr>
                <w:color w:val="000000"/>
              </w:rPr>
              <w:t>INDIANA</w:t>
            </w:r>
          </w:p>
        </w:tc>
        <w:tc>
          <w:tcPr>
            <w:tcW w:w="819" w:type="pct"/>
            <w:shd w:val="clear" w:color="auto" w:fill="auto"/>
            <w:vAlign w:val="bottom"/>
          </w:tcPr>
          <w:p w14:paraId="7DA09C7E" w14:textId="13137EDC" w:rsidR="004352C9" w:rsidRPr="004352C9" w:rsidRDefault="004352C9" w:rsidP="004352C9">
            <w:pPr>
              <w:spacing w:after="0"/>
              <w:contextualSpacing/>
              <w:jc w:val="center"/>
            </w:pPr>
            <w:r w:rsidRPr="004352C9">
              <w:rPr>
                <w:color w:val="000000"/>
              </w:rPr>
              <w:t>2/8/21</w:t>
            </w:r>
          </w:p>
        </w:tc>
        <w:tc>
          <w:tcPr>
            <w:tcW w:w="819" w:type="pct"/>
            <w:vAlign w:val="bottom"/>
          </w:tcPr>
          <w:p w14:paraId="15A07926" w14:textId="21D3AE74" w:rsidR="004352C9" w:rsidRPr="004352C9" w:rsidRDefault="004352C9" w:rsidP="004352C9">
            <w:pPr>
              <w:spacing w:after="0"/>
              <w:contextualSpacing/>
              <w:jc w:val="center"/>
            </w:pPr>
            <w:r w:rsidRPr="004352C9">
              <w:rPr>
                <w:color w:val="000000"/>
              </w:rPr>
              <w:t>2/8/21</w:t>
            </w:r>
          </w:p>
        </w:tc>
        <w:tc>
          <w:tcPr>
            <w:tcW w:w="819" w:type="pct"/>
            <w:vAlign w:val="bottom"/>
          </w:tcPr>
          <w:p w14:paraId="48546585" w14:textId="182C97CB" w:rsidR="004352C9" w:rsidRPr="004352C9" w:rsidRDefault="004352C9" w:rsidP="004352C9">
            <w:pPr>
              <w:spacing w:after="0"/>
              <w:contextualSpacing/>
              <w:jc w:val="center"/>
            </w:pPr>
            <w:r w:rsidRPr="004352C9">
              <w:rPr>
                <w:color w:val="000000"/>
              </w:rPr>
              <w:t>2/8/21</w:t>
            </w:r>
          </w:p>
        </w:tc>
        <w:tc>
          <w:tcPr>
            <w:tcW w:w="819" w:type="pct"/>
            <w:vAlign w:val="bottom"/>
          </w:tcPr>
          <w:p w14:paraId="68C77A6D" w14:textId="70F0E1B4" w:rsidR="004352C9" w:rsidRPr="004352C9" w:rsidRDefault="004352C9" w:rsidP="004352C9">
            <w:pPr>
              <w:spacing w:after="0"/>
              <w:contextualSpacing/>
              <w:jc w:val="center"/>
            </w:pPr>
            <w:r w:rsidRPr="004352C9">
              <w:rPr>
                <w:color w:val="000000"/>
              </w:rPr>
              <w:t>2/8/21</w:t>
            </w:r>
          </w:p>
        </w:tc>
      </w:tr>
      <w:tr w:rsidR="004352C9" w:rsidRPr="0012150C" w14:paraId="78BAF160" w14:textId="77777777" w:rsidTr="002D7FB1">
        <w:trPr>
          <w:cantSplit/>
          <w:trHeight w:val="331"/>
        </w:trPr>
        <w:tc>
          <w:tcPr>
            <w:tcW w:w="1723" w:type="pct"/>
            <w:vAlign w:val="bottom"/>
          </w:tcPr>
          <w:p w14:paraId="5E6A3D6B" w14:textId="46C37196" w:rsidR="004352C9" w:rsidRPr="004352C9" w:rsidRDefault="004352C9" w:rsidP="004352C9">
            <w:pPr>
              <w:spacing w:after="0"/>
            </w:pPr>
            <w:r w:rsidRPr="004352C9">
              <w:rPr>
                <w:color w:val="000000"/>
              </w:rPr>
              <w:t>IOWA</w:t>
            </w:r>
          </w:p>
        </w:tc>
        <w:tc>
          <w:tcPr>
            <w:tcW w:w="819" w:type="pct"/>
            <w:shd w:val="clear" w:color="auto" w:fill="auto"/>
            <w:vAlign w:val="bottom"/>
          </w:tcPr>
          <w:p w14:paraId="2CC32CD4" w14:textId="6095110A" w:rsidR="004352C9" w:rsidRPr="004352C9" w:rsidRDefault="004352C9" w:rsidP="004352C9">
            <w:pPr>
              <w:spacing w:after="0"/>
              <w:contextualSpacing/>
              <w:jc w:val="center"/>
            </w:pPr>
            <w:r w:rsidRPr="004352C9">
              <w:rPr>
                <w:color w:val="000000"/>
              </w:rPr>
              <w:t>3/29/21</w:t>
            </w:r>
          </w:p>
        </w:tc>
        <w:tc>
          <w:tcPr>
            <w:tcW w:w="819" w:type="pct"/>
            <w:vAlign w:val="bottom"/>
          </w:tcPr>
          <w:p w14:paraId="569B9DA0" w14:textId="21F1C3D4" w:rsidR="004352C9" w:rsidRPr="004352C9" w:rsidRDefault="004352C9" w:rsidP="004352C9">
            <w:pPr>
              <w:spacing w:after="0"/>
              <w:contextualSpacing/>
              <w:jc w:val="center"/>
            </w:pPr>
            <w:r w:rsidRPr="004352C9">
              <w:rPr>
                <w:color w:val="000000"/>
              </w:rPr>
              <w:t>3/29/21</w:t>
            </w:r>
          </w:p>
        </w:tc>
        <w:tc>
          <w:tcPr>
            <w:tcW w:w="819" w:type="pct"/>
            <w:vAlign w:val="bottom"/>
          </w:tcPr>
          <w:p w14:paraId="2AFAF072" w14:textId="398F1084" w:rsidR="004352C9" w:rsidRPr="004352C9" w:rsidRDefault="004352C9" w:rsidP="004352C9">
            <w:pPr>
              <w:spacing w:after="0"/>
              <w:contextualSpacing/>
              <w:jc w:val="center"/>
            </w:pPr>
            <w:r w:rsidRPr="004352C9">
              <w:rPr>
                <w:color w:val="000000"/>
              </w:rPr>
              <w:t>3/29/21</w:t>
            </w:r>
          </w:p>
        </w:tc>
        <w:tc>
          <w:tcPr>
            <w:tcW w:w="819" w:type="pct"/>
            <w:vAlign w:val="bottom"/>
          </w:tcPr>
          <w:p w14:paraId="77E71FC6" w14:textId="0F2BDD9E" w:rsidR="004352C9" w:rsidRPr="004352C9" w:rsidRDefault="004352C9" w:rsidP="004352C9">
            <w:pPr>
              <w:spacing w:after="0"/>
              <w:contextualSpacing/>
              <w:jc w:val="center"/>
            </w:pPr>
            <w:r w:rsidRPr="004352C9">
              <w:rPr>
                <w:color w:val="000000"/>
              </w:rPr>
              <w:t>3/29/21</w:t>
            </w:r>
          </w:p>
        </w:tc>
      </w:tr>
      <w:tr w:rsidR="004352C9" w:rsidRPr="0012150C" w14:paraId="687FA179" w14:textId="77777777" w:rsidTr="002D7FB1">
        <w:trPr>
          <w:cantSplit/>
          <w:trHeight w:val="331"/>
        </w:trPr>
        <w:tc>
          <w:tcPr>
            <w:tcW w:w="1723" w:type="pct"/>
            <w:vAlign w:val="bottom"/>
          </w:tcPr>
          <w:p w14:paraId="36CAF938" w14:textId="0E4710A4" w:rsidR="004352C9" w:rsidRPr="004352C9" w:rsidRDefault="004352C9" w:rsidP="004352C9">
            <w:pPr>
              <w:spacing w:after="0"/>
            </w:pPr>
            <w:r w:rsidRPr="004352C9">
              <w:rPr>
                <w:color w:val="000000"/>
              </w:rPr>
              <w:t>KANSAS</w:t>
            </w:r>
          </w:p>
        </w:tc>
        <w:tc>
          <w:tcPr>
            <w:tcW w:w="819" w:type="pct"/>
            <w:shd w:val="clear" w:color="auto" w:fill="auto"/>
            <w:vAlign w:val="bottom"/>
          </w:tcPr>
          <w:p w14:paraId="23C7B13D" w14:textId="1FE141AE" w:rsidR="004352C9" w:rsidRPr="004352C9" w:rsidRDefault="004352C9" w:rsidP="004352C9">
            <w:pPr>
              <w:spacing w:after="0"/>
              <w:contextualSpacing/>
              <w:jc w:val="center"/>
            </w:pPr>
            <w:r w:rsidRPr="004352C9">
              <w:rPr>
                <w:color w:val="000000"/>
              </w:rPr>
              <w:t>12/28/20</w:t>
            </w:r>
          </w:p>
        </w:tc>
        <w:tc>
          <w:tcPr>
            <w:tcW w:w="819" w:type="pct"/>
            <w:vAlign w:val="bottom"/>
          </w:tcPr>
          <w:p w14:paraId="3EE7271C" w14:textId="0D940773" w:rsidR="004352C9" w:rsidRPr="004352C9" w:rsidRDefault="004352C9" w:rsidP="004352C9">
            <w:pPr>
              <w:spacing w:after="0"/>
              <w:contextualSpacing/>
              <w:jc w:val="center"/>
            </w:pPr>
            <w:r w:rsidRPr="004352C9">
              <w:rPr>
                <w:color w:val="000000"/>
              </w:rPr>
              <w:t>12/28/20</w:t>
            </w:r>
          </w:p>
        </w:tc>
        <w:tc>
          <w:tcPr>
            <w:tcW w:w="819" w:type="pct"/>
            <w:vAlign w:val="bottom"/>
          </w:tcPr>
          <w:p w14:paraId="44D42E9E" w14:textId="11F47FDE" w:rsidR="004352C9" w:rsidRPr="004352C9" w:rsidRDefault="004352C9" w:rsidP="004352C9">
            <w:pPr>
              <w:spacing w:after="0"/>
              <w:contextualSpacing/>
              <w:jc w:val="center"/>
            </w:pPr>
            <w:r w:rsidRPr="004352C9">
              <w:rPr>
                <w:color w:val="000000"/>
              </w:rPr>
              <w:t>12/28/20</w:t>
            </w:r>
          </w:p>
        </w:tc>
        <w:tc>
          <w:tcPr>
            <w:tcW w:w="819" w:type="pct"/>
            <w:vAlign w:val="bottom"/>
          </w:tcPr>
          <w:p w14:paraId="1B0D4E40" w14:textId="2832F01B" w:rsidR="004352C9" w:rsidRPr="004352C9" w:rsidRDefault="004352C9" w:rsidP="004352C9">
            <w:pPr>
              <w:spacing w:after="0"/>
              <w:contextualSpacing/>
              <w:jc w:val="center"/>
            </w:pPr>
            <w:r w:rsidRPr="004352C9">
              <w:rPr>
                <w:color w:val="000000"/>
              </w:rPr>
              <w:t>12/28/20</w:t>
            </w:r>
          </w:p>
        </w:tc>
      </w:tr>
      <w:tr w:rsidR="004352C9" w:rsidRPr="0012150C" w14:paraId="1A525BF5" w14:textId="77777777" w:rsidTr="002D7FB1">
        <w:trPr>
          <w:cantSplit/>
          <w:trHeight w:val="331"/>
        </w:trPr>
        <w:tc>
          <w:tcPr>
            <w:tcW w:w="1723" w:type="pct"/>
            <w:vAlign w:val="bottom"/>
          </w:tcPr>
          <w:p w14:paraId="03628FF4" w14:textId="29F47B54" w:rsidR="004352C9" w:rsidRPr="004352C9" w:rsidRDefault="004352C9" w:rsidP="004352C9">
            <w:pPr>
              <w:spacing w:after="0"/>
            </w:pPr>
            <w:r w:rsidRPr="004352C9">
              <w:rPr>
                <w:color w:val="000000"/>
              </w:rPr>
              <w:t>KENTUCKY</w:t>
            </w:r>
          </w:p>
        </w:tc>
        <w:tc>
          <w:tcPr>
            <w:tcW w:w="819" w:type="pct"/>
            <w:shd w:val="clear" w:color="auto" w:fill="auto"/>
            <w:vAlign w:val="bottom"/>
          </w:tcPr>
          <w:p w14:paraId="773933D1" w14:textId="6BE19894" w:rsidR="004352C9" w:rsidRPr="004352C9" w:rsidRDefault="004352C9" w:rsidP="004352C9">
            <w:pPr>
              <w:spacing w:after="0"/>
              <w:contextualSpacing/>
              <w:jc w:val="center"/>
            </w:pPr>
            <w:r w:rsidRPr="004352C9">
              <w:rPr>
                <w:color w:val="000000"/>
              </w:rPr>
              <w:t>1/28/21</w:t>
            </w:r>
          </w:p>
        </w:tc>
        <w:tc>
          <w:tcPr>
            <w:tcW w:w="819" w:type="pct"/>
            <w:vAlign w:val="bottom"/>
          </w:tcPr>
          <w:p w14:paraId="6885D142" w14:textId="54D25CF3" w:rsidR="004352C9" w:rsidRPr="004352C9" w:rsidRDefault="004352C9" w:rsidP="004352C9">
            <w:pPr>
              <w:spacing w:after="0"/>
              <w:contextualSpacing/>
              <w:jc w:val="center"/>
            </w:pPr>
            <w:r w:rsidRPr="004352C9">
              <w:rPr>
                <w:color w:val="000000"/>
              </w:rPr>
              <w:t>1/28/21</w:t>
            </w:r>
          </w:p>
        </w:tc>
        <w:tc>
          <w:tcPr>
            <w:tcW w:w="819" w:type="pct"/>
            <w:vAlign w:val="bottom"/>
          </w:tcPr>
          <w:p w14:paraId="70B9C63D" w14:textId="57E5D7E8" w:rsidR="004352C9" w:rsidRPr="004352C9" w:rsidRDefault="004352C9" w:rsidP="004352C9">
            <w:pPr>
              <w:spacing w:after="0"/>
              <w:contextualSpacing/>
              <w:jc w:val="center"/>
            </w:pPr>
            <w:r w:rsidRPr="004352C9">
              <w:rPr>
                <w:color w:val="000000"/>
              </w:rPr>
              <w:t>1/28/21</w:t>
            </w:r>
          </w:p>
        </w:tc>
        <w:tc>
          <w:tcPr>
            <w:tcW w:w="819" w:type="pct"/>
            <w:vAlign w:val="bottom"/>
          </w:tcPr>
          <w:p w14:paraId="21F6F644" w14:textId="27CF19C6" w:rsidR="004352C9" w:rsidRPr="004352C9" w:rsidRDefault="004352C9" w:rsidP="004352C9">
            <w:pPr>
              <w:spacing w:after="0"/>
              <w:contextualSpacing/>
              <w:jc w:val="center"/>
            </w:pPr>
            <w:r w:rsidRPr="004352C9">
              <w:rPr>
                <w:color w:val="000000"/>
              </w:rPr>
              <w:t>1/28/21</w:t>
            </w:r>
          </w:p>
        </w:tc>
      </w:tr>
      <w:tr w:rsidR="004352C9" w:rsidRPr="0012150C" w14:paraId="016913E0" w14:textId="77777777" w:rsidTr="002D7FB1">
        <w:trPr>
          <w:cantSplit/>
          <w:trHeight w:val="331"/>
        </w:trPr>
        <w:tc>
          <w:tcPr>
            <w:tcW w:w="1723" w:type="pct"/>
            <w:vAlign w:val="bottom"/>
          </w:tcPr>
          <w:p w14:paraId="649E83E5" w14:textId="14708B83" w:rsidR="004352C9" w:rsidRPr="00D06099" w:rsidRDefault="004352C9" w:rsidP="004352C9">
            <w:pPr>
              <w:spacing w:after="0"/>
            </w:pPr>
            <w:r w:rsidRPr="00D06099">
              <w:rPr>
                <w:color w:val="000000"/>
              </w:rPr>
              <w:t>LOUISIANA</w:t>
            </w:r>
          </w:p>
        </w:tc>
        <w:tc>
          <w:tcPr>
            <w:tcW w:w="819" w:type="pct"/>
            <w:shd w:val="clear" w:color="auto" w:fill="auto"/>
            <w:vAlign w:val="bottom"/>
          </w:tcPr>
          <w:p w14:paraId="3036C361" w14:textId="7EDDB138" w:rsidR="004352C9" w:rsidRPr="00D06099" w:rsidRDefault="004B4D07" w:rsidP="004352C9">
            <w:pPr>
              <w:spacing w:after="0"/>
              <w:contextualSpacing/>
              <w:jc w:val="center"/>
            </w:pPr>
            <w:r w:rsidRPr="00D06099">
              <w:t>2/1/21</w:t>
            </w:r>
          </w:p>
        </w:tc>
        <w:tc>
          <w:tcPr>
            <w:tcW w:w="819" w:type="pct"/>
            <w:vAlign w:val="bottom"/>
          </w:tcPr>
          <w:p w14:paraId="3FF23C40" w14:textId="3369B14A" w:rsidR="004352C9" w:rsidRPr="00D06099" w:rsidRDefault="004B4D07" w:rsidP="004352C9">
            <w:pPr>
              <w:spacing w:after="0"/>
              <w:contextualSpacing/>
              <w:jc w:val="center"/>
            </w:pPr>
            <w:r w:rsidRPr="00D06099">
              <w:rPr>
                <w:color w:val="000000"/>
              </w:rPr>
              <w:t>2/1/21</w:t>
            </w:r>
          </w:p>
        </w:tc>
        <w:tc>
          <w:tcPr>
            <w:tcW w:w="819" w:type="pct"/>
            <w:vAlign w:val="bottom"/>
          </w:tcPr>
          <w:p w14:paraId="4AFE3F30" w14:textId="4ADB3600" w:rsidR="004352C9" w:rsidRPr="00D06099" w:rsidRDefault="004B4D07" w:rsidP="004352C9">
            <w:pPr>
              <w:spacing w:after="0"/>
              <w:contextualSpacing/>
              <w:jc w:val="center"/>
            </w:pPr>
            <w:r w:rsidRPr="00D06099">
              <w:rPr>
                <w:color w:val="000000"/>
              </w:rPr>
              <w:t>2/1/21</w:t>
            </w:r>
          </w:p>
        </w:tc>
        <w:tc>
          <w:tcPr>
            <w:tcW w:w="819" w:type="pct"/>
            <w:vAlign w:val="bottom"/>
          </w:tcPr>
          <w:p w14:paraId="16CAE969" w14:textId="33D8932A" w:rsidR="004352C9" w:rsidRPr="00D06099" w:rsidRDefault="004B4D07" w:rsidP="004352C9">
            <w:pPr>
              <w:spacing w:after="0"/>
              <w:contextualSpacing/>
              <w:jc w:val="center"/>
            </w:pPr>
            <w:r w:rsidRPr="00D06099">
              <w:rPr>
                <w:color w:val="000000"/>
              </w:rPr>
              <w:t>2/1/21</w:t>
            </w:r>
          </w:p>
        </w:tc>
      </w:tr>
      <w:tr w:rsidR="004352C9" w:rsidRPr="0012150C" w14:paraId="443EA940" w14:textId="77777777" w:rsidTr="002D7FB1">
        <w:trPr>
          <w:cantSplit/>
          <w:trHeight w:val="331"/>
        </w:trPr>
        <w:tc>
          <w:tcPr>
            <w:tcW w:w="1723" w:type="pct"/>
            <w:vAlign w:val="bottom"/>
          </w:tcPr>
          <w:p w14:paraId="372C2ABA" w14:textId="3E0C13BF" w:rsidR="004352C9" w:rsidRPr="004352C9" w:rsidRDefault="004352C9" w:rsidP="004352C9">
            <w:pPr>
              <w:spacing w:after="0"/>
            </w:pPr>
            <w:r w:rsidRPr="004352C9">
              <w:rPr>
                <w:color w:val="000000"/>
              </w:rPr>
              <w:lastRenderedPageBreak/>
              <w:t>MAINE</w:t>
            </w:r>
          </w:p>
        </w:tc>
        <w:tc>
          <w:tcPr>
            <w:tcW w:w="819" w:type="pct"/>
            <w:shd w:val="clear" w:color="auto" w:fill="auto"/>
            <w:vAlign w:val="bottom"/>
          </w:tcPr>
          <w:p w14:paraId="346FFDCF" w14:textId="7144EFBB" w:rsidR="004352C9" w:rsidRPr="004352C9" w:rsidRDefault="004352C9" w:rsidP="004352C9">
            <w:pPr>
              <w:spacing w:after="0"/>
              <w:contextualSpacing/>
              <w:jc w:val="center"/>
            </w:pPr>
            <w:r w:rsidRPr="004352C9">
              <w:rPr>
                <w:color w:val="000000"/>
              </w:rPr>
              <w:t>5/12/21</w:t>
            </w:r>
          </w:p>
        </w:tc>
        <w:tc>
          <w:tcPr>
            <w:tcW w:w="819" w:type="pct"/>
            <w:vAlign w:val="bottom"/>
          </w:tcPr>
          <w:p w14:paraId="4768C424" w14:textId="2FD55A7D" w:rsidR="004352C9" w:rsidRPr="004352C9" w:rsidRDefault="004352C9" w:rsidP="004352C9">
            <w:pPr>
              <w:spacing w:after="0"/>
              <w:contextualSpacing/>
              <w:jc w:val="center"/>
            </w:pPr>
            <w:r w:rsidRPr="004352C9">
              <w:rPr>
                <w:color w:val="000000"/>
              </w:rPr>
              <w:t>5/12/21</w:t>
            </w:r>
          </w:p>
        </w:tc>
        <w:tc>
          <w:tcPr>
            <w:tcW w:w="819" w:type="pct"/>
            <w:vAlign w:val="bottom"/>
          </w:tcPr>
          <w:p w14:paraId="19398008" w14:textId="591FA7E9" w:rsidR="004352C9" w:rsidRPr="004352C9" w:rsidRDefault="004352C9" w:rsidP="004352C9">
            <w:pPr>
              <w:spacing w:after="0"/>
              <w:contextualSpacing/>
              <w:jc w:val="center"/>
            </w:pPr>
            <w:r w:rsidRPr="004352C9">
              <w:rPr>
                <w:color w:val="000000"/>
              </w:rPr>
              <w:t>5/12/21</w:t>
            </w:r>
          </w:p>
        </w:tc>
        <w:tc>
          <w:tcPr>
            <w:tcW w:w="819" w:type="pct"/>
            <w:vAlign w:val="bottom"/>
          </w:tcPr>
          <w:p w14:paraId="4DF17C69" w14:textId="04B3AE58" w:rsidR="004352C9" w:rsidRPr="004352C9" w:rsidRDefault="004352C9" w:rsidP="004352C9">
            <w:pPr>
              <w:spacing w:after="0"/>
              <w:contextualSpacing/>
              <w:jc w:val="center"/>
            </w:pPr>
            <w:r w:rsidRPr="004352C9">
              <w:rPr>
                <w:color w:val="000000"/>
              </w:rPr>
              <w:t>5/12/21</w:t>
            </w:r>
          </w:p>
        </w:tc>
      </w:tr>
      <w:tr w:rsidR="004352C9" w:rsidRPr="0012150C" w14:paraId="545668E9" w14:textId="77777777" w:rsidTr="002D7FB1">
        <w:trPr>
          <w:cantSplit/>
          <w:trHeight w:val="331"/>
        </w:trPr>
        <w:tc>
          <w:tcPr>
            <w:tcW w:w="1723" w:type="pct"/>
            <w:vAlign w:val="bottom"/>
          </w:tcPr>
          <w:p w14:paraId="32EFE5AD" w14:textId="7314DADD" w:rsidR="004352C9" w:rsidRPr="004352C9" w:rsidRDefault="004352C9" w:rsidP="004352C9">
            <w:pPr>
              <w:spacing w:after="0"/>
            </w:pPr>
            <w:r w:rsidRPr="004352C9">
              <w:rPr>
                <w:color w:val="000000"/>
              </w:rPr>
              <w:t>MARYLAND</w:t>
            </w:r>
          </w:p>
        </w:tc>
        <w:tc>
          <w:tcPr>
            <w:tcW w:w="819" w:type="pct"/>
            <w:shd w:val="clear" w:color="auto" w:fill="auto"/>
            <w:vAlign w:val="bottom"/>
          </w:tcPr>
          <w:p w14:paraId="384AE721" w14:textId="37163AA5" w:rsidR="004352C9" w:rsidRPr="004352C9" w:rsidRDefault="004352C9" w:rsidP="004352C9">
            <w:pPr>
              <w:spacing w:after="0"/>
              <w:contextualSpacing/>
              <w:jc w:val="center"/>
            </w:pPr>
            <w:r w:rsidRPr="004352C9">
              <w:rPr>
                <w:color w:val="000000"/>
              </w:rPr>
              <w:t>2/2/21</w:t>
            </w:r>
          </w:p>
        </w:tc>
        <w:tc>
          <w:tcPr>
            <w:tcW w:w="819" w:type="pct"/>
            <w:vAlign w:val="bottom"/>
          </w:tcPr>
          <w:p w14:paraId="2C91A931" w14:textId="78F788B4" w:rsidR="004352C9" w:rsidRPr="004352C9" w:rsidRDefault="004352C9" w:rsidP="004352C9">
            <w:pPr>
              <w:spacing w:after="0"/>
              <w:contextualSpacing/>
              <w:jc w:val="center"/>
            </w:pPr>
            <w:r w:rsidRPr="004352C9">
              <w:rPr>
                <w:color w:val="000000"/>
              </w:rPr>
              <w:t>2/2/21</w:t>
            </w:r>
          </w:p>
        </w:tc>
        <w:tc>
          <w:tcPr>
            <w:tcW w:w="819" w:type="pct"/>
            <w:vAlign w:val="bottom"/>
          </w:tcPr>
          <w:p w14:paraId="6B148C39" w14:textId="158F81F0" w:rsidR="004352C9" w:rsidRPr="004352C9" w:rsidRDefault="004352C9" w:rsidP="004352C9">
            <w:pPr>
              <w:spacing w:after="0"/>
              <w:contextualSpacing/>
              <w:jc w:val="center"/>
            </w:pPr>
            <w:r w:rsidRPr="004352C9">
              <w:rPr>
                <w:color w:val="000000"/>
              </w:rPr>
              <w:t>2/2/21</w:t>
            </w:r>
          </w:p>
        </w:tc>
        <w:tc>
          <w:tcPr>
            <w:tcW w:w="819" w:type="pct"/>
            <w:vAlign w:val="bottom"/>
          </w:tcPr>
          <w:p w14:paraId="0E54553B" w14:textId="57F5C885" w:rsidR="004352C9" w:rsidRPr="004352C9" w:rsidRDefault="004352C9" w:rsidP="004352C9">
            <w:pPr>
              <w:spacing w:after="0"/>
              <w:contextualSpacing/>
              <w:jc w:val="center"/>
            </w:pPr>
            <w:r w:rsidRPr="004352C9">
              <w:rPr>
                <w:color w:val="000000"/>
              </w:rPr>
              <w:t>2/2/21</w:t>
            </w:r>
          </w:p>
        </w:tc>
      </w:tr>
      <w:tr w:rsidR="004352C9" w:rsidRPr="0012150C" w14:paraId="20BFDBD3" w14:textId="77777777" w:rsidTr="002D7FB1">
        <w:trPr>
          <w:cantSplit/>
          <w:trHeight w:val="331"/>
        </w:trPr>
        <w:tc>
          <w:tcPr>
            <w:tcW w:w="1723" w:type="pct"/>
            <w:vAlign w:val="bottom"/>
          </w:tcPr>
          <w:p w14:paraId="1203A07E" w14:textId="0F75E9E8" w:rsidR="004352C9" w:rsidRPr="004352C9" w:rsidRDefault="004352C9" w:rsidP="004352C9">
            <w:pPr>
              <w:spacing w:after="0"/>
            </w:pPr>
            <w:r w:rsidRPr="004352C9">
              <w:rPr>
                <w:color w:val="000000"/>
              </w:rPr>
              <w:t>MASSACHUSETTS</w:t>
            </w:r>
          </w:p>
        </w:tc>
        <w:tc>
          <w:tcPr>
            <w:tcW w:w="819" w:type="pct"/>
            <w:shd w:val="clear" w:color="auto" w:fill="auto"/>
            <w:vAlign w:val="bottom"/>
          </w:tcPr>
          <w:p w14:paraId="3030C031" w14:textId="0EED2D2D" w:rsidR="004352C9" w:rsidRPr="004352C9" w:rsidRDefault="004352C9" w:rsidP="004352C9">
            <w:pPr>
              <w:spacing w:after="0"/>
              <w:contextualSpacing/>
              <w:jc w:val="center"/>
            </w:pPr>
            <w:r w:rsidRPr="004352C9">
              <w:rPr>
                <w:color w:val="000000"/>
              </w:rPr>
              <w:t>3/30/21</w:t>
            </w:r>
          </w:p>
        </w:tc>
        <w:tc>
          <w:tcPr>
            <w:tcW w:w="819" w:type="pct"/>
            <w:vAlign w:val="bottom"/>
          </w:tcPr>
          <w:p w14:paraId="5949D70A" w14:textId="3C6D900E" w:rsidR="004352C9" w:rsidRPr="004352C9" w:rsidRDefault="004352C9" w:rsidP="004352C9">
            <w:pPr>
              <w:spacing w:after="0"/>
              <w:contextualSpacing/>
              <w:jc w:val="center"/>
            </w:pPr>
            <w:r w:rsidRPr="004352C9">
              <w:rPr>
                <w:color w:val="000000"/>
              </w:rPr>
              <w:t>3/30/21</w:t>
            </w:r>
          </w:p>
        </w:tc>
        <w:tc>
          <w:tcPr>
            <w:tcW w:w="819" w:type="pct"/>
            <w:vAlign w:val="bottom"/>
          </w:tcPr>
          <w:p w14:paraId="00CB802A" w14:textId="6A200F74" w:rsidR="004352C9" w:rsidRPr="004352C9" w:rsidRDefault="004352C9" w:rsidP="004352C9">
            <w:pPr>
              <w:spacing w:after="0"/>
              <w:contextualSpacing/>
              <w:jc w:val="center"/>
            </w:pPr>
            <w:r w:rsidRPr="004352C9">
              <w:rPr>
                <w:color w:val="000000"/>
              </w:rPr>
              <w:t>3/30/21</w:t>
            </w:r>
          </w:p>
        </w:tc>
        <w:tc>
          <w:tcPr>
            <w:tcW w:w="819" w:type="pct"/>
            <w:vAlign w:val="bottom"/>
          </w:tcPr>
          <w:p w14:paraId="1A008375" w14:textId="22F1F08E" w:rsidR="004352C9" w:rsidRPr="004352C9" w:rsidRDefault="004352C9" w:rsidP="004352C9">
            <w:pPr>
              <w:spacing w:after="0"/>
              <w:contextualSpacing/>
              <w:jc w:val="center"/>
            </w:pPr>
            <w:r w:rsidRPr="004352C9">
              <w:rPr>
                <w:color w:val="000000"/>
              </w:rPr>
              <w:t>3/30/21</w:t>
            </w:r>
          </w:p>
        </w:tc>
      </w:tr>
      <w:tr w:rsidR="004352C9" w:rsidRPr="0012150C" w14:paraId="3D9D1B05" w14:textId="77777777" w:rsidTr="002D7FB1">
        <w:trPr>
          <w:cantSplit/>
          <w:trHeight w:val="331"/>
        </w:trPr>
        <w:tc>
          <w:tcPr>
            <w:tcW w:w="1723" w:type="pct"/>
            <w:vAlign w:val="bottom"/>
          </w:tcPr>
          <w:p w14:paraId="7B60F518" w14:textId="2086CE36" w:rsidR="004352C9" w:rsidRPr="004352C9" w:rsidRDefault="004352C9" w:rsidP="004352C9">
            <w:pPr>
              <w:spacing w:after="0"/>
            </w:pPr>
            <w:r w:rsidRPr="004352C9">
              <w:rPr>
                <w:color w:val="000000"/>
              </w:rPr>
              <w:t>MICHIGAN</w:t>
            </w:r>
          </w:p>
        </w:tc>
        <w:tc>
          <w:tcPr>
            <w:tcW w:w="819" w:type="pct"/>
            <w:shd w:val="clear" w:color="auto" w:fill="auto"/>
            <w:vAlign w:val="bottom"/>
          </w:tcPr>
          <w:p w14:paraId="51A78E32" w14:textId="4A549FE4" w:rsidR="004352C9" w:rsidRPr="004352C9" w:rsidRDefault="004352C9" w:rsidP="004352C9">
            <w:pPr>
              <w:spacing w:after="0"/>
              <w:contextualSpacing/>
              <w:jc w:val="center"/>
            </w:pPr>
            <w:r w:rsidRPr="004352C9">
              <w:rPr>
                <w:color w:val="000000"/>
              </w:rPr>
              <w:t>2/8/21</w:t>
            </w:r>
          </w:p>
        </w:tc>
        <w:tc>
          <w:tcPr>
            <w:tcW w:w="819" w:type="pct"/>
            <w:vAlign w:val="bottom"/>
          </w:tcPr>
          <w:p w14:paraId="2406E89C" w14:textId="6B424CD4" w:rsidR="004352C9" w:rsidRPr="004352C9" w:rsidRDefault="004352C9" w:rsidP="004352C9">
            <w:pPr>
              <w:spacing w:after="0"/>
              <w:contextualSpacing/>
              <w:jc w:val="center"/>
            </w:pPr>
            <w:r w:rsidRPr="004352C9">
              <w:rPr>
                <w:color w:val="000000"/>
              </w:rPr>
              <w:t>2/8/21</w:t>
            </w:r>
          </w:p>
        </w:tc>
        <w:tc>
          <w:tcPr>
            <w:tcW w:w="819" w:type="pct"/>
            <w:vAlign w:val="bottom"/>
          </w:tcPr>
          <w:p w14:paraId="38167759" w14:textId="78C6E0DE" w:rsidR="004352C9" w:rsidRPr="004352C9" w:rsidRDefault="004352C9" w:rsidP="004352C9">
            <w:pPr>
              <w:spacing w:after="0"/>
              <w:contextualSpacing/>
              <w:jc w:val="center"/>
            </w:pPr>
            <w:r w:rsidRPr="004352C9">
              <w:rPr>
                <w:color w:val="000000"/>
              </w:rPr>
              <w:t>2/8/21</w:t>
            </w:r>
          </w:p>
        </w:tc>
        <w:tc>
          <w:tcPr>
            <w:tcW w:w="819" w:type="pct"/>
            <w:vAlign w:val="bottom"/>
          </w:tcPr>
          <w:p w14:paraId="50ED6088" w14:textId="21BC63CF" w:rsidR="004352C9" w:rsidRPr="004352C9" w:rsidRDefault="004352C9" w:rsidP="004352C9">
            <w:pPr>
              <w:spacing w:after="0"/>
              <w:contextualSpacing/>
              <w:jc w:val="center"/>
            </w:pPr>
            <w:r w:rsidRPr="004352C9">
              <w:rPr>
                <w:color w:val="000000"/>
              </w:rPr>
              <w:t>2/8/21</w:t>
            </w:r>
          </w:p>
        </w:tc>
      </w:tr>
      <w:tr w:rsidR="004352C9" w:rsidRPr="0012150C" w14:paraId="2F110AD4" w14:textId="77777777" w:rsidTr="002D7FB1">
        <w:trPr>
          <w:cantSplit/>
          <w:trHeight w:val="331"/>
        </w:trPr>
        <w:tc>
          <w:tcPr>
            <w:tcW w:w="1723" w:type="pct"/>
            <w:vAlign w:val="bottom"/>
          </w:tcPr>
          <w:p w14:paraId="4F2271F2" w14:textId="672573D6" w:rsidR="004352C9" w:rsidRPr="004352C9" w:rsidRDefault="004352C9" w:rsidP="004352C9">
            <w:pPr>
              <w:spacing w:after="0"/>
            </w:pPr>
            <w:r w:rsidRPr="004352C9">
              <w:rPr>
                <w:color w:val="000000"/>
              </w:rPr>
              <w:t>MINNESOTA</w:t>
            </w:r>
          </w:p>
        </w:tc>
        <w:tc>
          <w:tcPr>
            <w:tcW w:w="819" w:type="pct"/>
            <w:shd w:val="clear" w:color="auto" w:fill="auto"/>
            <w:vAlign w:val="bottom"/>
          </w:tcPr>
          <w:p w14:paraId="777A36AA" w14:textId="18EBFE88" w:rsidR="004352C9" w:rsidRPr="004352C9" w:rsidRDefault="004352C9" w:rsidP="004352C9">
            <w:pPr>
              <w:spacing w:after="0"/>
              <w:contextualSpacing/>
              <w:jc w:val="center"/>
            </w:pPr>
            <w:r w:rsidRPr="004352C9">
              <w:rPr>
                <w:color w:val="000000"/>
              </w:rPr>
              <w:t>2/9/21</w:t>
            </w:r>
          </w:p>
        </w:tc>
        <w:tc>
          <w:tcPr>
            <w:tcW w:w="819" w:type="pct"/>
            <w:vAlign w:val="bottom"/>
          </w:tcPr>
          <w:p w14:paraId="26900B39" w14:textId="2D547DC4" w:rsidR="004352C9" w:rsidRPr="004352C9" w:rsidRDefault="004352C9" w:rsidP="004352C9">
            <w:pPr>
              <w:spacing w:after="0"/>
              <w:contextualSpacing/>
              <w:jc w:val="center"/>
            </w:pPr>
            <w:r w:rsidRPr="004352C9">
              <w:rPr>
                <w:color w:val="000000"/>
              </w:rPr>
              <w:t>2/9/21</w:t>
            </w:r>
          </w:p>
        </w:tc>
        <w:tc>
          <w:tcPr>
            <w:tcW w:w="819" w:type="pct"/>
            <w:vAlign w:val="bottom"/>
          </w:tcPr>
          <w:p w14:paraId="7F0B6019" w14:textId="7683484C" w:rsidR="004352C9" w:rsidRPr="004352C9" w:rsidRDefault="004352C9" w:rsidP="004352C9">
            <w:pPr>
              <w:spacing w:after="0"/>
              <w:contextualSpacing/>
              <w:jc w:val="center"/>
            </w:pPr>
            <w:r w:rsidRPr="004352C9">
              <w:rPr>
                <w:color w:val="000000"/>
              </w:rPr>
              <w:t>2/9/21</w:t>
            </w:r>
          </w:p>
        </w:tc>
        <w:tc>
          <w:tcPr>
            <w:tcW w:w="819" w:type="pct"/>
            <w:vAlign w:val="bottom"/>
          </w:tcPr>
          <w:p w14:paraId="7272897A" w14:textId="41BC2A7B" w:rsidR="004352C9" w:rsidRPr="004352C9" w:rsidRDefault="004352C9" w:rsidP="004352C9">
            <w:pPr>
              <w:spacing w:after="0"/>
              <w:contextualSpacing/>
              <w:jc w:val="center"/>
            </w:pPr>
            <w:r w:rsidRPr="004352C9">
              <w:rPr>
                <w:color w:val="000000"/>
              </w:rPr>
              <w:t>2/9/21</w:t>
            </w:r>
          </w:p>
        </w:tc>
      </w:tr>
      <w:tr w:rsidR="004352C9" w:rsidRPr="0012150C" w14:paraId="679377AE" w14:textId="77777777" w:rsidTr="002D7FB1">
        <w:trPr>
          <w:cantSplit/>
          <w:trHeight w:val="331"/>
        </w:trPr>
        <w:tc>
          <w:tcPr>
            <w:tcW w:w="1723" w:type="pct"/>
            <w:vAlign w:val="bottom"/>
          </w:tcPr>
          <w:p w14:paraId="3BD92415" w14:textId="78462457" w:rsidR="004352C9" w:rsidRPr="004352C9" w:rsidRDefault="004352C9" w:rsidP="004352C9">
            <w:pPr>
              <w:spacing w:after="0"/>
            </w:pPr>
            <w:r w:rsidRPr="004352C9">
              <w:rPr>
                <w:color w:val="000000"/>
              </w:rPr>
              <w:t>MISSISSIPPI</w:t>
            </w:r>
          </w:p>
        </w:tc>
        <w:tc>
          <w:tcPr>
            <w:tcW w:w="819" w:type="pct"/>
            <w:shd w:val="clear" w:color="auto" w:fill="auto"/>
            <w:vAlign w:val="bottom"/>
          </w:tcPr>
          <w:p w14:paraId="144A14E5" w14:textId="62A65680" w:rsidR="004352C9" w:rsidRPr="004352C9" w:rsidRDefault="004352C9" w:rsidP="004352C9">
            <w:pPr>
              <w:spacing w:after="0"/>
              <w:contextualSpacing/>
              <w:jc w:val="center"/>
            </w:pPr>
            <w:r w:rsidRPr="004352C9">
              <w:rPr>
                <w:color w:val="000000"/>
              </w:rPr>
              <w:t>2/5/21</w:t>
            </w:r>
          </w:p>
        </w:tc>
        <w:tc>
          <w:tcPr>
            <w:tcW w:w="819" w:type="pct"/>
            <w:vAlign w:val="bottom"/>
          </w:tcPr>
          <w:p w14:paraId="791051CE" w14:textId="278AB529" w:rsidR="004352C9" w:rsidRPr="004352C9" w:rsidRDefault="004352C9" w:rsidP="004352C9">
            <w:pPr>
              <w:spacing w:after="0"/>
              <w:contextualSpacing/>
              <w:jc w:val="center"/>
            </w:pPr>
            <w:r w:rsidRPr="004352C9">
              <w:rPr>
                <w:color w:val="000000"/>
              </w:rPr>
              <w:t>2/5/21</w:t>
            </w:r>
          </w:p>
        </w:tc>
        <w:tc>
          <w:tcPr>
            <w:tcW w:w="819" w:type="pct"/>
            <w:vAlign w:val="bottom"/>
          </w:tcPr>
          <w:p w14:paraId="021F4A05" w14:textId="3F8ED504" w:rsidR="004352C9" w:rsidRPr="004352C9" w:rsidRDefault="004352C9" w:rsidP="004352C9">
            <w:pPr>
              <w:spacing w:after="0"/>
              <w:contextualSpacing/>
              <w:jc w:val="center"/>
            </w:pPr>
            <w:r w:rsidRPr="004352C9">
              <w:rPr>
                <w:color w:val="000000"/>
              </w:rPr>
              <w:t>2/5/21</w:t>
            </w:r>
          </w:p>
        </w:tc>
        <w:tc>
          <w:tcPr>
            <w:tcW w:w="819" w:type="pct"/>
            <w:vAlign w:val="bottom"/>
          </w:tcPr>
          <w:p w14:paraId="056750CD" w14:textId="315F4AD8" w:rsidR="004352C9" w:rsidRPr="004352C9" w:rsidRDefault="004352C9" w:rsidP="004352C9">
            <w:pPr>
              <w:spacing w:after="0"/>
              <w:contextualSpacing/>
              <w:jc w:val="center"/>
            </w:pPr>
            <w:r w:rsidRPr="004352C9">
              <w:rPr>
                <w:color w:val="000000"/>
              </w:rPr>
              <w:t>2/5/21</w:t>
            </w:r>
          </w:p>
        </w:tc>
      </w:tr>
      <w:tr w:rsidR="004352C9" w:rsidRPr="0012150C" w14:paraId="2C6D79E3" w14:textId="77777777" w:rsidTr="002D7FB1">
        <w:trPr>
          <w:cantSplit/>
          <w:trHeight w:val="331"/>
        </w:trPr>
        <w:tc>
          <w:tcPr>
            <w:tcW w:w="1723" w:type="pct"/>
            <w:vAlign w:val="bottom"/>
          </w:tcPr>
          <w:p w14:paraId="1F632952" w14:textId="037D038F" w:rsidR="004352C9" w:rsidRPr="004352C9" w:rsidRDefault="004352C9" w:rsidP="004352C9">
            <w:pPr>
              <w:spacing w:after="0"/>
            </w:pPr>
            <w:r w:rsidRPr="004352C9">
              <w:rPr>
                <w:color w:val="000000"/>
              </w:rPr>
              <w:t>MISSOURI</w:t>
            </w:r>
          </w:p>
        </w:tc>
        <w:tc>
          <w:tcPr>
            <w:tcW w:w="819" w:type="pct"/>
            <w:shd w:val="clear" w:color="auto" w:fill="auto"/>
            <w:vAlign w:val="bottom"/>
          </w:tcPr>
          <w:p w14:paraId="3A34FC31" w14:textId="4A9138BF" w:rsidR="004352C9" w:rsidRPr="004352C9" w:rsidRDefault="004352C9" w:rsidP="004352C9">
            <w:pPr>
              <w:spacing w:after="0"/>
              <w:contextualSpacing/>
              <w:jc w:val="center"/>
            </w:pPr>
            <w:r w:rsidRPr="004352C9">
              <w:rPr>
                <w:color w:val="000000"/>
              </w:rPr>
              <w:t>1/28/21</w:t>
            </w:r>
          </w:p>
        </w:tc>
        <w:tc>
          <w:tcPr>
            <w:tcW w:w="819" w:type="pct"/>
            <w:vAlign w:val="bottom"/>
          </w:tcPr>
          <w:p w14:paraId="1DBBAFA1" w14:textId="2C59A5A8" w:rsidR="004352C9" w:rsidRPr="004352C9" w:rsidRDefault="004352C9" w:rsidP="004352C9">
            <w:pPr>
              <w:spacing w:after="0"/>
              <w:contextualSpacing/>
              <w:jc w:val="center"/>
            </w:pPr>
            <w:r w:rsidRPr="004352C9">
              <w:rPr>
                <w:color w:val="000000"/>
              </w:rPr>
              <w:t>1/28/21</w:t>
            </w:r>
          </w:p>
        </w:tc>
        <w:tc>
          <w:tcPr>
            <w:tcW w:w="819" w:type="pct"/>
            <w:vAlign w:val="bottom"/>
          </w:tcPr>
          <w:p w14:paraId="444D866F" w14:textId="36D7118D" w:rsidR="004352C9" w:rsidRPr="004352C9" w:rsidRDefault="004352C9" w:rsidP="004352C9">
            <w:pPr>
              <w:spacing w:after="0"/>
              <w:contextualSpacing/>
              <w:jc w:val="center"/>
            </w:pPr>
            <w:r w:rsidRPr="004352C9">
              <w:rPr>
                <w:color w:val="000000"/>
              </w:rPr>
              <w:t>1/28/21</w:t>
            </w:r>
          </w:p>
        </w:tc>
        <w:tc>
          <w:tcPr>
            <w:tcW w:w="819" w:type="pct"/>
            <w:vAlign w:val="bottom"/>
          </w:tcPr>
          <w:p w14:paraId="6D2B2D15" w14:textId="040AA268" w:rsidR="004352C9" w:rsidRPr="004352C9" w:rsidRDefault="004352C9" w:rsidP="004352C9">
            <w:pPr>
              <w:spacing w:after="0"/>
              <w:contextualSpacing/>
              <w:jc w:val="center"/>
            </w:pPr>
            <w:r w:rsidRPr="004352C9">
              <w:rPr>
                <w:color w:val="000000"/>
              </w:rPr>
              <w:t>1/28/21</w:t>
            </w:r>
          </w:p>
        </w:tc>
      </w:tr>
      <w:tr w:rsidR="004352C9" w:rsidRPr="0012150C" w14:paraId="274733D6" w14:textId="77777777" w:rsidTr="002D7FB1">
        <w:trPr>
          <w:cantSplit/>
          <w:trHeight w:val="331"/>
        </w:trPr>
        <w:tc>
          <w:tcPr>
            <w:tcW w:w="1723" w:type="pct"/>
            <w:vAlign w:val="bottom"/>
          </w:tcPr>
          <w:p w14:paraId="7EE9CBA8" w14:textId="0B1AED2B" w:rsidR="004352C9" w:rsidRPr="004352C9" w:rsidRDefault="004352C9" w:rsidP="004352C9">
            <w:pPr>
              <w:spacing w:after="0"/>
            </w:pPr>
            <w:r w:rsidRPr="004352C9">
              <w:rPr>
                <w:color w:val="000000"/>
              </w:rPr>
              <w:t>MONTANA</w:t>
            </w:r>
          </w:p>
        </w:tc>
        <w:tc>
          <w:tcPr>
            <w:tcW w:w="819" w:type="pct"/>
            <w:shd w:val="clear" w:color="auto" w:fill="auto"/>
            <w:vAlign w:val="bottom"/>
          </w:tcPr>
          <w:p w14:paraId="6A36F632" w14:textId="37073B14" w:rsidR="004352C9" w:rsidRPr="004352C9" w:rsidRDefault="004352C9" w:rsidP="004352C9">
            <w:pPr>
              <w:spacing w:after="0"/>
              <w:contextualSpacing/>
              <w:jc w:val="center"/>
            </w:pPr>
            <w:r w:rsidRPr="004352C9">
              <w:rPr>
                <w:color w:val="000000"/>
              </w:rPr>
              <w:t>2/4/21</w:t>
            </w:r>
          </w:p>
        </w:tc>
        <w:tc>
          <w:tcPr>
            <w:tcW w:w="819" w:type="pct"/>
            <w:vAlign w:val="bottom"/>
          </w:tcPr>
          <w:p w14:paraId="598FDA44" w14:textId="5A45057B" w:rsidR="004352C9" w:rsidRPr="004352C9" w:rsidRDefault="004352C9" w:rsidP="004352C9">
            <w:pPr>
              <w:spacing w:after="0"/>
              <w:contextualSpacing/>
              <w:jc w:val="center"/>
            </w:pPr>
            <w:r w:rsidRPr="004352C9">
              <w:rPr>
                <w:color w:val="000000"/>
              </w:rPr>
              <w:t>2/4/21</w:t>
            </w:r>
          </w:p>
        </w:tc>
        <w:tc>
          <w:tcPr>
            <w:tcW w:w="819" w:type="pct"/>
            <w:vAlign w:val="bottom"/>
          </w:tcPr>
          <w:p w14:paraId="7EB55770" w14:textId="29FEBC21" w:rsidR="004352C9" w:rsidRPr="004352C9" w:rsidRDefault="004352C9" w:rsidP="004352C9">
            <w:pPr>
              <w:spacing w:after="0"/>
              <w:contextualSpacing/>
              <w:jc w:val="center"/>
            </w:pPr>
            <w:r w:rsidRPr="004352C9">
              <w:rPr>
                <w:color w:val="000000"/>
              </w:rPr>
              <w:t>2/4/21</w:t>
            </w:r>
          </w:p>
        </w:tc>
        <w:tc>
          <w:tcPr>
            <w:tcW w:w="819" w:type="pct"/>
            <w:vAlign w:val="bottom"/>
          </w:tcPr>
          <w:p w14:paraId="0DE863BE" w14:textId="60768A00" w:rsidR="004352C9" w:rsidRPr="004352C9" w:rsidRDefault="004352C9" w:rsidP="004352C9">
            <w:pPr>
              <w:spacing w:after="0"/>
              <w:contextualSpacing/>
              <w:jc w:val="center"/>
            </w:pPr>
            <w:r w:rsidRPr="004352C9">
              <w:rPr>
                <w:color w:val="000000"/>
              </w:rPr>
              <w:t>2/4/21</w:t>
            </w:r>
          </w:p>
        </w:tc>
      </w:tr>
      <w:tr w:rsidR="004352C9" w:rsidRPr="0012150C" w14:paraId="1315719F" w14:textId="77777777" w:rsidTr="002D7FB1">
        <w:trPr>
          <w:cantSplit/>
          <w:trHeight w:val="331"/>
        </w:trPr>
        <w:tc>
          <w:tcPr>
            <w:tcW w:w="1723" w:type="pct"/>
            <w:vAlign w:val="bottom"/>
          </w:tcPr>
          <w:p w14:paraId="719C5AFA" w14:textId="0F106CA0" w:rsidR="004352C9" w:rsidRPr="004352C9" w:rsidRDefault="004352C9" w:rsidP="004352C9">
            <w:pPr>
              <w:spacing w:after="0"/>
            </w:pPr>
            <w:r w:rsidRPr="004352C9">
              <w:rPr>
                <w:color w:val="000000"/>
              </w:rPr>
              <w:t>NEBRASKA</w:t>
            </w:r>
          </w:p>
        </w:tc>
        <w:tc>
          <w:tcPr>
            <w:tcW w:w="819" w:type="pct"/>
            <w:shd w:val="clear" w:color="auto" w:fill="auto"/>
            <w:vAlign w:val="bottom"/>
          </w:tcPr>
          <w:p w14:paraId="165B188B" w14:textId="702491DB" w:rsidR="004352C9" w:rsidRPr="004352C9" w:rsidRDefault="004352C9" w:rsidP="004352C9">
            <w:pPr>
              <w:spacing w:after="0"/>
              <w:contextualSpacing/>
              <w:jc w:val="center"/>
            </w:pPr>
            <w:r w:rsidRPr="004352C9">
              <w:rPr>
                <w:color w:val="000000"/>
              </w:rPr>
              <w:t>2/9/21</w:t>
            </w:r>
          </w:p>
        </w:tc>
        <w:tc>
          <w:tcPr>
            <w:tcW w:w="819" w:type="pct"/>
            <w:vAlign w:val="bottom"/>
          </w:tcPr>
          <w:p w14:paraId="3FC93961" w14:textId="029D9055" w:rsidR="004352C9" w:rsidRPr="004352C9" w:rsidRDefault="004352C9" w:rsidP="004352C9">
            <w:pPr>
              <w:spacing w:after="0"/>
              <w:contextualSpacing/>
              <w:jc w:val="center"/>
            </w:pPr>
            <w:r w:rsidRPr="004352C9">
              <w:rPr>
                <w:color w:val="000000"/>
              </w:rPr>
              <w:t>2/9/21</w:t>
            </w:r>
          </w:p>
        </w:tc>
        <w:tc>
          <w:tcPr>
            <w:tcW w:w="819" w:type="pct"/>
            <w:vAlign w:val="bottom"/>
          </w:tcPr>
          <w:p w14:paraId="25AB1083" w14:textId="0ABC17B6" w:rsidR="004352C9" w:rsidRPr="004352C9" w:rsidRDefault="004352C9" w:rsidP="004352C9">
            <w:pPr>
              <w:spacing w:after="0"/>
              <w:contextualSpacing/>
              <w:jc w:val="center"/>
            </w:pPr>
            <w:r w:rsidRPr="004352C9">
              <w:rPr>
                <w:color w:val="000000"/>
              </w:rPr>
              <w:t>2/9/21</w:t>
            </w:r>
          </w:p>
        </w:tc>
        <w:tc>
          <w:tcPr>
            <w:tcW w:w="819" w:type="pct"/>
            <w:vAlign w:val="bottom"/>
          </w:tcPr>
          <w:p w14:paraId="2EA53600" w14:textId="5B9E5902" w:rsidR="004352C9" w:rsidRPr="004352C9" w:rsidRDefault="004352C9" w:rsidP="004352C9">
            <w:pPr>
              <w:spacing w:after="0"/>
              <w:contextualSpacing/>
              <w:jc w:val="center"/>
            </w:pPr>
            <w:r w:rsidRPr="004352C9">
              <w:rPr>
                <w:color w:val="000000"/>
              </w:rPr>
              <w:t>2/9/21</w:t>
            </w:r>
          </w:p>
        </w:tc>
      </w:tr>
      <w:tr w:rsidR="004352C9" w:rsidRPr="0012150C" w14:paraId="29431F6C" w14:textId="77777777" w:rsidTr="002D7FB1">
        <w:trPr>
          <w:cantSplit/>
          <w:trHeight w:val="331"/>
        </w:trPr>
        <w:tc>
          <w:tcPr>
            <w:tcW w:w="1723" w:type="pct"/>
            <w:vAlign w:val="bottom"/>
          </w:tcPr>
          <w:p w14:paraId="38B4AF83" w14:textId="24FD08A7" w:rsidR="004352C9" w:rsidRPr="004352C9" w:rsidRDefault="004352C9" w:rsidP="004352C9">
            <w:pPr>
              <w:spacing w:after="0"/>
            </w:pPr>
            <w:r w:rsidRPr="004352C9">
              <w:rPr>
                <w:color w:val="000000"/>
              </w:rPr>
              <w:t>NEVADA</w:t>
            </w:r>
          </w:p>
        </w:tc>
        <w:tc>
          <w:tcPr>
            <w:tcW w:w="819" w:type="pct"/>
            <w:shd w:val="clear" w:color="auto" w:fill="auto"/>
            <w:vAlign w:val="bottom"/>
          </w:tcPr>
          <w:p w14:paraId="06BE0AC3" w14:textId="6803BCEA" w:rsidR="004352C9" w:rsidRPr="004352C9" w:rsidRDefault="004352C9" w:rsidP="004352C9">
            <w:pPr>
              <w:spacing w:after="0"/>
              <w:contextualSpacing/>
              <w:jc w:val="center"/>
            </w:pPr>
            <w:r w:rsidRPr="004352C9">
              <w:rPr>
                <w:color w:val="000000"/>
              </w:rPr>
              <w:t>1/19/21</w:t>
            </w:r>
          </w:p>
        </w:tc>
        <w:tc>
          <w:tcPr>
            <w:tcW w:w="819" w:type="pct"/>
            <w:vAlign w:val="bottom"/>
          </w:tcPr>
          <w:p w14:paraId="43AF89F8" w14:textId="4CC64991" w:rsidR="004352C9" w:rsidRPr="004352C9" w:rsidRDefault="004352C9" w:rsidP="004352C9">
            <w:pPr>
              <w:spacing w:after="0"/>
              <w:contextualSpacing/>
              <w:jc w:val="center"/>
            </w:pPr>
            <w:r w:rsidRPr="004352C9">
              <w:rPr>
                <w:color w:val="000000"/>
              </w:rPr>
              <w:t>5/11/21</w:t>
            </w:r>
          </w:p>
        </w:tc>
        <w:tc>
          <w:tcPr>
            <w:tcW w:w="819" w:type="pct"/>
            <w:vAlign w:val="bottom"/>
          </w:tcPr>
          <w:p w14:paraId="404CD299" w14:textId="3D1F98E6" w:rsidR="004352C9" w:rsidRPr="004352C9" w:rsidRDefault="004352C9" w:rsidP="004352C9">
            <w:pPr>
              <w:spacing w:after="0"/>
              <w:contextualSpacing/>
              <w:jc w:val="center"/>
            </w:pPr>
            <w:r w:rsidRPr="004352C9">
              <w:rPr>
                <w:color w:val="000000"/>
              </w:rPr>
              <w:t>1/19/21</w:t>
            </w:r>
          </w:p>
        </w:tc>
        <w:tc>
          <w:tcPr>
            <w:tcW w:w="819" w:type="pct"/>
            <w:vAlign w:val="bottom"/>
          </w:tcPr>
          <w:p w14:paraId="5E3819D0" w14:textId="3A083CFC" w:rsidR="004352C9" w:rsidRPr="004352C9" w:rsidRDefault="004352C9" w:rsidP="004352C9">
            <w:pPr>
              <w:spacing w:after="0"/>
              <w:contextualSpacing/>
              <w:jc w:val="center"/>
            </w:pPr>
            <w:r w:rsidRPr="004352C9">
              <w:rPr>
                <w:color w:val="000000"/>
              </w:rPr>
              <w:t>5/11/21</w:t>
            </w:r>
          </w:p>
        </w:tc>
      </w:tr>
      <w:tr w:rsidR="004352C9" w:rsidRPr="0012150C" w14:paraId="3AC596A7" w14:textId="77777777" w:rsidTr="002D7FB1">
        <w:trPr>
          <w:cantSplit/>
          <w:trHeight w:val="331"/>
        </w:trPr>
        <w:tc>
          <w:tcPr>
            <w:tcW w:w="1723" w:type="pct"/>
            <w:vAlign w:val="bottom"/>
          </w:tcPr>
          <w:p w14:paraId="0F194A6E" w14:textId="688A1B48" w:rsidR="004352C9" w:rsidRPr="004352C9" w:rsidRDefault="004352C9" w:rsidP="004352C9">
            <w:pPr>
              <w:spacing w:after="0"/>
            </w:pPr>
            <w:r w:rsidRPr="004352C9">
              <w:rPr>
                <w:color w:val="000000"/>
              </w:rPr>
              <w:t>NEW HAMPSHIRE</w:t>
            </w:r>
          </w:p>
        </w:tc>
        <w:tc>
          <w:tcPr>
            <w:tcW w:w="819" w:type="pct"/>
            <w:shd w:val="clear" w:color="auto" w:fill="auto"/>
            <w:vAlign w:val="bottom"/>
          </w:tcPr>
          <w:p w14:paraId="5849096B" w14:textId="24CC6D23" w:rsidR="004352C9" w:rsidRPr="004352C9" w:rsidRDefault="004352C9" w:rsidP="004352C9">
            <w:pPr>
              <w:spacing w:after="0"/>
              <w:contextualSpacing/>
              <w:jc w:val="center"/>
            </w:pPr>
            <w:r w:rsidRPr="004352C9">
              <w:rPr>
                <w:color w:val="000000"/>
              </w:rPr>
              <w:t>5/19/21</w:t>
            </w:r>
          </w:p>
        </w:tc>
        <w:tc>
          <w:tcPr>
            <w:tcW w:w="819" w:type="pct"/>
            <w:vAlign w:val="bottom"/>
          </w:tcPr>
          <w:p w14:paraId="04FB3533" w14:textId="42793AB1" w:rsidR="004352C9" w:rsidRPr="004352C9" w:rsidRDefault="004352C9" w:rsidP="004352C9">
            <w:pPr>
              <w:spacing w:after="0"/>
              <w:contextualSpacing/>
              <w:jc w:val="center"/>
            </w:pPr>
            <w:r w:rsidRPr="004352C9">
              <w:rPr>
                <w:color w:val="000000"/>
              </w:rPr>
              <w:t>2/9/21</w:t>
            </w:r>
          </w:p>
        </w:tc>
        <w:tc>
          <w:tcPr>
            <w:tcW w:w="819" w:type="pct"/>
            <w:vAlign w:val="bottom"/>
          </w:tcPr>
          <w:p w14:paraId="3434AB83" w14:textId="47672356" w:rsidR="004352C9" w:rsidRPr="004352C9" w:rsidRDefault="004352C9" w:rsidP="004352C9">
            <w:pPr>
              <w:spacing w:after="0"/>
              <w:contextualSpacing/>
              <w:jc w:val="center"/>
            </w:pPr>
            <w:r w:rsidRPr="004352C9">
              <w:rPr>
                <w:color w:val="000000"/>
              </w:rPr>
              <w:t>5/17/21</w:t>
            </w:r>
          </w:p>
        </w:tc>
        <w:tc>
          <w:tcPr>
            <w:tcW w:w="819" w:type="pct"/>
            <w:vAlign w:val="bottom"/>
          </w:tcPr>
          <w:p w14:paraId="63A48D17" w14:textId="18125240" w:rsidR="004352C9" w:rsidRPr="004352C9" w:rsidRDefault="004352C9" w:rsidP="004352C9">
            <w:pPr>
              <w:spacing w:after="0"/>
              <w:contextualSpacing/>
              <w:jc w:val="center"/>
            </w:pPr>
            <w:r w:rsidRPr="004352C9">
              <w:rPr>
                <w:color w:val="000000"/>
              </w:rPr>
              <w:t>2/9/21</w:t>
            </w:r>
          </w:p>
        </w:tc>
      </w:tr>
      <w:tr w:rsidR="004352C9" w:rsidRPr="0012150C" w14:paraId="76328E1D" w14:textId="77777777" w:rsidTr="002D7FB1">
        <w:trPr>
          <w:cantSplit/>
          <w:trHeight w:val="331"/>
        </w:trPr>
        <w:tc>
          <w:tcPr>
            <w:tcW w:w="1723" w:type="pct"/>
            <w:vAlign w:val="bottom"/>
          </w:tcPr>
          <w:p w14:paraId="493162B4" w14:textId="5EDBD634" w:rsidR="004352C9" w:rsidRPr="004352C9" w:rsidRDefault="004352C9" w:rsidP="004352C9">
            <w:pPr>
              <w:spacing w:after="0"/>
            </w:pPr>
            <w:r w:rsidRPr="004352C9">
              <w:rPr>
                <w:color w:val="000000"/>
              </w:rPr>
              <w:t>NEW JERSEY</w:t>
            </w:r>
          </w:p>
        </w:tc>
        <w:tc>
          <w:tcPr>
            <w:tcW w:w="819" w:type="pct"/>
            <w:shd w:val="clear" w:color="auto" w:fill="auto"/>
            <w:vAlign w:val="bottom"/>
          </w:tcPr>
          <w:p w14:paraId="06A46BA9" w14:textId="74CA23E5" w:rsidR="004352C9" w:rsidRPr="004352C9" w:rsidRDefault="004352C9" w:rsidP="004352C9">
            <w:pPr>
              <w:spacing w:after="0"/>
              <w:contextualSpacing/>
              <w:jc w:val="center"/>
            </w:pPr>
            <w:r w:rsidRPr="004352C9">
              <w:rPr>
                <w:color w:val="000000"/>
              </w:rPr>
              <w:t>2/9/21</w:t>
            </w:r>
          </w:p>
        </w:tc>
        <w:tc>
          <w:tcPr>
            <w:tcW w:w="819" w:type="pct"/>
            <w:vAlign w:val="bottom"/>
          </w:tcPr>
          <w:p w14:paraId="6CC2E4D2" w14:textId="0A9476D3" w:rsidR="004352C9" w:rsidRPr="004352C9" w:rsidRDefault="004352C9" w:rsidP="004352C9">
            <w:pPr>
              <w:spacing w:after="0"/>
              <w:contextualSpacing/>
              <w:jc w:val="center"/>
            </w:pPr>
            <w:r w:rsidRPr="004352C9">
              <w:rPr>
                <w:color w:val="000000"/>
              </w:rPr>
              <w:t>2/9/21</w:t>
            </w:r>
          </w:p>
        </w:tc>
        <w:tc>
          <w:tcPr>
            <w:tcW w:w="819" w:type="pct"/>
            <w:vAlign w:val="bottom"/>
          </w:tcPr>
          <w:p w14:paraId="0BD12F7F" w14:textId="0281CE1A" w:rsidR="004352C9" w:rsidRPr="004352C9" w:rsidRDefault="004352C9" w:rsidP="004352C9">
            <w:pPr>
              <w:spacing w:after="0"/>
              <w:contextualSpacing/>
              <w:jc w:val="center"/>
            </w:pPr>
            <w:r w:rsidRPr="004352C9">
              <w:rPr>
                <w:color w:val="000000"/>
              </w:rPr>
              <w:t>5/18/21</w:t>
            </w:r>
          </w:p>
        </w:tc>
        <w:tc>
          <w:tcPr>
            <w:tcW w:w="819" w:type="pct"/>
            <w:vAlign w:val="bottom"/>
          </w:tcPr>
          <w:p w14:paraId="7317E17E" w14:textId="67EA4CD6" w:rsidR="004352C9" w:rsidRPr="004352C9" w:rsidRDefault="004352C9" w:rsidP="004352C9">
            <w:pPr>
              <w:spacing w:after="0"/>
              <w:contextualSpacing/>
              <w:jc w:val="center"/>
            </w:pPr>
            <w:r w:rsidRPr="004352C9">
              <w:rPr>
                <w:color w:val="000000"/>
              </w:rPr>
              <w:t>5/18/21</w:t>
            </w:r>
          </w:p>
        </w:tc>
      </w:tr>
      <w:tr w:rsidR="004352C9" w:rsidRPr="0012150C" w14:paraId="0135A348" w14:textId="77777777" w:rsidTr="002D7FB1">
        <w:trPr>
          <w:cantSplit/>
          <w:trHeight w:val="331"/>
        </w:trPr>
        <w:tc>
          <w:tcPr>
            <w:tcW w:w="1723" w:type="pct"/>
            <w:vAlign w:val="bottom"/>
          </w:tcPr>
          <w:p w14:paraId="0C82EB98" w14:textId="6B6DC508" w:rsidR="004352C9" w:rsidRPr="004352C9" w:rsidRDefault="004352C9" w:rsidP="004352C9">
            <w:pPr>
              <w:spacing w:after="0"/>
            </w:pPr>
            <w:r w:rsidRPr="004352C9">
              <w:rPr>
                <w:color w:val="000000"/>
              </w:rPr>
              <w:t>NEW MEXICO</w:t>
            </w:r>
          </w:p>
        </w:tc>
        <w:tc>
          <w:tcPr>
            <w:tcW w:w="819" w:type="pct"/>
            <w:shd w:val="clear" w:color="auto" w:fill="auto"/>
            <w:vAlign w:val="bottom"/>
          </w:tcPr>
          <w:p w14:paraId="1594DFD7" w14:textId="64E5CBF6" w:rsidR="004352C9" w:rsidRPr="004352C9" w:rsidRDefault="004352C9" w:rsidP="004352C9">
            <w:pPr>
              <w:spacing w:after="0"/>
              <w:contextualSpacing/>
              <w:jc w:val="center"/>
            </w:pPr>
            <w:r w:rsidRPr="004352C9">
              <w:rPr>
                <w:color w:val="000000"/>
              </w:rPr>
              <w:t>5/19/21</w:t>
            </w:r>
          </w:p>
        </w:tc>
        <w:tc>
          <w:tcPr>
            <w:tcW w:w="819" w:type="pct"/>
            <w:vAlign w:val="bottom"/>
          </w:tcPr>
          <w:p w14:paraId="0B5C08BC" w14:textId="33378E4E" w:rsidR="004352C9" w:rsidRPr="004352C9" w:rsidRDefault="004352C9" w:rsidP="004352C9">
            <w:pPr>
              <w:spacing w:after="0"/>
              <w:contextualSpacing/>
              <w:jc w:val="center"/>
            </w:pPr>
            <w:r w:rsidRPr="004352C9">
              <w:rPr>
                <w:color w:val="000000"/>
              </w:rPr>
              <w:t>5/19/21</w:t>
            </w:r>
          </w:p>
        </w:tc>
        <w:tc>
          <w:tcPr>
            <w:tcW w:w="819" w:type="pct"/>
            <w:vAlign w:val="bottom"/>
          </w:tcPr>
          <w:p w14:paraId="64C7CEAA" w14:textId="412B0FD5" w:rsidR="004352C9" w:rsidRPr="004352C9" w:rsidRDefault="004352C9" w:rsidP="004352C9">
            <w:pPr>
              <w:spacing w:after="0"/>
              <w:contextualSpacing/>
              <w:jc w:val="center"/>
            </w:pPr>
            <w:r w:rsidRPr="004352C9">
              <w:rPr>
                <w:color w:val="000000"/>
              </w:rPr>
              <w:t>5/19/21</w:t>
            </w:r>
          </w:p>
        </w:tc>
        <w:tc>
          <w:tcPr>
            <w:tcW w:w="819" w:type="pct"/>
            <w:vAlign w:val="bottom"/>
          </w:tcPr>
          <w:p w14:paraId="60503CB4" w14:textId="47D9F299" w:rsidR="004352C9" w:rsidRPr="004352C9" w:rsidRDefault="004352C9" w:rsidP="004352C9">
            <w:pPr>
              <w:spacing w:after="0"/>
              <w:contextualSpacing/>
              <w:jc w:val="center"/>
            </w:pPr>
            <w:r w:rsidRPr="004352C9">
              <w:rPr>
                <w:color w:val="000000"/>
              </w:rPr>
              <w:t>5/19/21</w:t>
            </w:r>
          </w:p>
        </w:tc>
      </w:tr>
      <w:tr w:rsidR="004352C9" w:rsidRPr="0012150C" w14:paraId="0B4997FA" w14:textId="77777777" w:rsidTr="002D7FB1">
        <w:trPr>
          <w:cantSplit/>
          <w:trHeight w:val="331"/>
        </w:trPr>
        <w:tc>
          <w:tcPr>
            <w:tcW w:w="1723" w:type="pct"/>
            <w:vAlign w:val="bottom"/>
          </w:tcPr>
          <w:p w14:paraId="01C5A520" w14:textId="27AB7FAF" w:rsidR="004352C9" w:rsidRPr="004352C9" w:rsidRDefault="004352C9" w:rsidP="004352C9">
            <w:pPr>
              <w:spacing w:after="0"/>
            </w:pPr>
            <w:r w:rsidRPr="004352C9">
              <w:rPr>
                <w:color w:val="000000"/>
              </w:rPr>
              <w:t>NEW YORK</w:t>
            </w:r>
          </w:p>
        </w:tc>
        <w:tc>
          <w:tcPr>
            <w:tcW w:w="819" w:type="pct"/>
            <w:shd w:val="clear" w:color="auto" w:fill="auto"/>
            <w:vAlign w:val="bottom"/>
          </w:tcPr>
          <w:p w14:paraId="165C774C" w14:textId="43C78904" w:rsidR="004352C9" w:rsidRPr="004352C9" w:rsidRDefault="004352C9" w:rsidP="004352C9">
            <w:pPr>
              <w:spacing w:after="0"/>
              <w:contextualSpacing/>
              <w:jc w:val="center"/>
            </w:pPr>
            <w:r w:rsidRPr="004352C9">
              <w:rPr>
                <w:color w:val="000000"/>
              </w:rPr>
              <w:t>2/10/21</w:t>
            </w:r>
          </w:p>
        </w:tc>
        <w:tc>
          <w:tcPr>
            <w:tcW w:w="819" w:type="pct"/>
            <w:vAlign w:val="bottom"/>
          </w:tcPr>
          <w:p w14:paraId="74596633" w14:textId="2A360571" w:rsidR="004352C9" w:rsidRPr="004352C9" w:rsidRDefault="004352C9" w:rsidP="004352C9">
            <w:pPr>
              <w:spacing w:after="0"/>
              <w:contextualSpacing/>
              <w:jc w:val="center"/>
            </w:pPr>
            <w:r w:rsidRPr="004352C9">
              <w:rPr>
                <w:color w:val="000000"/>
              </w:rPr>
              <w:t>2/10/21</w:t>
            </w:r>
          </w:p>
        </w:tc>
        <w:tc>
          <w:tcPr>
            <w:tcW w:w="819" w:type="pct"/>
            <w:vAlign w:val="bottom"/>
          </w:tcPr>
          <w:p w14:paraId="24B29DF0" w14:textId="1DFFFD37" w:rsidR="004352C9" w:rsidRPr="004352C9" w:rsidRDefault="004352C9" w:rsidP="004352C9">
            <w:pPr>
              <w:spacing w:after="0"/>
              <w:contextualSpacing/>
              <w:jc w:val="center"/>
            </w:pPr>
            <w:r w:rsidRPr="004352C9">
              <w:rPr>
                <w:color w:val="000000"/>
              </w:rPr>
              <w:t>2/10/21</w:t>
            </w:r>
          </w:p>
        </w:tc>
        <w:tc>
          <w:tcPr>
            <w:tcW w:w="819" w:type="pct"/>
            <w:vAlign w:val="bottom"/>
          </w:tcPr>
          <w:p w14:paraId="7361D587" w14:textId="5DFB7884" w:rsidR="004352C9" w:rsidRPr="004352C9" w:rsidRDefault="004352C9" w:rsidP="004352C9">
            <w:pPr>
              <w:spacing w:after="0"/>
              <w:contextualSpacing/>
              <w:jc w:val="center"/>
            </w:pPr>
            <w:r w:rsidRPr="004352C9">
              <w:rPr>
                <w:color w:val="000000"/>
              </w:rPr>
              <w:t>2/10/21</w:t>
            </w:r>
          </w:p>
        </w:tc>
      </w:tr>
      <w:tr w:rsidR="004352C9" w:rsidRPr="0012150C" w14:paraId="0E12B199" w14:textId="77777777" w:rsidTr="002D7FB1">
        <w:trPr>
          <w:cantSplit/>
          <w:trHeight w:val="331"/>
        </w:trPr>
        <w:tc>
          <w:tcPr>
            <w:tcW w:w="1723" w:type="pct"/>
            <w:vAlign w:val="bottom"/>
          </w:tcPr>
          <w:p w14:paraId="215815EF" w14:textId="4BC0922B" w:rsidR="004352C9" w:rsidRPr="004352C9" w:rsidRDefault="004352C9" w:rsidP="004352C9">
            <w:pPr>
              <w:spacing w:after="0"/>
            </w:pPr>
            <w:r w:rsidRPr="004352C9">
              <w:rPr>
                <w:color w:val="000000"/>
              </w:rPr>
              <w:t>NORTH CAROLINA</w:t>
            </w:r>
          </w:p>
        </w:tc>
        <w:tc>
          <w:tcPr>
            <w:tcW w:w="819" w:type="pct"/>
            <w:shd w:val="clear" w:color="auto" w:fill="auto"/>
            <w:vAlign w:val="bottom"/>
          </w:tcPr>
          <w:p w14:paraId="4B4E2992" w14:textId="64F4225F" w:rsidR="004352C9" w:rsidRPr="004352C9" w:rsidRDefault="004352C9" w:rsidP="004352C9">
            <w:pPr>
              <w:spacing w:after="0"/>
              <w:contextualSpacing/>
              <w:jc w:val="center"/>
            </w:pPr>
            <w:r w:rsidRPr="004352C9">
              <w:rPr>
                <w:color w:val="000000"/>
              </w:rPr>
              <w:t>1/11/21</w:t>
            </w:r>
          </w:p>
        </w:tc>
        <w:tc>
          <w:tcPr>
            <w:tcW w:w="819" w:type="pct"/>
            <w:vAlign w:val="bottom"/>
          </w:tcPr>
          <w:p w14:paraId="109DA547" w14:textId="589097C5" w:rsidR="004352C9" w:rsidRPr="004352C9" w:rsidRDefault="004352C9" w:rsidP="004352C9">
            <w:pPr>
              <w:spacing w:after="0"/>
              <w:contextualSpacing/>
              <w:jc w:val="center"/>
            </w:pPr>
            <w:r w:rsidRPr="004352C9">
              <w:rPr>
                <w:color w:val="000000"/>
              </w:rPr>
              <w:t>1/12/21</w:t>
            </w:r>
          </w:p>
        </w:tc>
        <w:tc>
          <w:tcPr>
            <w:tcW w:w="819" w:type="pct"/>
            <w:vAlign w:val="bottom"/>
          </w:tcPr>
          <w:p w14:paraId="0ADA431A" w14:textId="388AB7B3" w:rsidR="004352C9" w:rsidRPr="004352C9" w:rsidRDefault="004352C9" w:rsidP="004352C9">
            <w:pPr>
              <w:spacing w:after="0"/>
              <w:contextualSpacing/>
              <w:jc w:val="center"/>
            </w:pPr>
            <w:r w:rsidRPr="004352C9">
              <w:rPr>
                <w:color w:val="000000"/>
              </w:rPr>
              <w:t>3/25/21</w:t>
            </w:r>
          </w:p>
        </w:tc>
        <w:tc>
          <w:tcPr>
            <w:tcW w:w="819" w:type="pct"/>
            <w:vAlign w:val="bottom"/>
          </w:tcPr>
          <w:p w14:paraId="724CF9A9" w14:textId="32DC648E" w:rsidR="004352C9" w:rsidRPr="004352C9" w:rsidRDefault="004352C9" w:rsidP="004352C9">
            <w:pPr>
              <w:spacing w:after="0"/>
              <w:contextualSpacing/>
              <w:jc w:val="center"/>
            </w:pPr>
            <w:r w:rsidRPr="004352C9">
              <w:rPr>
                <w:color w:val="000000"/>
              </w:rPr>
              <w:t>3/22/21</w:t>
            </w:r>
          </w:p>
        </w:tc>
      </w:tr>
      <w:tr w:rsidR="004352C9" w:rsidRPr="0012150C" w14:paraId="583F7FD8" w14:textId="77777777" w:rsidTr="002D7FB1">
        <w:trPr>
          <w:cantSplit/>
          <w:trHeight w:val="331"/>
        </w:trPr>
        <w:tc>
          <w:tcPr>
            <w:tcW w:w="1723" w:type="pct"/>
            <w:vAlign w:val="bottom"/>
          </w:tcPr>
          <w:p w14:paraId="7E33EEF4" w14:textId="46679DDE" w:rsidR="004352C9" w:rsidRPr="004352C9" w:rsidRDefault="004352C9" w:rsidP="004352C9">
            <w:pPr>
              <w:spacing w:after="0"/>
            </w:pPr>
            <w:r w:rsidRPr="004352C9">
              <w:rPr>
                <w:color w:val="000000"/>
              </w:rPr>
              <w:t>NORTH DAKOTA</w:t>
            </w:r>
          </w:p>
        </w:tc>
        <w:tc>
          <w:tcPr>
            <w:tcW w:w="819" w:type="pct"/>
            <w:shd w:val="clear" w:color="auto" w:fill="auto"/>
            <w:vAlign w:val="bottom"/>
          </w:tcPr>
          <w:p w14:paraId="29630592" w14:textId="3C2D5CDE" w:rsidR="004352C9" w:rsidRPr="004352C9" w:rsidRDefault="004352C9" w:rsidP="004352C9">
            <w:pPr>
              <w:spacing w:after="0"/>
              <w:contextualSpacing/>
              <w:jc w:val="center"/>
            </w:pPr>
            <w:r w:rsidRPr="004352C9">
              <w:rPr>
                <w:color w:val="000000"/>
              </w:rPr>
              <w:t>1/26/21</w:t>
            </w:r>
          </w:p>
        </w:tc>
        <w:tc>
          <w:tcPr>
            <w:tcW w:w="819" w:type="pct"/>
            <w:vAlign w:val="bottom"/>
          </w:tcPr>
          <w:p w14:paraId="56D98057" w14:textId="33A7118A" w:rsidR="004352C9" w:rsidRPr="004352C9" w:rsidRDefault="004352C9" w:rsidP="004352C9">
            <w:pPr>
              <w:spacing w:after="0"/>
              <w:contextualSpacing/>
              <w:jc w:val="center"/>
            </w:pPr>
            <w:r w:rsidRPr="004352C9">
              <w:rPr>
                <w:color w:val="000000"/>
              </w:rPr>
              <w:t>1/26/21</w:t>
            </w:r>
          </w:p>
        </w:tc>
        <w:tc>
          <w:tcPr>
            <w:tcW w:w="819" w:type="pct"/>
            <w:vAlign w:val="bottom"/>
          </w:tcPr>
          <w:p w14:paraId="711D5C53" w14:textId="054EA431" w:rsidR="004352C9" w:rsidRPr="004352C9" w:rsidRDefault="004352C9" w:rsidP="004352C9">
            <w:pPr>
              <w:spacing w:after="0"/>
              <w:contextualSpacing/>
              <w:jc w:val="center"/>
            </w:pPr>
            <w:r w:rsidRPr="004352C9">
              <w:rPr>
                <w:color w:val="000000"/>
              </w:rPr>
              <w:t>1/26/21</w:t>
            </w:r>
          </w:p>
        </w:tc>
        <w:tc>
          <w:tcPr>
            <w:tcW w:w="819" w:type="pct"/>
            <w:vAlign w:val="bottom"/>
          </w:tcPr>
          <w:p w14:paraId="0E6BCA60" w14:textId="02FEFF82" w:rsidR="004352C9" w:rsidRPr="004352C9" w:rsidRDefault="004352C9" w:rsidP="004352C9">
            <w:pPr>
              <w:spacing w:after="0"/>
              <w:contextualSpacing/>
              <w:jc w:val="center"/>
            </w:pPr>
            <w:r w:rsidRPr="004352C9">
              <w:rPr>
                <w:color w:val="000000"/>
              </w:rPr>
              <w:t>1/28/21</w:t>
            </w:r>
          </w:p>
        </w:tc>
      </w:tr>
      <w:tr w:rsidR="004352C9" w:rsidRPr="0012150C" w14:paraId="2EABF87B" w14:textId="77777777" w:rsidTr="002D7FB1">
        <w:trPr>
          <w:cantSplit/>
          <w:trHeight w:val="331"/>
        </w:trPr>
        <w:tc>
          <w:tcPr>
            <w:tcW w:w="1723" w:type="pct"/>
            <w:vAlign w:val="bottom"/>
          </w:tcPr>
          <w:p w14:paraId="17185970" w14:textId="1B9E4720" w:rsidR="004352C9" w:rsidRPr="004352C9" w:rsidRDefault="004352C9" w:rsidP="004352C9">
            <w:pPr>
              <w:spacing w:after="0"/>
            </w:pPr>
            <w:r w:rsidRPr="004352C9">
              <w:rPr>
                <w:color w:val="000000"/>
              </w:rPr>
              <w:t>OHIO</w:t>
            </w:r>
          </w:p>
        </w:tc>
        <w:tc>
          <w:tcPr>
            <w:tcW w:w="819" w:type="pct"/>
            <w:shd w:val="clear" w:color="auto" w:fill="auto"/>
            <w:vAlign w:val="bottom"/>
          </w:tcPr>
          <w:p w14:paraId="1C2BDA9B" w14:textId="0EED1B01" w:rsidR="004352C9" w:rsidRPr="004352C9" w:rsidRDefault="004352C9" w:rsidP="004352C9">
            <w:pPr>
              <w:spacing w:after="0"/>
              <w:contextualSpacing/>
              <w:jc w:val="center"/>
            </w:pPr>
            <w:r w:rsidRPr="004352C9">
              <w:rPr>
                <w:color w:val="000000"/>
              </w:rPr>
              <w:t>12/30/20</w:t>
            </w:r>
          </w:p>
        </w:tc>
        <w:tc>
          <w:tcPr>
            <w:tcW w:w="819" w:type="pct"/>
            <w:vAlign w:val="bottom"/>
          </w:tcPr>
          <w:p w14:paraId="596E39A2" w14:textId="4219F6D9" w:rsidR="004352C9" w:rsidRPr="004352C9" w:rsidRDefault="004352C9" w:rsidP="004352C9">
            <w:pPr>
              <w:spacing w:after="0"/>
              <w:contextualSpacing/>
              <w:jc w:val="center"/>
            </w:pPr>
            <w:r w:rsidRPr="004352C9">
              <w:rPr>
                <w:color w:val="000000"/>
              </w:rPr>
              <w:t>12/30/20</w:t>
            </w:r>
          </w:p>
        </w:tc>
        <w:tc>
          <w:tcPr>
            <w:tcW w:w="819" w:type="pct"/>
            <w:vAlign w:val="bottom"/>
          </w:tcPr>
          <w:p w14:paraId="74A5E712" w14:textId="53F468DE" w:rsidR="004352C9" w:rsidRPr="004352C9" w:rsidRDefault="004352C9" w:rsidP="004352C9">
            <w:pPr>
              <w:spacing w:after="0"/>
              <w:contextualSpacing/>
              <w:jc w:val="center"/>
            </w:pPr>
            <w:r w:rsidRPr="004352C9">
              <w:rPr>
                <w:color w:val="000000"/>
              </w:rPr>
              <w:t>12/30/20</w:t>
            </w:r>
          </w:p>
        </w:tc>
        <w:tc>
          <w:tcPr>
            <w:tcW w:w="819" w:type="pct"/>
            <w:vAlign w:val="bottom"/>
          </w:tcPr>
          <w:p w14:paraId="1B9E9AF9" w14:textId="48DF459D" w:rsidR="004352C9" w:rsidRPr="004352C9" w:rsidRDefault="004352C9" w:rsidP="004352C9">
            <w:pPr>
              <w:spacing w:after="0"/>
              <w:contextualSpacing/>
              <w:jc w:val="center"/>
            </w:pPr>
            <w:r w:rsidRPr="004352C9">
              <w:rPr>
                <w:color w:val="000000"/>
              </w:rPr>
              <w:t>12/30/20</w:t>
            </w:r>
          </w:p>
        </w:tc>
      </w:tr>
      <w:tr w:rsidR="004352C9" w:rsidRPr="0012150C" w14:paraId="045FA1B6" w14:textId="77777777" w:rsidTr="002D7FB1">
        <w:trPr>
          <w:cantSplit/>
          <w:trHeight w:val="331"/>
        </w:trPr>
        <w:tc>
          <w:tcPr>
            <w:tcW w:w="1723" w:type="pct"/>
            <w:vAlign w:val="bottom"/>
          </w:tcPr>
          <w:p w14:paraId="16685F1A" w14:textId="66C965B3" w:rsidR="004352C9" w:rsidRPr="004352C9" w:rsidRDefault="004352C9" w:rsidP="004352C9">
            <w:pPr>
              <w:spacing w:after="0"/>
            </w:pPr>
            <w:r w:rsidRPr="004352C9">
              <w:rPr>
                <w:color w:val="000000"/>
              </w:rPr>
              <w:t>OKLAHOMA</w:t>
            </w:r>
          </w:p>
        </w:tc>
        <w:tc>
          <w:tcPr>
            <w:tcW w:w="819" w:type="pct"/>
            <w:shd w:val="clear" w:color="auto" w:fill="auto"/>
            <w:vAlign w:val="bottom"/>
          </w:tcPr>
          <w:p w14:paraId="3D1528CF" w14:textId="1D158533" w:rsidR="004352C9" w:rsidRPr="004352C9" w:rsidRDefault="004352C9" w:rsidP="004352C9">
            <w:pPr>
              <w:spacing w:after="0"/>
              <w:contextualSpacing/>
              <w:jc w:val="center"/>
            </w:pPr>
            <w:r w:rsidRPr="004352C9">
              <w:rPr>
                <w:color w:val="000000"/>
              </w:rPr>
              <w:t>5/19/21</w:t>
            </w:r>
          </w:p>
        </w:tc>
        <w:tc>
          <w:tcPr>
            <w:tcW w:w="819" w:type="pct"/>
            <w:vAlign w:val="bottom"/>
          </w:tcPr>
          <w:p w14:paraId="6FCB6829" w14:textId="6C40C9E4" w:rsidR="004352C9" w:rsidRPr="004352C9" w:rsidRDefault="004352C9" w:rsidP="004352C9">
            <w:pPr>
              <w:spacing w:after="0"/>
              <w:contextualSpacing/>
              <w:jc w:val="center"/>
            </w:pPr>
            <w:r w:rsidRPr="004352C9">
              <w:rPr>
                <w:color w:val="000000"/>
              </w:rPr>
              <w:t>5/19/21</w:t>
            </w:r>
          </w:p>
        </w:tc>
        <w:tc>
          <w:tcPr>
            <w:tcW w:w="819" w:type="pct"/>
            <w:vAlign w:val="bottom"/>
          </w:tcPr>
          <w:p w14:paraId="6967DA5D" w14:textId="4659AEB4" w:rsidR="004352C9" w:rsidRPr="004352C9" w:rsidRDefault="004352C9" w:rsidP="004352C9">
            <w:pPr>
              <w:spacing w:after="0"/>
              <w:contextualSpacing/>
              <w:jc w:val="center"/>
            </w:pPr>
            <w:r w:rsidRPr="004352C9">
              <w:rPr>
                <w:color w:val="000000"/>
              </w:rPr>
              <w:t>5/19/21</w:t>
            </w:r>
          </w:p>
        </w:tc>
        <w:tc>
          <w:tcPr>
            <w:tcW w:w="819" w:type="pct"/>
            <w:vAlign w:val="bottom"/>
          </w:tcPr>
          <w:p w14:paraId="50310A29" w14:textId="270F3EFA" w:rsidR="004352C9" w:rsidRPr="004352C9" w:rsidRDefault="004352C9" w:rsidP="004352C9">
            <w:pPr>
              <w:spacing w:after="0"/>
              <w:contextualSpacing/>
              <w:jc w:val="center"/>
            </w:pPr>
            <w:r w:rsidRPr="004352C9">
              <w:rPr>
                <w:color w:val="000000"/>
              </w:rPr>
              <w:t>5/19/21</w:t>
            </w:r>
          </w:p>
        </w:tc>
      </w:tr>
      <w:tr w:rsidR="004352C9" w:rsidRPr="0012150C" w14:paraId="5D7C3C9D" w14:textId="77777777" w:rsidTr="002D7FB1">
        <w:trPr>
          <w:cantSplit/>
          <w:trHeight w:val="331"/>
        </w:trPr>
        <w:tc>
          <w:tcPr>
            <w:tcW w:w="1723" w:type="pct"/>
            <w:vAlign w:val="bottom"/>
          </w:tcPr>
          <w:p w14:paraId="63CB7C49" w14:textId="1EB80959" w:rsidR="004352C9" w:rsidRPr="004352C9" w:rsidRDefault="004352C9" w:rsidP="004352C9">
            <w:pPr>
              <w:spacing w:after="0"/>
            </w:pPr>
            <w:r w:rsidRPr="004352C9">
              <w:rPr>
                <w:color w:val="000000"/>
              </w:rPr>
              <w:t>OREGON</w:t>
            </w:r>
          </w:p>
        </w:tc>
        <w:tc>
          <w:tcPr>
            <w:tcW w:w="819" w:type="pct"/>
            <w:shd w:val="clear" w:color="auto" w:fill="auto"/>
            <w:vAlign w:val="bottom"/>
          </w:tcPr>
          <w:p w14:paraId="106BED11" w14:textId="099EB8E3" w:rsidR="004352C9" w:rsidRPr="004352C9" w:rsidRDefault="004352C9" w:rsidP="004352C9">
            <w:pPr>
              <w:spacing w:after="0"/>
              <w:contextualSpacing/>
              <w:jc w:val="center"/>
            </w:pPr>
            <w:r w:rsidRPr="004352C9">
              <w:rPr>
                <w:color w:val="000000"/>
              </w:rPr>
              <w:t>1/28/21</w:t>
            </w:r>
          </w:p>
        </w:tc>
        <w:tc>
          <w:tcPr>
            <w:tcW w:w="819" w:type="pct"/>
            <w:vAlign w:val="bottom"/>
          </w:tcPr>
          <w:p w14:paraId="177251E9" w14:textId="6CAA6F27" w:rsidR="004352C9" w:rsidRPr="004352C9" w:rsidRDefault="004352C9" w:rsidP="004352C9">
            <w:pPr>
              <w:spacing w:after="0"/>
              <w:contextualSpacing/>
              <w:jc w:val="center"/>
            </w:pPr>
            <w:r w:rsidRPr="004352C9">
              <w:rPr>
                <w:color w:val="000000"/>
              </w:rPr>
              <w:t>1/28/21</w:t>
            </w:r>
          </w:p>
        </w:tc>
        <w:tc>
          <w:tcPr>
            <w:tcW w:w="819" w:type="pct"/>
            <w:vAlign w:val="bottom"/>
          </w:tcPr>
          <w:p w14:paraId="17BD1BFB" w14:textId="323AFF1B" w:rsidR="004352C9" w:rsidRPr="004352C9" w:rsidRDefault="004352C9" w:rsidP="004352C9">
            <w:pPr>
              <w:spacing w:after="0"/>
              <w:contextualSpacing/>
              <w:jc w:val="center"/>
            </w:pPr>
            <w:r w:rsidRPr="004352C9">
              <w:rPr>
                <w:color w:val="000000"/>
              </w:rPr>
              <w:t>1/28/21</w:t>
            </w:r>
          </w:p>
        </w:tc>
        <w:tc>
          <w:tcPr>
            <w:tcW w:w="819" w:type="pct"/>
            <w:vAlign w:val="bottom"/>
          </w:tcPr>
          <w:p w14:paraId="4CE738D6" w14:textId="31D37A5E" w:rsidR="004352C9" w:rsidRPr="004352C9" w:rsidRDefault="004352C9" w:rsidP="004352C9">
            <w:pPr>
              <w:spacing w:after="0"/>
              <w:contextualSpacing/>
              <w:jc w:val="center"/>
            </w:pPr>
            <w:r w:rsidRPr="004352C9">
              <w:rPr>
                <w:color w:val="000000"/>
              </w:rPr>
              <w:t>1/28/21</w:t>
            </w:r>
          </w:p>
        </w:tc>
      </w:tr>
      <w:tr w:rsidR="004352C9" w:rsidRPr="0012150C" w14:paraId="6F18DC86" w14:textId="77777777" w:rsidTr="002D7FB1">
        <w:trPr>
          <w:cantSplit/>
          <w:trHeight w:val="331"/>
        </w:trPr>
        <w:tc>
          <w:tcPr>
            <w:tcW w:w="1723" w:type="pct"/>
            <w:vAlign w:val="bottom"/>
          </w:tcPr>
          <w:p w14:paraId="354F1008" w14:textId="359BA63C" w:rsidR="004352C9" w:rsidRPr="004352C9" w:rsidRDefault="004352C9" w:rsidP="004352C9">
            <w:pPr>
              <w:spacing w:after="0"/>
            </w:pPr>
            <w:r w:rsidRPr="004352C9">
              <w:rPr>
                <w:color w:val="000000"/>
              </w:rPr>
              <w:t>PENNSYLVANIA</w:t>
            </w:r>
          </w:p>
        </w:tc>
        <w:tc>
          <w:tcPr>
            <w:tcW w:w="819" w:type="pct"/>
            <w:shd w:val="clear" w:color="auto" w:fill="auto"/>
            <w:vAlign w:val="bottom"/>
          </w:tcPr>
          <w:p w14:paraId="3526C837" w14:textId="0A3A95F8" w:rsidR="004352C9" w:rsidRPr="004352C9" w:rsidRDefault="004352C9" w:rsidP="004352C9">
            <w:pPr>
              <w:spacing w:after="0"/>
              <w:contextualSpacing/>
              <w:jc w:val="center"/>
            </w:pPr>
            <w:r w:rsidRPr="004352C9">
              <w:rPr>
                <w:color w:val="000000"/>
              </w:rPr>
              <w:t>4/6/21</w:t>
            </w:r>
          </w:p>
        </w:tc>
        <w:tc>
          <w:tcPr>
            <w:tcW w:w="819" w:type="pct"/>
            <w:vAlign w:val="bottom"/>
          </w:tcPr>
          <w:p w14:paraId="2BDBC07F" w14:textId="56449641" w:rsidR="004352C9" w:rsidRPr="004352C9" w:rsidRDefault="004352C9" w:rsidP="004352C9">
            <w:pPr>
              <w:spacing w:after="0"/>
              <w:contextualSpacing/>
              <w:jc w:val="center"/>
            </w:pPr>
            <w:r w:rsidRPr="004352C9">
              <w:rPr>
                <w:color w:val="000000"/>
              </w:rPr>
              <w:t>4/6/21</w:t>
            </w:r>
          </w:p>
        </w:tc>
        <w:tc>
          <w:tcPr>
            <w:tcW w:w="819" w:type="pct"/>
            <w:vAlign w:val="bottom"/>
          </w:tcPr>
          <w:p w14:paraId="28748BCC" w14:textId="1507384F" w:rsidR="004352C9" w:rsidRPr="004352C9" w:rsidRDefault="004352C9" w:rsidP="004352C9">
            <w:pPr>
              <w:spacing w:after="0"/>
              <w:contextualSpacing/>
              <w:jc w:val="center"/>
            </w:pPr>
            <w:r w:rsidRPr="004352C9">
              <w:rPr>
                <w:color w:val="000000"/>
              </w:rPr>
              <w:t>4/6/21</w:t>
            </w:r>
          </w:p>
        </w:tc>
        <w:tc>
          <w:tcPr>
            <w:tcW w:w="819" w:type="pct"/>
            <w:vAlign w:val="bottom"/>
          </w:tcPr>
          <w:p w14:paraId="1A23EBC6" w14:textId="35D8D164" w:rsidR="004352C9" w:rsidRPr="004352C9" w:rsidRDefault="004352C9" w:rsidP="004352C9">
            <w:pPr>
              <w:spacing w:after="0"/>
              <w:contextualSpacing/>
              <w:jc w:val="center"/>
            </w:pPr>
            <w:r w:rsidRPr="004352C9">
              <w:rPr>
                <w:color w:val="000000"/>
              </w:rPr>
              <w:t>4/6/21</w:t>
            </w:r>
          </w:p>
        </w:tc>
      </w:tr>
      <w:tr w:rsidR="004352C9" w:rsidRPr="0012150C" w14:paraId="328FDE7F" w14:textId="77777777" w:rsidTr="002D7FB1">
        <w:trPr>
          <w:cantSplit/>
          <w:trHeight w:val="331"/>
        </w:trPr>
        <w:tc>
          <w:tcPr>
            <w:tcW w:w="1723" w:type="pct"/>
            <w:vAlign w:val="bottom"/>
          </w:tcPr>
          <w:p w14:paraId="27D0F977" w14:textId="5F20F2EB" w:rsidR="004352C9" w:rsidRPr="004352C9" w:rsidRDefault="004352C9" w:rsidP="004352C9">
            <w:pPr>
              <w:spacing w:after="0"/>
            </w:pPr>
            <w:r w:rsidRPr="004352C9">
              <w:rPr>
                <w:color w:val="000000"/>
              </w:rPr>
              <w:t>PUERTO RICO</w:t>
            </w:r>
          </w:p>
        </w:tc>
        <w:tc>
          <w:tcPr>
            <w:tcW w:w="819" w:type="pct"/>
            <w:shd w:val="clear" w:color="auto" w:fill="auto"/>
            <w:vAlign w:val="bottom"/>
          </w:tcPr>
          <w:p w14:paraId="16FF1C94" w14:textId="34927F00" w:rsidR="004352C9" w:rsidRPr="004352C9" w:rsidRDefault="004352C9" w:rsidP="004352C9">
            <w:pPr>
              <w:spacing w:after="0"/>
              <w:contextualSpacing/>
              <w:jc w:val="center"/>
            </w:pPr>
            <w:r w:rsidRPr="004352C9">
              <w:rPr>
                <w:color w:val="000000"/>
              </w:rPr>
              <w:t>5/19/21</w:t>
            </w:r>
          </w:p>
        </w:tc>
        <w:tc>
          <w:tcPr>
            <w:tcW w:w="819" w:type="pct"/>
            <w:vAlign w:val="bottom"/>
          </w:tcPr>
          <w:p w14:paraId="53F82525" w14:textId="03641D7C" w:rsidR="004352C9" w:rsidRPr="004352C9" w:rsidRDefault="004352C9" w:rsidP="004352C9">
            <w:pPr>
              <w:spacing w:after="0"/>
              <w:contextualSpacing/>
              <w:jc w:val="center"/>
            </w:pPr>
            <w:r w:rsidRPr="004352C9">
              <w:rPr>
                <w:color w:val="000000"/>
              </w:rPr>
              <w:t>12/7/20</w:t>
            </w:r>
          </w:p>
        </w:tc>
        <w:tc>
          <w:tcPr>
            <w:tcW w:w="819" w:type="pct"/>
            <w:vAlign w:val="bottom"/>
          </w:tcPr>
          <w:p w14:paraId="71B5CBF0" w14:textId="5003D56C" w:rsidR="004352C9" w:rsidRPr="004352C9" w:rsidRDefault="004352C9" w:rsidP="004352C9">
            <w:pPr>
              <w:spacing w:after="0"/>
              <w:contextualSpacing/>
              <w:jc w:val="center"/>
            </w:pPr>
            <w:r w:rsidRPr="004352C9">
              <w:rPr>
                <w:color w:val="000000"/>
              </w:rPr>
              <w:t>5/19/21</w:t>
            </w:r>
          </w:p>
        </w:tc>
        <w:tc>
          <w:tcPr>
            <w:tcW w:w="819" w:type="pct"/>
            <w:vAlign w:val="bottom"/>
          </w:tcPr>
          <w:p w14:paraId="665DABAC" w14:textId="5485FFF9" w:rsidR="004352C9" w:rsidRPr="004352C9" w:rsidRDefault="004352C9" w:rsidP="004352C9">
            <w:pPr>
              <w:spacing w:after="0"/>
              <w:contextualSpacing/>
              <w:jc w:val="center"/>
            </w:pPr>
            <w:r w:rsidRPr="004352C9">
              <w:rPr>
                <w:color w:val="000000"/>
              </w:rPr>
              <w:t>12/7/20</w:t>
            </w:r>
          </w:p>
        </w:tc>
      </w:tr>
      <w:tr w:rsidR="004352C9" w:rsidRPr="0012150C" w14:paraId="7327679A" w14:textId="77777777" w:rsidTr="002D7FB1">
        <w:trPr>
          <w:cantSplit/>
          <w:trHeight w:val="331"/>
        </w:trPr>
        <w:tc>
          <w:tcPr>
            <w:tcW w:w="1723" w:type="pct"/>
            <w:vAlign w:val="bottom"/>
          </w:tcPr>
          <w:p w14:paraId="54576F06" w14:textId="7A9B278E" w:rsidR="004352C9" w:rsidRPr="004352C9" w:rsidRDefault="004352C9" w:rsidP="004352C9">
            <w:pPr>
              <w:spacing w:after="0"/>
            </w:pPr>
            <w:r w:rsidRPr="004352C9">
              <w:rPr>
                <w:color w:val="000000"/>
              </w:rPr>
              <w:t>RHODE ISLAND</w:t>
            </w:r>
          </w:p>
        </w:tc>
        <w:tc>
          <w:tcPr>
            <w:tcW w:w="819" w:type="pct"/>
            <w:shd w:val="clear" w:color="auto" w:fill="auto"/>
            <w:vAlign w:val="bottom"/>
          </w:tcPr>
          <w:p w14:paraId="394B1E8F" w14:textId="7255E8B3" w:rsidR="004352C9" w:rsidRPr="004352C9" w:rsidRDefault="004352C9" w:rsidP="004352C9">
            <w:pPr>
              <w:spacing w:after="0"/>
              <w:contextualSpacing/>
              <w:jc w:val="center"/>
            </w:pPr>
            <w:r w:rsidRPr="004352C9">
              <w:rPr>
                <w:color w:val="000000"/>
              </w:rPr>
              <w:t>2/9/21</w:t>
            </w:r>
          </w:p>
        </w:tc>
        <w:tc>
          <w:tcPr>
            <w:tcW w:w="819" w:type="pct"/>
            <w:vAlign w:val="bottom"/>
          </w:tcPr>
          <w:p w14:paraId="11E02493" w14:textId="2BD6D564" w:rsidR="004352C9" w:rsidRPr="004352C9" w:rsidRDefault="004352C9" w:rsidP="004352C9">
            <w:pPr>
              <w:spacing w:after="0"/>
              <w:contextualSpacing/>
              <w:jc w:val="center"/>
            </w:pPr>
            <w:r w:rsidRPr="004352C9">
              <w:rPr>
                <w:color w:val="000000"/>
              </w:rPr>
              <w:t>2/9/21</w:t>
            </w:r>
          </w:p>
        </w:tc>
        <w:tc>
          <w:tcPr>
            <w:tcW w:w="819" w:type="pct"/>
            <w:vAlign w:val="bottom"/>
          </w:tcPr>
          <w:p w14:paraId="5EE7DFF6" w14:textId="06587004" w:rsidR="004352C9" w:rsidRPr="004352C9" w:rsidRDefault="004352C9" w:rsidP="004352C9">
            <w:pPr>
              <w:spacing w:after="0"/>
              <w:contextualSpacing/>
              <w:jc w:val="center"/>
            </w:pPr>
            <w:r w:rsidRPr="004352C9">
              <w:rPr>
                <w:color w:val="000000"/>
              </w:rPr>
              <w:t>2/9/21</w:t>
            </w:r>
          </w:p>
        </w:tc>
        <w:tc>
          <w:tcPr>
            <w:tcW w:w="819" w:type="pct"/>
            <w:vAlign w:val="bottom"/>
          </w:tcPr>
          <w:p w14:paraId="0087C1EE" w14:textId="3CBDDB88" w:rsidR="004352C9" w:rsidRPr="004352C9" w:rsidRDefault="004352C9" w:rsidP="004352C9">
            <w:pPr>
              <w:spacing w:after="0"/>
              <w:contextualSpacing/>
              <w:jc w:val="center"/>
            </w:pPr>
            <w:r w:rsidRPr="004352C9">
              <w:rPr>
                <w:color w:val="000000"/>
              </w:rPr>
              <w:t>2/9/21</w:t>
            </w:r>
          </w:p>
        </w:tc>
      </w:tr>
      <w:tr w:rsidR="004352C9" w:rsidRPr="0012150C" w14:paraId="0F18F0A9" w14:textId="77777777" w:rsidTr="002D7FB1">
        <w:trPr>
          <w:cantSplit/>
          <w:trHeight w:val="331"/>
        </w:trPr>
        <w:tc>
          <w:tcPr>
            <w:tcW w:w="1723" w:type="pct"/>
            <w:vAlign w:val="bottom"/>
          </w:tcPr>
          <w:p w14:paraId="49BE7C3A" w14:textId="26401DD6" w:rsidR="004352C9" w:rsidRPr="004352C9" w:rsidRDefault="004352C9" w:rsidP="004352C9">
            <w:pPr>
              <w:spacing w:after="0"/>
            </w:pPr>
            <w:r w:rsidRPr="004352C9">
              <w:rPr>
                <w:color w:val="000000"/>
              </w:rPr>
              <w:t>SOUTH CAROLINA</w:t>
            </w:r>
          </w:p>
        </w:tc>
        <w:tc>
          <w:tcPr>
            <w:tcW w:w="819" w:type="pct"/>
            <w:shd w:val="clear" w:color="auto" w:fill="auto"/>
            <w:vAlign w:val="bottom"/>
          </w:tcPr>
          <w:p w14:paraId="2BB09710" w14:textId="22A6B160" w:rsidR="004352C9" w:rsidRPr="004352C9" w:rsidRDefault="004352C9" w:rsidP="004352C9">
            <w:pPr>
              <w:spacing w:after="0"/>
              <w:contextualSpacing/>
              <w:jc w:val="center"/>
            </w:pPr>
            <w:r w:rsidRPr="004352C9">
              <w:rPr>
                <w:color w:val="000000"/>
              </w:rPr>
              <w:t>1/21/21</w:t>
            </w:r>
          </w:p>
        </w:tc>
        <w:tc>
          <w:tcPr>
            <w:tcW w:w="819" w:type="pct"/>
            <w:vAlign w:val="bottom"/>
          </w:tcPr>
          <w:p w14:paraId="309FFA0F" w14:textId="52B40C77" w:rsidR="004352C9" w:rsidRPr="004352C9" w:rsidRDefault="004352C9" w:rsidP="004352C9">
            <w:pPr>
              <w:spacing w:after="0"/>
              <w:contextualSpacing/>
              <w:jc w:val="center"/>
            </w:pPr>
            <w:r w:rsidRPr="004352C9">
              <w:rPr>
                <w:color w:val="000000"/>
              </w:rPr>
              <w:t>1/21/21</w:t>
            </w:r>
          </w:p>
        </w:tc>
        <w:tc>
          <w:tcPr>
            <w:tcW w:w="819" w:type="pct"/>
            <w:vAlign w:val="bottom"/>
          </w:tcPr>
          <w:p w14:paraId="0448E29A" w14:textId="51D61551" w:rsidR="004352C9" w:rsidRPr="004352C9" w:rsidRDefault="004352C9" w:rsidP="004352C9">
            <w:pPr>
              <w:spacing w:after="0"/>
              <w:contextualSpacing/>
              <w:jc w:val="center"/>
            </w:pPr>
            <w:r w:rsidRPr="004352C9">
              <w:rPr>
                <w:color w:val="000000"/>
              </w:rPr>
              <w:t>1/21/21</w:t>
            </w:r>
          </w:p>
        </w:tc>
        <w:tc>
          <w:tcPr>
            <w:tcW w:w="819" w:type="pct"/>
            <w:vAlign w:val="bottom"/>
          </w:tcPr>
          <w:p w14:paraId="7B29D68E" w14:textId="2278A691" w:rsidR="004352C9" w:rsidRPr="004352C9" w:rsidRDefault="004352C9" w:rsidP="004352C9">
            <w:pPr>
              <w:spacing w:after="0"/>
              <w:contextualSpacing/>
              <w:jc w:val="center"/>
            </w:pPr>
            <w:r w:rsidRPr="004352C9">
              <w:rPr>
                <w:color w:val="000000"/>
              </w:rPr>
              <w:t>1/21/21</w:t>
            </w:r>
          </w:p>
        </w:tc>
      </w:tr>
      <w:tr w:rsidR="004352C9" w:rsidRPr="0012150C" w14:paraId="15BBBA37" w14:textId="77777777" w:rsidTr="002D7FB1">
        <w:trPr>
          <w:cantSplit/>
          <w:trHeight w:val="331"/>
        </w:trPr>
        <w:tc>
          <w:tcPr>
            <w:tcW w:w="1723" w:type="pct"/>
            <w:vAlign w:val="bottom"/>
          </w:tcPr>
          <w:p w14:paraId="4AD54C99" w14:textId="12F9D5C5" w:rsidR="004352C9" w:rsidRPr="004352C9" w:rsidRDefault="004352C9" w:rsidP="004352C9">
            <w:pPr>
              <w:spacing w:after="0"/>
            </w:pPr>
            <w:r w:rsidRPr="004352C9">
              <w:rPr>
                <w:color w:val="000000"/>
              </w:rPr>
              <w:t>SOUTH DAKOTA</w:t>
            </w:r>
          </w:p>
        </w:tc>
        <w:tc>
          <w:tcPr>
            <w:tcW w:w="819" w:type="pct"/>
            <w:shd w:val="clear" w:color="auto" w:fill="auto"/>
            <w:vAlign w:val="bottom"/>
          </w:tcPr>
          <w:p w14:paraId="73E8752D" w14:textId="034412A7" w:rsidR="004352C9" w:rsidRPr="004352C9" w:rsidRDefault="004352C9" w:rsidP="004352C9">
            <w:pPr>
              <w:spacing w:after="0"/>
              <w:contextualSpacing/>
              <w:jc w:val="center"/>
            </w:pPr>
            <w:r w:rsidRPr="004352C9">
              <w:rPr>
                <w:color w:val="000000"/>
              </w:rPr>
              <w:t>12/16/20</w:t>
            </w:r>
          </w:p>
        </w:tc>
        <w:tc>
          <w:tcPr>
            <w:tcW w:w="819" w:type="pct"/>
            <w:vAlign w:val="bottom"/>
          </w:tcPr>
          <w:p w14:paraId="37E43942" w14:textId="505B99E9" w:rsidR="004352C9" w:rsidRPr="004352C9" w:rsidRDefault="004352C9" w:rsidP="004352C9">
            <w:pPr>
              <w:spacing w:after="0"/>
              <w:contextualSpacing/>
              <w:jc w:val="center"/>
            </w:pPr>
            <w:r w:rsidRPr="004352C9">
              <w:rPr>
                <w:color w:val="000000"/>
              </w:rPr>
              <w:t>12/16/20</w:t>
            </w:r>
          </w:p>
        </w:tc>
        <w:tc>
          <w:tcPr>
            <w:tcW w:w="819" w:type="pct"/>
            <w:vAlign w:val="bottom"/>
          </w:tcPr>
          <w:p w14:paraId="497560D5" w14:textId="70D3A2D4" w:rsidR="004352C9" w:rsidRPr="004352C9" w:rsidRDefault="004352C9" w:rsidP="004352C9">
            <w:pPr>
              <w:spacing w:after="0"/>
              <w:contextualSpacing/>
              <w:jc w:val="center"/>
            </w:pPr>
            <w:r w:rsidRPr="004352C9">
              <w:rPr>
                <w:color w:val="000000"/>
              </w:rPr>
              <w:t>12/16/20</w:t>
            </w:r>
          </w:p>
        </w:tc>
        <w:tc>
          <w:tcPr>
            <w:tcW w:w="819" w:type="pct"/>
            <w:vAlign w:val="bottom"/>
          </w:tcPr>
          <w:p w14:paraId="3710ACA3" w14:textId="51C2A005" w:rsidR="004352C9" w:rsidRPr="004352C9" w:rsidRDefault="004352C9" w:rsidP="004352C9">
            <w:pPr>
              <w:spacing w:after="0"/>
              <w:contextualSpacing/>
              <w:jc w:val="center"/>
            </w:pPr>
            <w:r w:rsidRPr="004352C9">
              <w:rPr>
                <w:color w:val="000000"/>
              </w:rPr>
              <w:t>12/16/20</w:t>
            </w:r>
          </w:p>
        </w:tc>
      </w:tr>
      <w:tr w:rsidR="004352C9" w:rsidRPr="0012150C" w14:paraId="1C59E264" w14:textId="77777777" w:rsidTr="002D7FB1">
        <w:trPr>
          <w:cantSplit/>
          <w:trHeight w:val="331"/>
        </w:trPr>
        <w:tc>
          <w:tcPr>
            <w:tcW w:w="1723" w:type="pct"/>
            <w:vAlign w:val="bottom"/>
          </w:tcPr>
          <w:p w14:paraId="5DE39104" w14:textId="35FE67BC" w:rsidR="004352C9" w:rsidRPr="004352C9" w:rsidRDefault="004352C9" w:rsidP="004352C9">
            <w:pPr>
              <w:spacing w:after="0"/>
            </w:pPr>
            <w:r w:rsidRPr="004352C9">
              <w:rPr>
                <w:color w:val="000000"/>
              </w:rPr>
              <w:t>TENNESSEE</w:t>
            </w:r>
          </w:p>
        </w:tc>
        <w:tc>
          <w:tcPr>
            <w:tcW w:w="819" w:type="pct"/>
            <w:shd w:val="clear" w:color="auto" w:fill="auto"/>
            <w:vAlign w:val="bottom"/>
          </w:tcPr>
          <w:p w14:paraId="7E3F39C4" w14:textId="1B854CFB" w:rsidR="004352C9" w:rsidRPr="004352C9" w:rsidRDefault="004352C9" w:rsidP="004352C9">
            <w:pPr>
              <w:spacing w:after="0"/>
              <w:contextualSpacing/>
              <w:jc w:val="center"/>
            </w:pPr>
            <w:r w:rsidRPr="004352C9">
              <w:rPr>
                <w:color w:val="000000"/>
              </w:rPr>
              <w:t>2/3/21</w:t>
            </w:r>
          </w:p>
        </w:tc>
        <w:tc>
          <w:tcPr>
            <w:tcW w:w="819" w:type="pct"/>
            <w:vAlign w:val="bottom"/>
          </w:tcPr>
          <w:p w14:paraId="5A9802F2" w14:textId="30143E69" w:rsidR="004352C9" w:rsidRPr="004352C9" w:rsidRDefault="004352C9" w:rsidP="004352C9">
            <w:pPr>
              <w:spacing w:after="0"/>
              <w:contextualSpacing/>
              <w:jc w:val="center"/>
            </w:pPr>
            <w:r w:rsidRPr="004352C9">
              <w:rPr>
                <w:color w:val="000000"/>
              </w:rPr>
              <w:t>2/3/21</w:t>
            </w:r>
          </w:p>
        </w:tc>
        <w:tc>
          <w:tcPr>
            <w:tcW w:w="819" w:type="pct"/>
            <w:vAlign w:val="bottom"/>
          </w:tcPr>
          <w:p w14:paraId="14B5E997" w14:textId="21C2D93F" w:rsidR="004352C9" w:rsidRPr="004352C9" w:rsidRDefault="004352C9" w:rsidP="004352C9">
            <w:pPr>
              <w:spacing w:after="0"/>
              <w:contextualSpacing/>
              <w:jc w:val="center"/>
            </w:pPr>
            <w:r w:rsidRPr="004352C9">
              <w:rPr>
                <w:color w:val="000000"/>
              </w:rPr>
              <w:t>2/3/21</w:t>
            </w:r>
          </w:p>
        </w:tc>
        <w:tc>
          <w:tcPr>
            <w:tcW w:w="819" w:type="pct"/>
            <w:vAlign w:val="bottom"/>
          </w:tcPr>
          <w:p w14:paraId="21CEFA02" w14:textId="7EDD3462" w:rsidR="004352C9" w:rsidRPr="004352C9" w:rsidRDefault="004352C9" w:rsidP="004352C9">
            <w:pPr>
              <w:spacing w:after="0"/>
              <w:contextualSpacing/>
              <w:jc w:val="center"/>
            </w:pPr>
            <w:r w:rsidRPr="004352C9">
              <w:rPr>
                <w:color w:val="000000"/>
              </w:rPr>
              <w:t>2/3/21</w:t>
            </w:r>
          </w:p>
        </w:tc>
      </w:tr>
      <w:tr w:rsidR="004352C9" w:rsidRPr="0012150C" w14:paraId="69E8F0AF" w14:textId="77777777" w:rsidTr="002D7FB1">
        <w:trPr>
          <w:cantSplit/>
          <w:trHeight w:val="331"/>
        </w:trPr>
        <w:tc>
          <w:tcPr>
            <w:tcW w:w="1723" w:type="pct"/>
            <w:vAlign w:val="bottom"/>
          </w:tcPr>
          <w:p w14:paraId="3F4ECAA1" w14:textId="48D2C5BC" w:rsidR="004352C9" w:rsidRPr="004352C9" w:rsidRDefault="004352C9" w:rsidP="004352C9">
            <w:pPr>
              <w:spacing w:after="0"/>
            </w:pPr>
            <w:r w:rsidRPr="004352C9">
              <w:rPr>
                <w:color w:val="000000"/>
              </w:rPr>
              <w:t>TEXAS</w:t>
            </w:r>
          </w:p>
        </w:tc>
        <w:tc>
          <w:tcPr>
            <w:tcW w:w="819" w:type="pct"/>
            <w:shd w:val="clear" w:color="auto" w:fill="auto"/>
            <w:vAlign w:val="bottom"/>
          </w:tcPr>
          <w:p w14:paraId="4CC05416" w14:textId="38D407C7" w:rsidR="004352C9" w:rsidRPr="004352C9" w:rsidRDefault="00002004" w:rsidP="004352C9">
            <w:pPr>
              <w:spacing w:after="0"/>
              <w:contextualSpacing/>
              <w:jc w:val="center"/>
            </w:pPr>
            <w:r>
              <w:rPr>
                <w:color w:val="000000"/>
              </w:rPr>
              <w:t xml:space="preserve">No ACGR </w:t>
            </w:r>
            <w:r w:rsidR="008A6856">
              <w:rPr>
                <w:color w:val="000000"/>
              </w:rPr>
              <w:t xml:space="preserve">data submitted by </w:t>
            </w:r>
            <w:r w:rsidR="005437B3">
              <w:rPr>
                <w:color w:val="000000"/>
              </w:rPr>
              <w:t>5/19/21</w:t>
            </w:r>
          </w:p>
        </w:tc>
        <w:tc>
          <w:tcPr>
            <w:tcW w:w="819" w:type="pct"/>
            <w:vAlign w:val="bottom"/>
          </w:tcPr>
          <w:p w14:paraId="0966A26B" w14:textId="393B24A0" w:rsidR="004352C9" w:rsidRPr="004352C9" w:rsidRDefault="005437B3" w:rsidP="004352C9">
            <w:pPr>
              <w:spacing w:after="0"/>
              <w:contextualSpacing/>
              <w:jc w:val="center"/>
            </w:pPr>
            <w:r>
              <w:rPr>
                <w:color w:val="000000"/>
              </w:rPr>
              <w:t>No ACGR data submitted by 5/19/21</w:t>
            </w:r>
          </w:p>
        </w:tc>
        <w:tc>
          <w:tcPr>
            <w:tcW w:w="819" w:type="pct"/>
            <w:vAlign w:val="bottom"/>
          </w:tcPr>
          <w:p w14:paraId="41718EDB" w14:textId="2CF8E4F8" w:rsidR="004352C9" w:rsidRPr="004352C9" w:rsidRDefault="005437B3" w:rsidP="004352C9">
            <w:pPr>
              <w:spacing w:after="0"/>
              <w:contextualSpacing/>
              <w:jc w:val="center"/>
            </w:pPr>
            <w:r>
              <w:rPr>
                <w:color w:val="000000"/>
              </w:rPr>
              <w:t>No ACGR data submitted by 5/19/21</w:t>
            </w:r>
          </w:p>
        </w:tc>
        <w:tc>
          <w:tcPr>
            <w:tcW w:w="819" w:type="pct"/>
            <w:vAlign w:val="bottom"/>
          </w:tcPr>
          <w:p w14:paraId="3C8232F0" w14:textId="6374C593" w:rsidR="004352C9" w:rsidRPr="004352C9" w:rsidRDefault="005437B3" w:rsidP="004352C9">
            <w:pPr>
              <w:spacing w:after="0"/>
              <w:contextualSpacing/>
              <w:jc w:val="center"/>
            </w:pPr>
            <w:r>
              <w:rPr>
                <w:color w:val="000000"/>
              </w:rPr>
              <w:t>No ACGR data submitted by 5/19/21</w:t>
            </w:r>
          </w:p>
        </w:tc>
      </w:tr>
      <w:tr w:rsidR="004352C9" w:rsidRPr="0012150C" w14:paraId="001F5CC0" w14:textId="77777777" w:rsidTr="002D7FB1">
        <w:trPr>
          <w:cantSplit/>
          <w:trHeight w:val="331"/>
        </w:trPr>
        <w:tc>
          <w:tcPr>
            <w:tcW w:w="1723" w:type="pct"/>
            <w:vAlign w:val="bottom"/>
          </w:tcPr>
          <w:p w14:paraId="1B90B698" w14:textId="04831CD9" w:rsidR="004352C9" w:rsidRPr="004352C9" w:rsidRDefault="004352C9" w:rsidP="004352C9">
            <w:pPr>
              <w:spacing w:after="0"/>
            </w:pPr>
            <w:r w:rsidRPr="004352C9">
              <w:rPr>
                <w:color w:val="000000"/>
              </w:rPr>
              <w:t>UTAH</w:t>
            </w:r>
          </w:p>
        </w:tc>
        <w:tc>
          <w:tcPr>
            <w:tcW w:w="819" w:type="pct"/>
            <w:shd w:val="clear" w:color="auto" w:fill="auto"/>
            <w:vAlign w:val="bottom"/>
          </w:tcPr>
          <w:p w14:paraId="19B9ABBB" w14:textId="6C841015" w:rsidR="004352C9" w:rsidRPr="004352C9" w:rsidRDefault="004352C9" w:rsidP="004352C9">
            <w:pPr>
              <w:spacing w:after="0"/>
              <w:contextualSpacing/>
              <w:jc w:val="center"/>
            </w:pPr>
            <w:r w:rsidRPr="004352C9">
              <w:rPr>
                <w:color w:val="000000"/>
              </w:rPr>
              <w:t>2/10/21</w:t>
            </w:r>
          </w:p>
        </w:tc>
        <w:tc>
          <w:tcPr>
            <w:tcW w:w="819" w:type="pct"/>
            <w:vAlign w:val="bottom"/>
          </w:tcPr>
          <w:p w14:paraId="02FDD57E" w14:textId="77C9AC67" w:rsidR="004352C9" w:rsidRPr="004352C9" w:rsidRDefault="004352C9" w:rsidP="004352C9">
            <w:pPr>
              <w:spacing w:after="0"/>
              <w:contextualSpacing/>
              <w:jc w:val="center"/>
            </w:pPr>
            <w:r w:rsidRPr="004352C9">
              <w:rPr>
                <w:color w:val="000000"/>
              </w:rPr>
              <w:t>2/10/21</w:t>
            </w:r>
          </w:p>
        </w:tc>
        <w:tc>
          <w:tcPr>
            <w:tcW w:w="819" w:type="pct"/>
            <w:vAlign w:val="bottom"/>
          </w:tcPr>
          <w:p w14:paraId="5EF3EADC" w14:textId="71C5AA66" w:rsidR="004352C9" w:rsidRPr="004352C9" w:rsidRDefault="004352C9" w:rsidP="004352C9">
            <w:pPr>
              <w:spacing w:after="0"/>
              <w:contextualSpacing/>
              <w:jc w:val="center"/>
            </w:pPr>
            <w:r w:rsidRPr="004352C9">
              <w:rPr>
                <w:color w:val="000000"/>
              </w:rPr>
              <w:t>2/10/21</w:t>
            </w:r>
          </w:p>
        </w:tc>
        <w:tc>
          <w:tcPr>
            <w:tcW w:w="819" w:type="pct"/>
            <w:vAlign w:val="bottom"/>
          </w:tcPr>
          <w:p w14:paraId="4E85DA95" w14:textId="40F8C883" w:rsidR="004352C9" w:rsidRPr="004352C9" w:rsidRDefault="004352C9" w:rsidP="004352C9">
            <w:pPr>
              <w:spacing w:after="0"/>
              <w:contextualSpacing/>
              <w:jc w:val="center"/>
            </w:pPr>
            <w:r w:rsidRPr="004352C9">
              <w:rPr>
                <w:color w:val="000000"/>
              </w:rPr>
              <w:t>2/10/21</w:t>
            </w:r>
          </w:p>
        </w:tc>
      </w:tr>
      <w:tr w:rsidR="004352C9" w:rsidRPr="0012150C" w14:paraId="7574C7D3" w14:textId="77777777" w:rsidTr="002D7FB1">
        <w:trPr>
          <w:cantSplit/>
          <w:trHeight w:val="331"/>
        </w:trPr>
        <w:tc>
          <w:tcPr>
            <w:tcW w:w="1723" w:type="pct"/>
            <w:vAlign w:val="bottom"/>
          </w:tcPr>
          <w:p w14:paraId="4E35E453" w14:textId="30009AEF" w:rsidR="004352C9" w:rsidRPr="004352C9" w:rsidRDefault="004352C9" w:rsidP="004352C9">
            <w:pPr>
              <w:spacing w:after="0"/>
            </w:pPr>
            <w:r w:rsidRPr="004352C9">
              <w:rPr>
                <w:color w:val="000000"/>
              </w:rPr>
              <w:t>VERMONT</w:t>
            </w:r>
          </w:p>
        </w:tc>
        <w:tc>
          <w:tcPr>
            <w:tcW w:w="819" w:type="pct"/>
            <w:shd w:val="clear" w:color="auto" w:fill="auto"/>
            <w:vAlign w:val="bottom"/>
          </w:tcPr>
          <w:p w14:paraId="0485354D" w14:textId="3CD65BF5" w:rsidR="004352C9" w:rsidRPr="004352C9" w:rsidRDefault="004352C9" w:rsidP="004352C9">
            <w:pPr>
              <w:spacing w:after="0"/>
              <w:contextualSpacing/>
              <w:jc w:val="center"/>
            </w:pPr>
            <w:r w:rsidRPr="004352C9">
              <w:rPr>
                <w:color w:val="000000"/>
              </w:rPr>
              <w:t>5/7/21</w:t>
            </w:r>
          </w:p>
        </w:tc>
        <w:tc>
          <w:tcPr>
            <w:tcW w:w="819" w:type="pct"/>
            <w:vAlign w:val="bottom"/>
          </w:tcPr>
          <w:p w14:paraId="055A711D" w14:textId="409823D3" w:rsidR="004352C9" w:rsidRPr="004352C9" w:rsidRDefault="004352C9" w:rsidP="004352C9">
            <w:pPr>
              <w:spacing w:after="0"/>
              <w:contextualSpacing/>
              <w:jc w:val="center"/>
            </w:pPr>
            <w:r w:rsidRPr="004352C9">
              <w:rPr>
                <w:color w:val="000000"/>
              </w:rPr>
              <w:t>5/7/21</w:t>
            </w:r>
          </w:p>
        </w:tc>
        <w:tc>
          <w:tcPr>
            <w:tcW w:w="819" w:type="pct"/>
            <w:vAlign w:val="bottom"/>
          </w:tcPr>
          <w:p w14:paraId="79B22A77" w14:textId="397EB0AA" w:rsidR="004352C9" w:rsidRPr="004352C9" w:rsidRDefault="004352C9" w:rsidP="004352C9">
            <w:pPr>
              <w:spacing w:after="0"/>
              <w:contextualSpacing/>
              <w:jc w:val="center"/>
            </w:pPr>
            <w:r w:rsidRPr="004352C9">
              <w:rPr>
                <w:color w:val="000000"/>
              </w:rPr>
              <w:t>1/29/21</w:t>
            </w:r>
          </w:p>
        </w:tc>
        <w:tc>
          <w:tcPr>
            <w:tcW w:w="819" w:type="pct"/>
            <w:vAlign w:val="bottom"/>
          </w:tcPr>
          <w:p w14:paraId="43141BA1" w14:textId="21C4D90B" w:rsidR="004352C9" w:rsidRPr="004352C9" w:rsidRDefault="004352C9" w:rsidP="004352C9">
            <w:pPr>
              <w:spacing w:after="0"/>
              <w:contextualSpacing/>
              <w:jc w:val="center"/>
            </w:pPr>
            <w:r w:rsidRPr="004352C9">
              <w:rPr>
                <w:color w:val="000000"/>
              </w:rPr>
              <w:t>1/29/21</w:t>
            </w:r>
          </w:p>
        </w:tc>
      </w:tr>
      <w:tr w:rsidR="004352C9" w:rsidRPr="0012150C" w14:paraId="764666A7" w14:textId="77777777" w:rsidTr="002D7FB1">
        <w:trPr>
          <w:cantSplit/>
          <w:trHeight w:val="331"/>
        </w:trPr>
        <w:tc>
          <w:tcPr>
            <w:tcW w:w="1723" w:type="pct"/>
            <w:vAlign w:val="bottom"/>
          </w:tcPr>
          <w:p w14:paraId="1C22EFC7" w14:textId="5464CF0B" w:rsidR="004352C9" w:rsidRPr="004352C9" w:rsidRDefault="004352C9" w:rsidP="004352C9">
            <w:pPr>
              <w:spacing w:after="0"/>
            </w:pPr>
            <w:r w:rsidRPr="004352C9">
              <w:rPr>
                <w:color w:val="000000"/>
              </w:rPr>
              <w:lastRenderedPageBreak/>
              <w:t>VIRGINIA</w:t>
            </w:r>
          </w:p>
        </w:tc>
        <w:tc>
          <w:tcPr>
            <w:tcW w:w="819" w:type="pct"/>
            <w:shd w:val="clear" w:color="auto" w:fill="auto"/>
            <w:vAlign w:val="bottom"/>
          </w:tcPr>
          <w:p w14:paraId="03555E05" w14:textId="392497D1" w:rsidR="004352C9" w:rsidRPr="004352C9" w:rsidRDefault="004352C9" w:rsidP="004352C9">
            <w:pPr>
              <w:spacing w:after="0"/>
              <w:contextualSpacing/>
              <w:jc w:val="center"/>
            </w:pPr>
            <w:r w:rsidRPr="004352C9">
              <w:rPr>
                <w:color w:val="000000"/>
              </w:rPr>
              <w:t>5/12/21</w:t>
            </w:r>
          </w:p>
        </w:tc>
        <w:tc>
          <w:tcPr>
            <w:tcW w:w="819" w:type="pct"/>
            <w:vAlign w:val="bottom"/>
          </w:tcPr>
          <w:p w14:paraId="7D04862F" w14:textId="13153BA5" w:rsidR="004352C9" w:rsidRPr="004352C9" w:rsidRDefault="004352C9" w:rsidP="004352C9">
            <w:pPr>
              <w:spacing w:after="0"/>
              <w:contextualSpacing/>
              <w:jc w:val="center"/>
            </w:pPr>
            <w:r w:rsidRPr="004352C9">
              <w:rPr>
                <w:color w:val="000000"/>
              </w:rPr>
              <w:t>5/12/21</w:t>
            </w:r>
          </w:p>
        </w:tc>
        <w:tc>
          <w:tcPr>
            <w:tcW w:w="819" w:type="pct"/>
            <w:vAlign w:val="bottom"/>
          </w:tcPr>
          <w:p w14:paraId="319CA4E6" w14:textId="34DB5280" w:rsidR="004352C9" w:rsidRPr="004352C9" w:rsidRDefault="004352C9" w:rsidP="004352C9">
            <w:pPr>
              <w:spacing w:after="0"/>
              <w:contextualSpacing/>
              <w:jc w:val="center"/>
            </w:pPr>
            <w:r w:rsidRPr="004352C9">
              <w:rPr>
                <w:color w:val="000000"/>
              </w:rPr>
              <w:t>5/12/21</w:t>
            </w:r>
          </w:p>
        </w:tc>
        <w:tc>
          <w:tcPr>
            <w:tcW w:w="819" w:type="pct"/>
            <w:vAlign w:val="bottom"/>
          </w:tcPr>
          <w:p w14:paraId="616EE4A5" w14:textId="4CDBB11E" w:rsidR="004352C9" w:rsidRPr="004352C9" w:rsidRDefault="004352C9" w:rsidP="004352C9">
            <w:pPr>
              <w:spacing w:after="0"/>
              <w:contextualSpacing/>
              <w:jc w:val="center"/>
            </w:pPr>
            <w:r w:rsidRPr="004352C9">
              <w:rPr>
                <w:color w:val="000000"/>
              </w:rPr>
              <w:t>5/12/21</w:t>
            </w:r>
          </w:p>
        </w:tc>
      </w:tr>
      <w:tr w:rsidR="004352C9" w:rsidRPr="0012150C" w14:paraId="08573FD5" w14:textId="77777777" w:rsidTr="002D7FB1">
        <w:trPr>
          <w:cantSplit/>
          <w:trHeight w:val="331"/>
        </w:trPr>
        <w:tc>
          <w:tcPr>
            <w:tcW w:w="1723" w:type="pct"/>
            <w:vAlign w:val="bottom"/>
          </w:tcPr>
          <w:p w14:paraId="05DD1746" w14:textId="1F041A90" w:rsidR="004352C9" w:rsidRPr="004352C9" w:rsidRDefault="004352C9" w:rsidP="004352C9">
            <w:pPr>
              <w:spacing w:after="0"/>
            </w:pPr>
            <w:r w:rsidRPr="004352C9">
              <w:rPr>
                <w:color w:val="000000"/>
              </w:rPr>
              <w:t>WASHINGTON</w:t>
            </w:r>
          </w:p>
        </w:tc>
        <w:tc>
          <w:tcPr>
            <w:tcW w:w="819" w:type="pct"/>
            <w:shd w:val="clear" w:color="auto" w:fill="auto"/>
            <w:vAlign w:val="bottom"/>
          </w:tcPr>
          <w:p w14:paraId="0DD27CA0" w14:textId="58E5FA43" w:rsidR="004352C9" w:rsidRPr="004352C9" w:rsidRDefault="004352C9" w:rsidP="004352C9">
            <w:pPr>
              <w:spacing w:after="0"/>
              <w:contextualSpacing/>
              <w:jc w:val="center"/>
            </w:pPr>
            <w:r w:rsidRPr="004352C9">
              <w:rPr>
                <w:color w:val="000000"/>
              </w:rPr>
              <w:t>5/18/21</w:t>
            </w:r>
          </w:p>
        </w:tc>
        <w:tc>
          <w:tcPr>
            <w:tcW w:w="819" w:type="pct"/>
            <w:vAlign w:val="bottom"/>
          </w:tcPr>
          <w:p w14:paraId="5F03AF56" w14:textId="78032A7A" w:rsidR="004352C9" w:rsidRPr="004352C9" w:rsidRDefault="004352C9" w:rsidP="004352C9">
            <w:pPr>
              <w:spacing w:after="0"/>
              <w:contextualSpacing/>
              <w:jc w:val="center"/>
            </w:pPr>
            <w:r w:rsidRPr="004352C9">
              <w:rPr>
                <w:color w:val="000000"/>
              </w:rPr>
              <w:t>5/18/21</w:t>
            </w:r>
          </w:p>
        </w:tc>
        <w:tc>
          <w:tcPr>
            <w:tcW w:w="819" w:type="pct"/>
            <w:vAlign w:val="bottom"/>
          </w:tcPr>
          <w:p w14:paraId="2B6A4C56" w14:textId="01BA3C46" w:rsidR="004352C9" w:rsidRPr="004352C9" w:rsidRDefault="004352C9" w:rsidP="004352C9">
            <w:pPr>
              <w:spacing w:after="0"/>
              <w:contextualSpacing/>
              <w:jc w:val="center"/>
            </w:pPr>
            <w:r w:rsidRPr="004352C9">
              <w:rPr>
                <w:color w:val="000000"/>
              </w:rPr>
              <w:t>5/18/21</w:t>
            </w:r>
          </w:p>
        </w:tc>
        <w:tc>
          <w:tcPr>
            <w:tcW w:w="819" w:type="pct"/>
            <w:vAlign w:val="bottom"/>
          </w:tcPr>
          <w:p w14:paraId="27FF4DC5" w14:textId="01AB7D2D" w:rsidR="004352C9" w:rsidRPr="004352C9" w:rsidRDefault="004352C9" w:rsidP="004352C9">
            <w:pPr>
              <w:spacing w:after="0"/>
              <w:contextualSpacing/>
              <w:jc w:val="center"/>
            </w:pPr>
            <w:r w:rsidRPr="004352C9">
              <w:rPr>
                <w:color w:val="000000"/>
              </w:rPr>
              <w:t>5/18/21</w:t>
            </w:r>
          </w:p>
        </w:tc>
      </w:tr>
      <w:tr w:rsidR="004352C9" w:rsidRPr="0012150C" w14:paraId="0FA0F7BE" w14:textId="77777777" w:rsidTr="002D7FB1">
        <w:trPr>
          <w:cantSplit/>
          <w:trHeight w:val="331"/>
        </w:trPr>
        <w:tc>
          <w:tcPr>
            <w:tcW w:w="1723" w:type="pct"/>
            <w:vAlign w:val="bottom"/>
          </w:tcPr>
          <w:p w14:paraId="163889E0" w14:textId="7FB77BEE" w:rsidR="004352C9" w:rsidRPr="004352C9" w:rsidRDefault="004352C9" w:rsidP="004352C9">
            <w:pPr>
              <w:spacing w:after="0"/>
            </w:pPr>
            <w:r w:rsidRPr="004352C9">
              <w:rPr>
                <w:color w:val="000000"/>
              </w:rPr>
              <w:t>WEST VIRGINIA</w:t>
            </w:r>
          </w:p>
        </w:tc>
        <w:tc>
          <w:tcPr>
            <w:tcW w:w="819" w:type="pct"/>
            <w:shd w:val="clear" w:color="auto" w:fill="auto"/>
            <w:vAlign w:val="bottom"/>
          </w:tcPr>
          <w:p w14:paraId="120E1265" w14:textId="361CCA05" w:rsidR="004352C9" w:rsidRPr="004352C9" w:rsidRDefault="004352C9" w:rsidP="004352C9">
            <w:pPr>
              <w:spacing w:after="0"/>
              <w:contextualSpacing/>
              <w:jc w:val="center"/>
            </w:pPr>
            <w:r w:rsidRPr="004352C9">
              <w:rPr>
                <w:color w:val="000000"/>
              </w:rPr>
              <w:t>5/3/21</w:t>
            </w:r>
          </w:p>
        </w:tc>
        <w:tc>
          <w:tcPr>
            <w:tcW w:w="819" w:type="pct"/>
            <w:vAlign w:val="bottom"/>
          </w:tcPr>
          <w:p w14:paraId="40E47320" w14:textId="68A5C0E6" w:rsidR="004352C9" w:rsidRPr="004352C9" w:rsidRDefault="004352C9" w:rsidP="004352C9">
            <w:pPr>
              <w:spacing w:after="0"/>
              <w:contextualSpacing/>
              <w:jc w:val="center"/>
            </w:pPr>
            <w:r w:rsidRPr="004352C9">
              <w:rPr>
                <w:color w:val="000000"/>
              </w:rPr>
              <w:t>5/3/21</w:t>
            </w:r>
          </w:p>
        </w:tc>
        <w:tc>
          <w:tcPr>
            <w:tcW w:w="819" w:type="pct"/>
            <w:vAlign w:val="bottom"/>
          </w:tcPr>
          <w:p w14:paraId="17216294" w14:textId="4C3E69F4" w:rsidR="004352C9" w:rsidRPr="004352C9" w:rsidRDefault="004352C9" w:rsidP="004352C9">
            <w:pPr>
              <w:spacing w:after="0"/>
              <w:contextualSpacing/>
              <w:jc w:val="center"/>
            </w:pPr>
            <w:r w:rsidRPr="004352C9">
              <w:rPr>
                <w:color w:val="000000"/>
              </w:rPr>
              <w:t>5/3/21</w:t>
            </w:r>
          </w:p>
        </w:tc>
        <w:tc>
          <w:tcPr>
            <w:tcW w:w="819" w:type="pct"/>
            <w:vAlign w:val="bottom"/>
          </w:tcPr>
          <w:p w14:paraId="76CF73F8" w14:textId="1C762F47" w:rsidR="004352C9" w:rsidRPr="004352C9" w:rsidRDefault="004352C9" w:rsidP="004352C9">
            <w:pPr>
              <w:spacing w:after="0"/>
              <w:contextualSpacing/>
              <w:jc w:val="center"/>
            </w:pPr>
            <w:r w:rsidRPr="004352C9">
              <w:rPr>
                <w:color w:val="000000"/>
              </w:rPr>
              <w:t>5/3/21</w:t>
            </w:r>
          </w:p>
        </w:tc>
      </w:tr>
      <w:tr w:rsidR="004352C9" w:rsidRPr="0012150C" w14:paraId="585623FD" w14:textId="77777777" w:rsidTr="002D7FB1">
        <w:trPr>
          <w:cantSplit/>
          <w:trHeight w:val="331"/>
        </w:trPr>
        <w:tc>
          <w:tcPr>
            <w:tcW w:w="1723" w:type="pct"/>
            <w:vAlign w:val="bottom"/>
          </w:tcPr>
          <w:p w14:paraId="3EE6017C" w14:textId="14138994" w:rsidR="004352C9" w:rsidRPr="004352C9" w:rsidRDefault="004352C9" w:rsidP="004352C9">
            <w:pPr>
              <w:spacing w:after="0"/>
              <w:rPr>
                <w:color w:val="000000"/>
              </w:rPr>
            </w:pPr>
            <w:r w:rsidRPr="004352C9">
              <w:rPr>
                <w:color w:val="000000"/>
              </w:rPr>
              <w:t>WISCONSIN</w:t>
            </w:r>
          </w:p>
        </w:tc>
        <w:tc>
          <w:tcPr>
            <w:tcW w:w="819" w:type="pct"/>
            <w:shd w:val="clear" w:color="auto" w:fill="auto"/>
            <w:vAlign w:val="bottom"/>
          </w:tcPr>
          <w:p w14:paraId="18D3C79E" w14:textId="0AC5E8A6" w:rsidR="004352C9" w:rsidRPr="004352C9" w:rsidRDefault="004352C9" w:rsidP="004352C9">
            <w:pPr>
              <w:spacing w:after="0"/>
              <w:contextualSpacing/>
              <w:jc w:val="center"/>
            </w:pPr>
            <w:r w:rsidRPr="004352C9">
              <w:rPr>
                <w:color w:val="000000"/>
              </w:rPr>
              <w:t>2/8/21</w:t>
            </w:r>
          </w:p>
        </w:tc>
        <w:tc>
          <w:tcPr>
            <w:tcW w:w="819" w:type="pct"/>
            <w:vAlign w:val="bottom"/>
          </w:tcPr>
          <w:p w14:paraId="0F9DBC83" w14:textId="3393AD3F" w:rsidR="004352C9" w:rsidRPr="004352C9" w:rsidRDefault="004352C9" w:rsidP="004352C9">
            <w:pPr>
              <w:spacing w:after="0"/>
              <w:contextualSpacing/>
              <w:jc w:val="center"/>
            </w:pPr>
            <w:r w:rsidRPr="004352C9">
              <w:rPr>
                <w:color w:val="000000"/>
              </w:rPr>
              <w:t>2/8/21</w:t>
            </w:r>
          </w:p>
        </w:tc>
        <w:tc>
          <w:tcPr>
            <w:tcW w:w="819" w:type="pct"/>
            <w:vAlign w:val="bottom"/>
          </w:tcPr>
          <w:p w14:paraId="3155A556" w14:textId="57378747" w:rsidR="004352C9" w:rsidRPr="004352C9" w:rsidRDefault="004352C9" w:rsidP="004352C9">
            <w:pPr>
              <w:spacing w:after="0"/>
              <w:contextualSpacing/>
              <w:jc w:val="center"/>
            </w:pPr>
            <w:r w:rsidRPr="004352C9">
              <w:rPr>
                <w:color w:val="000000"/>
              </w:rPr>
              <w:t>2/8/21</w:t>
            </w:r>
          </w:p>
        </w:tc>
        <w:tc>
          <w:tcPr>
            <w:tcW w:w="819" w:type="pct"/>
            <w:vAlign w:val="bottom"/>
          </w:tcPr>
          <w:p w14:paraId="3DB4B37A" w14:textId="25EC0D92" w:rsidR="004352C9" w:rsidRPr="004352C9" w:rsidRDefault="004352C9" w:rsidP="004352C9">
            <w:pPr>
              <w:spacing w:after="0"/>
              <w:contextualSpacing/>
              <w:jc w:val="center"/>
            </w:pPr>
            <w:r w:rsidRPr="004352C9">
              <w:rPr>
                <w:color w:val="000000"/>
              </w:rPr>
              <w:t>2/8/21</w:t>
            </w:r>
          </w:p>
        </w:tc>
      </w:tr>
      <w:tr w:rsidR="004352C9" w:rsidRPr="0012150C" w14:paraId="3FADBE6A" w14:textId="77777777" w:rsidTr="002D7FB1">
        <w:trPr>
          <w:cantSplit/>
          <w:trHeight w:val="331"/>
        </w:trPr>
        <w:tc>
          <w:tcPr>
            <w:tcW w:w="1723" w:type="pct"/>
            <w:vAlign w:val="bottom"/>
          </w:tcPr>
          <w:p w14:paraId="547D737F" w14:textId="5B68E6A7" w:rsidR="004352C9" w:rsidRPr="004352C9" w:rsidRDefault="004352C9" w:rsidP="004352C9">
            <w:pPr>
              <w:spacing w:after="0"/>
            </w:pPr>
            <w:r w:rsidRPr="004352C9">
              <w:rPr>
                <w:color w:val="000000"/>
              </w:rPr>
              <w:t>WYOMING</w:t>
            </w:r>
          </w:p>
        </w:tc>
        <w:tc>
          <w:tcPr>
            <w:tcW w:w="819" w:type="pct"/>
            <w:shd w:val="clear" w:color="auto" w:fill="auto"/>
            <w:vAlign w:val="bottom"/>
          </w:tcPr>
          <w:p w14:paraId="6BC4C320" w14:textId="6AFF23DC" w:rsidR="004352C9" w:rsidRPr="004352C9" w:rsidRDefault="004352C9" w:rsidP="004352C9">
            <w:pPr>
              <w:spacing w:after="0"/>
              <w:contextualSpacing/>
              <w:jc w:val="center"/>
            </w:pPr>
            <w:r w:rsidRPr="004352C9">
              <w:rPr>
                <w:color w:val="000000"/>
              </w:rPr>
              <w:t>2/4/21</w:t>
            </w:r>
          </w:p>
        </w:tc>
        <w:tc>
          <w:tcPr>
            <w:tcW w:w="819" w:type="pct"/>
            <w:vAlign w:val="bottom"/>
          </w:tcPr>
          <w:p w14:paraId="767E835B" w14:textId="452F24E1" w:rsidR="004352C9" w:rsidRPr="004352C9" w:rsidDel="0002331E" w:rsidRDefault="004352C9" w:rsidP="004352C9">
            <w:pPr>
              <w:spacing w:after="0"/>
              <w:contextualSpacing/>
              <w:jc w:val="center"/>
            </w:pPr>
            <w:r w:rsidRPr="004352C9">
              <w:rPr>
                <w:color w:val="000000"/>
              </w:rPr>
              <w:t>2/4/21</w:t>
            </w:r>
          </w:p>
        </w:tc>
        <w:tc>
          <w:tcPr>
            <w:tcW w:w="819" w:type="pct"/>
            <w:vAlign w:val="bottom"/>
          </w:tcPr>
          <w:p w14:paraId="6E822714" w14:textId="5EEBDECB" w:rsidR="004352C9" w:rsidRPr="004352C9" w:rsidDel="0002331E" w:rsidRDefault="004352C9" w:rsidP="004352C9">
            <w:pPr>
              <w:spacing w:after="0"/>
              <w:contextualSpacing/>
              <w:jc w:val="center"/>
            </w:pPr>
            <w:r w:rsidRPr="004352C9">
              <w:rPr>
                <w:color w:val="000000"/>
              </w:rPr>
              <w:t>2/4/21</w:t>
            </w:r>
          </w:p>
        </w:tc>
        <w:tc>
          <w:tcPr>
            <w:tcW w:w="819" w:type="pct"/>
            <w:vAlign w:val="bottom"/>
          </w:tcPr>
          <w:p w14:paraId="12220F32" w14:textId="31AF50FC" w:rsidR="004352C9" w:rsidRPr="004352C9" w:rsidDel="0002331E" w:rsidRDefault="004352C9" w:rsidP="004352C9">
            <w:pPr>
              <w:spacing w:after="0"/>
              <w:contextualSpacing/>
              <w:jc w:val="center"/>
            </w:pPr>
            <w:r w:rsidRPr="004352C9">
              <w:rPr>
                <w:color w:val="000000"/>
              </w:rPr>
              <w:t>2/4/21</w:t>
            </w:r>
          </w:p>
        </w:tc>
      </w:tr>
    </w:tbl>
    <w:p w14:paraId="07DE6862" w14:textId="77777777" w:rsidR="00494FFE" w:rsidRDefault="00494FFE" w:rsidP="001E6B52">
      <w:pPr>
        <w:pStyle w:val="Heading1"/>
        <w:sectPr w:rsidR="00494FFE" w:rsidSect="00302FAF">
          <w:headerReference w:type="even" r:id="rId36"/>
          <w:headerReference w:type="first" r:id="rId37"/>
          <w:footnotePr>
            <w:numFmt w:val="chicago"/>
          </w:footnotePr>
          <w:pgSz w:w="12240" w:h="15840" w:code="1"/>
          <w:pgMar w:top="1440" w:right="1440" w:bottom="1440" w:left="1440" w:header="720" w:footer="720" w:gutter="0"/>
          <w:paperSrc w:first="15" w:other="15"/>
          <w:cols w:space="720"/>
          <w:docGrid w:linePitch="360"/>
        </w:sectPr>
      </w:pPr>
      <w:bookmarkStart w:id="94" w:name="_Toc443896568"/>
      <w:bookmarkStart w:id="95" w:name="_Ref495927170"/>
    </w:p>
    <w:p w14:paraId="4BBB9932" w14:textId="66BCF321" w:rsidR="00376EBE" w:rsidRDefault="00376EBE" w:rsidP="001E6B52">
      <w:pPr>
        <w:pStyle w:val="Heading1"/>
      </w:pPr>
      <w:bookmarkStart w:id="96" w:name="_Toc116553816"/>
      <w:r w:rsidRPr="006148BD">
        <w:lastRenderedPageBreak/>
        <w:t xml:space="preserve">Appendix </w:t>
      </w:r>
      <w:r>
        <w:t xml:space="preserve">B </w:t>
      </w:r>
      <w:r w:rsidRPr="006148BD">
        <w:t xml:space="preserve">- </w:t>
      </w:r>
      <w:bookmarkStart w:id="97" w:name="_Toc365378347"/>
      <w:bookmarkStart w:id="98" w:name="_Toc443896570"/>
      <w:bookmarkStart w:id="99" w:name="_Ref495916041"/>
      <w:bookmarkEnd w:id="92"/>
      <w:bookmarkEnd w:id="94"/>
      <w:bookmarkEnd w:id="95"/>
      <w:r w:rsidRPr="006148BD">
        <w:t xml:space="preserve">Major Racial Ethnic </w:t>
      </w:r>
      <w:r w:rsidR="00AE412D" w:rsidRPr="00AE412D">
        <w:t xml:space="preserve">Groups and </w:t>
      </w:r>
      <w:r w:rsidR="00F60225">
        <w:t>Other</w:t>
      </w:r>
      <w:r w:rsidR="00AE412D" w:rsidRPr="00AE412D">
        <w:t xml:space="preserve"> Subgroups</w:t>
      </w:r>
      <w:bookmarkEnd w:id="96"/>
      <w:bookmarkEnd w:id="97"/>
      <w:bookmarkEnd w:id="98"/>
      <w:bookmarkEnd w:id="99"/>
    </w:p>
    <w:p w14:paraId="76F0F9F6" w14:textId="0E095706" w:rsidR="00376EBE" w:rsidRDefault="00376EBE" w:rsidP="00AF2EE4">
      <w:r w:rsidRPr="00707CEA">
        <w:t xml:space="preserve">The table </w:t>
      </w:r>
      <w:r>
        <w:t xml:space="preserve">explains how the major racial and ethnic </w:t>
      </w:r>
      <w:r w:rsidR="00E5743A">
        <w:t>sub</w:t>
      </w:r>
      <w:r>
        <w:t xml:space="preserve">groups used in the file specifications are converted into the six race </w:t>
      </w:r>
      <w:r w:rsidR="0096779B">
        <w:t xml:space="preserve">and </w:t>
      </w:r>
      <w:r>
        <w:t>ethnic categories used in these files.</w:t>
      </w:r>
    </w:p>
    <w:p w14:paraId="764CEED1" w14:textId="4F706741" w:rsidR="00DD64BF" w:rsidRPr="00DD64BF" w:rsidRDefault="00376EBE" w:rsidP="009C305E">
      <w:pPr>
        <w:pStyle w:val="Caption"/>
      </w:pPr>
      <w:r w:rsidRPr="00494F0E">
        <w:t xml:space="preserve">Table </w:t>
      </w:r>
      <w:r w:rsidR="00EB5AC7">
        <w:t>B</w:t>
      </w:r>
      <w:r w:rsidRPr="00494F0E">
        <w:t>-1. Major Racial and Ethnic Groups</w:t>
      </w:r>
    </w:p>
    <w:tbl>
      <w:tblPr>
        <w:tblW w:w="5008" w:type="pct"/>
        <w:jc w:val="center"/>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single" w:sz="4" w:space="0" w:color="2F5496" w:themeColor="accent5" w:themeShade="BF"/>
          <w:insideV w:val="single" w:sz="4" w:space="0" w:color="2F5496" w:themeColor="accent5" w:themeShade="BF"/>
        </w:tblBorders>
        <w:tblLayout w:type="fixed"/>
        <w:tblLook w:val="04A0" w:firstRow="1" w:lastRow="0" w:firstColumn="1" w:lastColumn="0" w:noHBand="0" w:noVBand="1"/>
        <w:tblCaption w:val="Major Racial and Ethnic Groups"/>
        <w:tblDescription w:val="A crosswalk of Race Ethnicity abbreviations and descriptions in the public files to the Major Racial and Ethnic Groups abbreviations and descriptions in EDFacts file specifications. "/>
      </w:tblPr>
      <w:tblGrid>
        <w:gridCol w:w="1794"/>
        <w:gridCol w:w="2431"/>
        <w:gridCol w:w="3064"/>
        <w:gridCol w:w="5662"/>
      </w:tblGrid>
      <w:tr w:rsidR="00941B55" w:rsidRPr="00621FB3" w14:paraId="7F6AD65C" w14:textId="77777777" w:rsidTr="008610BD">
        <w:trPr>
          <w:trHeight w:val="315"/>
          <w:jc w:val="center"/>
        </w:trPr>
        <w:tc>
          <w:tcPr>
            <w:tcW w:w="692" w:type="pct"/>
            <w:tcBorders>
              <w:bottom w:val="double" w:sz="4" w:space="0" w:color="2F5496" w:themeColor="accent5" w:themeShade="BF"/>
            </w:tcBorders>
            <w:shd w:val="clear" w:color="auto" w:fill="2F5496" w:themeFill="accent5" w:themeFillShade="BF"/>
            <w:noWrap/>
          </w:tcPr>
          <w:p w14:paraId="1D83B060" w14:textId="77777777" w:rsidR="00941B55" w:rsidRPr="004C7257" w:rsidRDefault="00941B55" w:rsidP="00A3680F">
            <w:pPr>
              <w:rPr>
                <w:b/>
                <w:color w:val="FFFFFF" w:themeColor="background1"/>
              </w:rPr>
            </w:pPr>
            <w:r w:rsidRPr="004C7257">
              <w:rPr>
                <w:b/>
                <w:color w:val="FFFFFF" w:themeColor="background1"/>
              </w:rPr>
              <w:t>Race Ethnicity abbreviation in public file</w:t>
            </w:r>
          </w:p>
        </w:tc>
        <w:tc>
          <w:tcPr>
            <w:tcW w:w="938" w:type="pct"/>
            <w:tcBorders>
              <w:bottom w:val="double" w:sz="4" w:space="0" w:color="2F5496" w:themeColor="accent5" w:themeShade="BF"/>
            </w:tcBorders>
            <w:shd w:val="clear" w:color="auto" w:fill="2F5496" w:themeFill="accent5" w:themeFillShade="BF"/>
          </w:tcPr>
          <w:p w14:paraId="60121C27" w14:textId="77777777" w:rsidR="00941B55" w:rsidRPr="004C7257" w:rsidRDefault="00941B55" w:rsidP="00A3680F">
            <w:pPr>
              <w:rPr>
                <w:b/>
                <w:color w:val="FFFFFF" w:themeColor="background1"/>
              </w:rPr>
            </w:pPr>
            <w:r w:rsidRPr="004C7257">
              <w:rPr>
                <w:b/>
                <w:color w:val="FFFFFF" w:themeColor="background1"/>
              </w:rPr>
              <w:t>Race Ethnicity description in public file</w:t>
            </w:r>
          </w:p>
        </w:tc>
        <w:tc>
          <w:tcPr>
            <w:tcW w:w="1182" w:type="pct"/>
            <w:tcBorders>
              <w:bottom w:val="double" w:sz="4" w:space="0" w:color="2F5496" w:themeColor="accent5" w:themeShade="BF"/>
            </w:tcBorders>
            <w:shd w:val="clear" w:color="auto" w:fill="2F5496" w:themeFill="accent5" w:themeFillShade="BF"/>
            <w:noWrap/>
          </w:tcPr>
          <w:p w14:paraId="31CEF6BC" w14:textId="77777777" w:rsidR="00941B55" w:rsidRPr="004C7257" w:rsidRDefault="00941B55" w:rsidP="00A3680F">
            <w:pPr>
              <w:rPr>
                <w:b/>
                <w:color w:val="FFFFFF" w:themeColor="background1"/>
              </w:rPr>
            </w:pPr>
            <w:r w:rsidRPr="004C7257">
              <w:rPr>
                <w:b/>
                <w:color w:val="FFFFFF" w:themeColor="background1"/>
              </w:rPr>
              <w:t>Major Racial and Ethnic Groups abbreviations used in reporting to ED</w:t>
            </w:r>
            <w:r w:rsidRPr="004C7257">
              <w:rPr>
                <w:b/>
                <w:i/>
                <w:color w:val="FFFFFF" w:themeColor="background1"/>
              </w:rPr>
              <w:t>Facts</w:t>
            </w:r>
            <w:r w:rsidRPr="004C7257">
              <w:rPr>
                <w:b/>
                <w:color w:val="FFFFFF" w:themeColor="background1"/>
              </w:rPr>
              <w:t xml:space="preserve"> </w:t>
            </w:r>
          </w:p>
        </w:tc>
        <w:tc>
          <w:tcPr>
            <w:tcW w:w="2184" w:type="pct"/>
            <w:tcBorders>
              <w:bottom w:val="double" w:sz="4" w:space="0" w:color="2F5496" w:themeColor="accent5" w:themeShade="BF"/>
            </w:tcBorders>
            <w:shd w:val="clear" w:color="auto" w:fill="2F5496" w:themeFill="accent5" w:themeFillShade="BF"/>
          </w:tcPr>
          <w:p w14:paraId="6BDC59B8" w14:textId="77777777" w:rsidR="00941B55" w:rsidRPr="004C7257" w:rsidRDefault="00941B55" w:rsidP="00A3680F">
            <w:pPr>
              <w:rPr>
                <w:b/>
                <w:color w:val="FFFFFF" w:themeColor="background1"/>
              </w:rPr>
            </w:pPr>
            <w:r w:rsidRPr="004C7257">
              <w:rPr>
                <w:b/>
                <w:color w:val="FFFFFF" w:themeColor="background1"/>
              </w:rPr>
              <w:t>Major Racial and Ethnic Groups description of abbreviation from ED</w:t>
            </w:r>
            <w:r w:rsidRPr="004C7257">
              <w:rPr>
                <w:b/>
                <w:i/>
                <w:color w:val="FFFFFF" w:themeColor="background1"/>
              </w:rPr>
              <w:t>Facts</w:t>
            </w:r>
            <w:r w:rsidRPr="004C7257">
              <w:rPr>
                <w:b/>
                <w:color w:val="FFFFFF" w:themeColor="background1"/>
              </w:rPr>
              <w:t xml:space="preserve"> file specifications</w:t>
            </w:r>
          </w:p>
        </w:tc>
      </w:tr>
      <w:tr w:rsidR="00941B55" w:rsidRPr="00DD2E46" w14:paraId="658D28C4" w14:textId="77777777" w:rsidTr="008610BD">
        <w:trPr>
          <w:trHeight w:val="315"/>
          <w:jc w:val="center"/>
        </w:trPr>
        <w:tc>
          <w:tcPr>
            <w:tcW w:w="692" w:type="pct"/>
            <w:tcBorders>
              <w:top w:val="double" w:sz="4" w:space="0" w:color="2F5496" w:themeColor="accent5" w:themeShade="BF"/>
              <w:left w:val="double" w:sz="4" w:space="0" w:color="2F5496" w:themeColor="accent5" w:themeShade="BF"/>
              <w:bottom w:val="single" w:sz="4" w:space="0" w:color="2F5496" w:themeColor="accent5" w:themeShade="BF"/>
              <w:right w:val="single" w:sz="4" w:space="0" w:color="2F5496" w:themeColor="accent5" w:themeShade="BF"/>
            </w:tcBorders>
            <w:shd w:val="clear" w:color="auto" w:fill="auto"/>
            <w:noWrap/>
          </w:tcPr>
          <w:p w14:paraId="40AE84A1" w14:textId="77777777" w:rsidR="00941B55" w:rsidRPr="00DD2E46" w:rsidRDefault="00941B55" w:rsidP="00A3680F">
            <w:pPr>
              <w:rPr>
                <w:bCs/>
              </w:rPr>
            </w:pPr>
            <w:r w:rsidRPr="00DD2E46">
              <w:rPr>
                <w:bCs/>
              </w:rPr>
              <w:t>MAM</w:t>
            </w:r>
          </w:p>
        </w:tc>
        <w:tc>
          <w:tcPr>
            <w:tcW w:w="938" w:type="pct"/>
            <w:tcBorders>
              <w:top w:val="doub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auto"/>
          </w:tcPr>
          <w:p w14:paraId="0222DC0D" w14:textId="77777777" w:rsidR="00941B55" w:rsidRPr="00DD2E46" w:rsidRDefault="00941B55" w:rsidP="00A3680F">
            <w:pPr>
              <w:rPr>
                <w:bCs/>
              </w:rPr>
            </w:pPr>
            <w:r w:rsidRPr="00DD2E46">
              <w:rPr>
                <w:bCs/>
              </w:rPr>
              <w:t>American Indian or Alaska Native</w:t>
            </w:r>
          </w:p>
        </w:tc>
        <w:tc>
          <w:tcPr>
            <w:tcW w:w="1182" w:type="pct"/>
            <w:tcBorders>
              <w:top w:val="doub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auto"/>
            <w:noWrap/>
          </w:tcPr>
          <w:p w14:paraId="0E607DBF" w14:textId="77777777" w:rsidR="00941B55" w:rsidRPr="00DD2E46" w:rsidRDefault="00941B55" w:rsidP="00A3680F">
            <w:pPr>
              <w:rPr>
                <w:bCs/>
              </w:rPr>
            </w:pPr>
            <w:r w:rsidRPr="00DD2E46">
              <w:rPr>
                <w:bCs/>
              </w:rPr>
              <w:t>MAN</w:t>
            </w:r>
          </w:p>
        </w:tc>
        <w:tc>
          <w:tcPr>
            <w:tcW w:w="2184" w:type="pct"/>
            <w:tcBorders>
              <w:top w:val="double" w:sz="4" w:space="0" w:color="2F5496" w:themeColor="accent5" w:themeShade="BF"/>
              <w:left w:val="single" w:sz="4" w:space="0" w:color="2F5496" w:themeColor="accent5" w:themeShade="BF"/>
              <w:bottom w:val="single" w:sz="4" w:space="0" w:color="2F5496" w:themeColor="accent5" w:themeShade="BF"/>
              <w:right w:val="double" w:sz="4" w:space="0" w:color="2F5496" w:themeColor="accent5" w:themeShade="BF"/>
            </w:tcBorders>
            <w:shd w:val="clear" w:color="auto" w:fill="auto"/>
          </w:tcPr>
          <w:p w14:paraId="26C4C382" w14:textId="77777777" w:rsidR="00941B55" w:rsidRPr="00DD2E46" w:rsidRDefault="00941B55" w:rsidP="00A3680F">
            <w:pPr>
              <w:rPr>
                <w:bCs/>
              </w:rPr>
            </w:pPr>
            <w:r w:rsidRPr="00DD2E46">
              <w:rPr>
                <w:bCs/>
              </w:rPr>
              <w:t>American Indian / Alaska Native or Native American</w:t>
            </w:r>
          </w:p>
        </w:tc>
      </w:tr>
      <w:tr w:rsidR="00941B55" w:rsidRPr="00494F0E" w14:paraId="4EAB26C0" w14:textId="77777777" w:rsidTr="008610BD">
        <w:trPr>
          <w:trHeight w:val="315"/>
          <w:jc w:val="center"/>
        </w:trPr>
        <w:tc>
          <w:tcPr>
            <w:tcW w:w="692" w:type="pct"/>
            <w:vMerge w:val="restart"/>
            <w:shd w:val="clear" w:color="auto" w:fill="auto"/>
            <w:noWrap/>
          </w:tcPr>
          <w:p w14:paraId="7361DF89" w14:textId="77777777" w:rsidR="00941B55" w:rsidRPr="00922FF0" w:rsidRDefault="00941B55" w:rsidP="00A3680F">
            <w:r w:rsidRPr="00922FF0">
              <w:t>MAS</w:t>
            </w:r>
          </w:p>
        </w:tc>
        <w:tc>
          <w:tcPr>
            <w:tcW w:w="938" w:type="pct"/>
            <w:vMerge w:val="restart"/>
            <w:shd w:val="clear" w:color="auto" w:fill="auto"/>
            <w:noWrap/>
          </w:tcPr>
          <w:p w14:paraId="0CC98009" w14:textId="77777777" w:rsidR="00941B55" w:rsidRPr="00922FF0" w:rsidRDefault="00941B55" w:rsidP="00A3680F">
            <w:r w:rsidRPr="00922FF0">
              <w:t>Asian/Pacific Islander</w:t>
            </w:r>
          </w:p>
        </w:tc>
        <w:tc>
          <w:tcPr>
            <w:tcW w:w="1182" w:type="pct"/>
            <w:tcBorders>
              <w:bottom w:val="dotted" w:sz="4" w:space="0" w:color="2F5496" w:themeColor="accent5" w:themeShade="BF"/>
            </w:tcBorders>
            <w:shd w:val="clear" w:color="auto" w:fill="auto"/>
            <w:noWrap/>
          </w:tcPr>
          <w:p w14:paraId="29419716" w14:textId="77777777" w:rsidR="00941B55" w:rsidRPr="00922FF0" w:rsidRDefault="00941B55" w:rsidP="00A3680F">
            <w:r w:rsidRPr="00922FF0">
              <w:t>MA</w:t>
            </w:r>
          </w:p>
        </w:tc>
        <w:tc>
          <w:tcPr>
            <w:tcW w:w="2184" w:type="pct"/>
            <w:tcBorders>
              <w:bottom w:val="dotted" w:sz="4" w:space="0" w:color="2F5496" w:themeColor="accent5" w:themeShade="BF"/>
            </w:tcBorders>
            <w:shd w:val="clear" w:color="auto" w:fill="auto"/>
            <w:noWrap/>
          </w:tcPr>
          <w:p w14:paraId="544DFB36" w14:textId="77777777" w:rsidR="00941B55" w:rsidRPr="00922FF0" w:rsidRDefault="00941B55" w:rsidP="00A3680F">
            <w:r w:rsidRPr="00922FF0">
              <w:t>Asian</w:t>
            </w:r>
          </w:p>
        </w:tc>
      </w:tr>
      <w:tr w:rsidR="00941B55" w:rsidRPr="00494F0E" w14:paraId="63B2E176" w14:textId="77777777" w:rsidTr="008610BD">
        <w:trPr>
          <w:trHeight w:val="300"/>
          <w:jc w:val="center"/>
        </w:trPr>
        <w:tc>
          <w:tcPr>
            <w:tcW w:w="692" w:type="pct"/>
            <w:vMerge/>
          </w:tcPr>
          <w:p w14:paraId="16FA6F51" w14:textId="77777777" w:rsidR="00941B55" w:rsidRPr="00922FF0" w:rsidRDefault="00941B55" w:rsidP="00A3680F"/>
        </w:tc>
        <w:tc>
          <w:tcPr>
            <w:tcW w:w="938" w:type="pct"/>
            <w:vMerge/>
          </w:tcPr>
          <w:p w14:paraId="208D288E" w14:textId="77777777" w:rsidR="00941B55" w:rsidRPr="00922FF0" w:rsidRDefault="00941B55" w:rsidP="00A3680F"/>
        </w:tc>
        <w:tc>
          <w:tcPr>
            <w:tcW w:w="1182" w:type="pct"/>
            <w:tcBorders>
              <w:top w:val="dotted" w:sz="4" w:space="0" w:color="2F5496" w:themeColor="accent5" w:themeShade="BF"/>
              <w:bottom w:val="dotted" w:sz="4" w:space="0" w:color="2F5496" w:themeColor="accent5" w:themeShade="BF"/>
            </w:tcBorders>
            <w:shd w:val="clear" w:color="auto" w:fill="auto"/>
            <w:noWrap/>
          </w:tcPr>
          <w:p w14:paraId="625996EA" w14:textId="77777777" w:rsidR="00941B55" w:rsidRPr="00922FF0" w:rsidRDefault="00941B55" w:rsidP="00A3680F">
            <w:r w:rsidRPr="00922FF0">
              <w:t>MAP</w:t>
            </w:r>
          </w:p>
        </w:tc>
        <w:tc>
          <w:tcPr>
            <w:tcW w:w="2184" w:type="pct"/>
            <w:tcBorders>
              <w:top w:val="dotted" w:sz="4" w:space="0" w:color="2F5496" w:themeColor="accent5" w:themeShade="BF"/>
              <w:bottom w:val="dotted" w:sz="4" w:space="0" w:color="2F5496" w:themeColor="accent5" w:themeShade="BF"/>
            </w:tcBorders>
            <w:shd w:val="clear" w:color="auto" w:fill="auto"/>
            <w:noWrap/>
          </w:tcPr>
          <w:p w14:paraId="21FF8C37" w14:textId="77777777" w:rsidR="00941B55" w:rsidRPr="00922FF0" w:rsidRDefault="00941B55" w:rsidP="00A3680F">
            <w:r w:rsidRPr="00922FF0">
              <w:t>Asian / Pacific Islander</w:t>
            </w:r>
          </w:p>
        </w:tc>
      </w:tr>
      <w:tr w:rsidR="00941B55" w:rsidRPr="00494F0E" w14:paraId="55F3DE57" w14:textId="77777777" w:rsidTr="008610BD">
        <w:trPr>
          <w:trHeight w:val="300"/>
          <w:jc w:val="center"/>
        </w:trPr>
        <w:tc>
          <w:tcPr>
            <w:tcW w:w="692" w:type="pct"/>
            <w:vMerge/>
          </w:tcPr>
          <w:p w14:paraId="608050A5" w14:textId="77777777" w:rsidR="00941B55" w:rsidRPr="00922FF0" w:rsidRDefault="00941B55" w:rsidP="00A3680F"/>
        </w:tc>
        <w:tc>
          <w:tcPr>
            <w:tcW w:w="938" w:type="pct"/>
            <w:vMerge/>
          </w:tcPr>
          <w:p w14:paraId="35A2AF8C" w14:textId="77777777" w:rsidR="00941B55" w:rsidRPr="00922FF0" w:rsidRDefault="00941B55" w:rsidP="00A3680F"/>
        </w:tc>
        <w:tc>
          <w:tcPr>
            <w:tcW w:w="1182" w:type="pct"/>
            <w:tcBorders>
              <w:top w:val="dotted" w:sz="4" w:space="0" w:color="2F5496" w:themeColor="accent5" w:themeShade="BF"/>
              <w:bottom w:val="dotted" w:sz="4" w:space="0" w:color="2F5496" w:themeColor="accent5" w:themeShade="BF"/>
            </w:tcBorders>
            <w:shd w:val="clear" w:color="auto" w:fill="auto"/>
            <w:noWrap/>
          </w:tcPr>
          <w:p w14:paraId="3D354D06" w14:textId="77777777" w:rsidR="00941B55" w:rsidRPr="00922FF0" w:rsidRDefault="00941B55" w:rsidP="00A3680F">
            <w:r w:rsidRPr="00922FF0">
              <w:t>MF</w:t>
            </w:r>
          </w:p>
        </w:tc>
        <w:tc>
          <w:tcPr>
            <w:tcW w:w="2184" w:type="pct"/>
            <w:tcBorders>
              <w:top w:val="dotted" w:sz="4" w:space="0" w:color="2F5496" w:themeColor="accent5" w:themeShade="BF"/>
              <w:bottom w:val="dotted" w:sz="4" w:space="0" w:color="2F5496" w:themeColor="accent5" w:themeShade="BF"/>
            </w:tcBorders>
            <w:shd w:val="clear" w:color="auto" w:fill="auto"/>
            <w:noWrap/>
          </w:tcPr>
          <w:p w14:paraId="40D8BDBD" w14:textId="77777777" w:rsidR="00941B55" w:rsidRPr="00922FF0" w:rsidRDefault="00941B55" w:rsidP="00A3680F">
            <w:r w:rsidRPr="00922FF0">
              <w:t xml:space="preserve">Filipino </w:t>
            </w:r>
          </w:p>
        </w:tc>
      </w:tr>
      <w:tr w:rsidR="0001093B" w:rsidRPr="00494F0E" w14:paraId="7D0B3334" w14:textId="77777777" w:rsidTr="0001093B">
        <w:trPr>
          <w:trHeight w:val="300"/>
          <w:jc w:val="center"/>
        </w:trPr>
        <w:tc>
          <w:tcPr>
            <w:tcW w:w="692" w:type="pct"/>
            <w:vMerge/>
            <w:shd w:val="clear" w:color="auto" w:fill="auto"/>
            <w:noWrap/>
          </w:tcPr>
          <w:p w14:paraId="07A591EA" w14:textId="77777777" w:rsidR="00941B55" w:rsidRPr="00922FF0" w:rsidRDefault="00941B55" w:rsidP="00A3680F"/>
        </w:tc>
        <w:tc>
          <w:tcPr>
            <w:tcW w:w="938" w:type="pct"/>
            <w:vMerge/>
            <w:shd w:val="clear" w:color="auto" w:fill="auto"/>
            <w:noWrap/>
          </w:tcPr>
          <w:p w14:paraId="75DB7D78" w14:textId="77777777" w:rsidR="00941B55" w:rsidRPr="00922FF0" w:rsidRDefault="00941B55" w:rsidP="00A3680F"/>
        </w:tc>
        <w:tc>
          <w:tcPr>
            <w:tcW w:w="1182" w:type="pct"/>
            <w:tcBorders>
              <w:top w:val="dotted" w:sz="4" w:space="0" w:color="2F5496" w:themeColor="accent5" w:themeShade="BF"/>
              <w:bottom w:val="single" w:sz="4" w:space="0" w:color="2F5496" w:themeColor="accent5" w:themeShade="BF"/>
            </w:tcBorders>
            <w:shd w:val="clear" w:color="auto" w:fill="auto"/>
            <w:noWrap/>
          </w:tcPr>
          <w:p w14:paraId="00695F08" w14:textId="77777777" w:rsidR="00941B55" w:rsidRPr="00922FF0" w:rsidRDefault="00941B55" w:rsidP="00A3680F">
            <w:r w:rsidRPr="00922FF0">
              <w:t>MNP</w:t>
            </w:r>
          </w:p>
        </w:tc>
        <w:tc>
          <w:tcPr>
            <w:tcW w:w="2184" w:type="pct"/>
            <w:tcBorders>
              <w:top w:val="dotted" w:sz="4" w:space="0" w:color="2F5496" w:themeColor="accent5" w:themeShade="BF"/>
              <w:bottom w:val="single" w:sz="4" w:space="0" w:color="2F5496" w:themeColor="accent5" w:themeShade="BF"/>
            </w:tcBorders>
            <w:shd w:val="clear" w:color="auto" w:fill="auto"/>
            <w:noWrap/>
          </w:tcPr>
          <w:p w14:paraId="656F61E3" w14:textId="77777777" w:rsidR="00941B55" w:rsidRPr="00922FF0" w:rsidRDefault="00941B55" w:rsidP="00A3680F">
            <w:r w:rsidRPr="00922FF0">
              <w:t>Nat Hawaiian / Other Pacific Islander or Pacific Islander</w:t>
            </w:r>
          </w:p>
        </w:tc>
      </w:tr>
      <w:tr w:rsidR="00941B55" w:rsidRPr="00494F0E" w14:paraId="5910BA7E" w14:textId="77777777" w:rsidTr="008610BD">
        <w:trPr>
          <w:trHeight w:val="300"/>
          <w:jc w:val="center"/>
        </w:trPr>
        <w:tc>
          <w:tcPr>
            <w:tcW w:w="692" w:type="pct"/>
            <w:vMerge w:val="restart"/>
            <w:shd w:val="clear" w:color="auto" w:fill="auto"/>
            <w:noWrap/>
          </w:tcPr>
          <w:p w14:paraId="31B85624" w14:textId="77777777" w:rsidR="00941B55" w:rsidRPr="00922FF0" w:rsidRDefault="00941B55" w:rsidP="00A3680F">
            <w:r w:rsidRPr="00922FF0">
              <w:t>MHI</w:t>
            </w:r>
          </w:p>
        </w:tc>
        <w:tc>
          <w:tcPr>
            <w:tcW w:w="938" w:type="pct"/>
            <w:vMerge w:val="restart"/>
            <w:shd w:val="clear" w:color="auto" w:fill="auto"/>
            <w:noWrap/>
          </w:tcPr>
          <w:p w14:paraId="07CD6D7C" w14:textId="77777777" w:rsidR="00941B55" w:rsidRPr="00922FF0" w:rsidRDefault="00941B55" w:rsidP="00A3680F">
            <w:r w:rsidRPr="00922FF0">
              <w:t>Hispanic / Latino</w:t>
            </w:r>
          </w:p>
        </w:tc>
        <w:tc>
          <w:tcPr>
            <w:tcW w:w="1182" w:type="pct"/>
            <w:tcBorders>
              <w:bottom w:val="dotted" w:sz="4" w:space="0" w:color="2F5496" w:themeColor="accent5" w:themeShade="BF"/>
            </w:tcBorders>
            <w:shd w:val="clear" w:color="auto" w:fill="auto"/>
            <w:noWrap/>
          </w:tcPr>
          <w:p w14:paraId="6EEDEFAE" w14:textId="77777777" w:rsidR="00941B55" w:rsidRPr="00922FF0" w:rsidRDefault="00941B55" w:rsidP="00A3680F">
            <w:r w:rsidRPr="00922FF0">
              <w:t>MHL</w:t>
            </w:r>
          </w:p>
        </w:tc>
        <w:tc>
          <w:tcPr>
            <w:tcW w:w="2184" w:type="pct"/>
            <w:tcBorders>
              <w:bottom w:val="dotted" w:sz="4" w:space="0" w:color="2F5496" w:themeColor="accent5" w:themeShade="BF"/>
            </w:tcBorders>
            <w:shd w:val="clear" w:color="auto" w:fill="auto"/>
            <w:noWrap/>
          </w:tcPr>
          <w:p w14:paraId="3910EAE9" w14:textId="77777777" w:rsidR="00941B55" w:rsidRPr="00922FF0" w:rsidRDefault="00941B55" w:rsidP="00A3680F">
            <w:r w:rsidRPr="00922FF0">
              <w:t>Hispanic / Latino</w:t>
            </w:r>
          </w:p>
        </w:tc>
      </w:tr>
      <w:tr w:rsidR="00941B55" w:rsidRPr="00494F0E" w14:paraId="364B5EAA" w14:textId="77777777" w:rsidTr="008610BD">
        <w:trPr>
          <w:trHeight w:val="300"/>
          <w:jc w:val="center"/>
        </w:trPr>
        <w:tc>
          <w:tcPr>
            <w:tcW w:w="692" w:type="pct"/>
            <w:vMerge/>
          </w:tcPr>
          <w:p w14:paraId="71CF6968" w14:textId="77777777" w:rsidR="00941B55" w:rsidRPr="00922FF0" w:rsidRDefault="00941B55" w:rsidP="00A3680F"/>
        </w:tc>
        <w:tc>
          <w:tcPr>
            <w:tcW w:w="938" w:type="pct"/>
            <w:vMerge/>
          </w:tcPr>
          <w:p w14:paraId="3D0BC1BA" w14:textId="77777777" w:rsidR="00941B55" w:rsidRPr="00922FF0" w:rsidRDefault="00941B55" w:rsidP="00A3680F"/>
        </w:tc>
        <w:tc>
          <w:tcPr>
            <w:tcW w:w="1182" w:type="pct"/>
            <w:tcBorders>
              <w:top w:val="dotted" w:sz="4" w:space="0" w:color="2F5496" w:themeColor="accent5" w:themeShade="BF"/>
              <w:bottom w:val="dotted" w:sz="4" w:space="0" w:color="2F5496" w:themeColor="accent5" w:themeShade="BF"/>
            </w:tcBorders>
            <w:shd w:val="clear" w:color="auto" w:fill="auto"/>
            <w:noWrap/>
          </w:tcPr>
          <w:p w14:paraId="0713DBA8" w14:textId="77777777" w:rsidR="00941B55" w:rsidRPr="00922FF0" w:rsidRDefault="00941B55" w:rsidP="00A3680F">
            <w:r w:rsidRPr="00922FF0">
              <w:t>MHN</w:t>
            </w:r>
          </w:p>
        </w:tc>
        <w:tc>
          <w:tcPr>
            <w:tcW w:w="2184" w:type="pct"/>
            <w:tcBorders>
              <w:top w:val="dotted" w:sz="4" w:space="0" w:color="2F5496" w:themeColor="accent5" w:themeShade="BF"/>
              <w:bottom w:val="dotted" w:sz="4" w:space="0" w:color="2F5496" w:themeColor="accent5" w:themeShade="BF"/>
            </w:tcBorders>
            <w:shd w:val="clear" w:color="auto" w:fill="auto"/>
            <w:noWrap/>
          </w:tcPr>
          <w:p w14:paraId="1FDE82C4" w14:textId="77777777" w:rsidR="00941B55" w:rsidRPr="00922FF0" w:rsidRDefault="00941B55" w:rsidP="00A3680F">
            <w:r w:rsidRPr="00922FF0">
              <w:t>Hispanic (not Puerto Rican)</w:t>
            </w:r>
          </w:p>
        </w:tc>
      </w:tr>
      <w:tr w:rsidR="0001093B" w:rsidRPr="00494F0E" w14:paraId="198473A4" w14:textId="77777777" w:rsidTr="0001093B">
        <w:trPr>
          <w:trHeight w:val="300"/>
          <w:jc w:val="center"/>
        </w:trPr>
        <w:tc>
          <w:tcPr>
            <w:tcW w:w="692" w:type="pct"/>
            <w:vMerge/>
          </w:tcPr>
          <w:p w14:paraId="047B61D9" w14:textId="77777777" w:rsidR="00941B55" w:rsidRPr="00922FF0" w:rsidRDefault="00941B55" w:rsidP="00A3680F"/>
        </w:tc>
        <w:tc>
          <w:tcPr>
            <w:tcW w:w="938" w:type="pct"/>
            <w:vMerge/>
          </w:tcPr>
          <w:p w14:paraId="0C657D41" w14:textId="77777777" w:rsidR="00941B55" w:rsidRPr="00922FF0" w:rsidRDefault="00941B55" w:rsidP="00A3680F"/>
        </w:tc>
        <w:tc>
          <w:tcPr>
            <w:tcW w:w="1182" w:type="pct"/>
            <w:tcBorders>
              <w:top w:val="dotted" w:sz="4" w:space="0" w:color="2F5496" w:themeColor="accent5" w:themeShade="BF"/>
              <w:bottom w:val="single" w:sz="4" w:space="0" w:color="2F5496" w:themeColor="accent5" w:themeShade="BF"/>
            </w:tcBorders>
            <w:shd w:val="clear" w:color="auto" w:fill="auto"/>
            <w:noWrap/>
          </w:tcPr>
          <w:p w14:paraId="2C82DBAA" w14:textId="77777777" w:rsidR="00941B55" w:rsidRPr="00922FF0" w:rsidRDefault="00941B55" w:rsidP="00A3680F">
            <w:r w:rsidRPr="00922FF0">
              <w:t>MPR</w:t>
            </w:r>
          </w:p>
        </w:tc>
        <w:tc>
          <w:tcPr>
            <w:tcW w:w="2184" w:type="pct"/>
            <w:tcBorders>
              <w:top w:val="dotted" w:sz="4" w:space="0" w:color="2F5496" w:themeColor="accent5" w:themeShade="BF"/>
              <w:bottom w:val="single" w:sz="4" w:space="0" w:color="2F5496" w:themeColor="accent5" w:themeShade="BF"/>
            </w:tcBorders>
            <w:shd w:val="clear" w:color="auto" w:fill="auto"/>
            <w:noWrap/>
          </w:tcPr>
          <w:p w14:paraId="3331D350" w14:textId="77777777" w:rsidR="00941B55" w:rsidRPr="00922FF0" w:rsidRDefault="00941B55" w:rsidP="00A3680F">
            <w:r w:rsidRPr="00922FF0">
              <w:t>Puerto Rican</w:t>
            </w:r>
          </w:p>
        </w:tc>
      </w:tr>
      <w:tr w:rsidR="00941B55" w:rsidRPr="00494F0E" w14:paraId="44C259AE" w14:textId="77777777" w:rsidTr="008610BD">
        <w:trPr>
          <w:trHeight w:val="300"/>
          <w:jc w:val="center"/>
        </w:trPr>
        <w:tc>
          <w:tcPr>
            <w:tcW w:w="692" w:type="pct"/>
            <w:shd w:val="clear" w:color="auto" w:fill="auto"/>
            <w:noWrap/>
          </w:tcPr>
          <w:p w14:paraId="09550A50" w14:textId="77777777" w:rsidR="00941B55" w:rsidRPr="00922FF0" w:rsidRDefault="00941B55" w:rsidP="00A3680F">
            <w:r w:rsidRPr="00922FF0">
              <w:t>MBL</w:t>
            </w:r>
          </w:p>
        </w:tc>
        <w:tc>
          <w:tcPr>
            <w:tcW w:w="938" w:type="pct"/>
            <w:shd w:val="clear" w:color="auto" w:fill="auto"/>
            <w:noWrap/>
          </w:tcPr>
          <w:p w14:paraId="1E79473A" w14:textId="77777777" w:rsidR="00941B55" w:rsidRPr="00922FF0" w:rsidRDefault="00941B55" w:rsidP="00A3680F">
            <w:r w:rsidRPr="00922FF0">
              <w:t>Black or African American</w:t>
            </w:r>
          </w:p>
        </w:tc>
        <w:tc>
          <w:tcPr>
            <w:tcW w:w="1182" w:type="pct"/>
            <w:tcBorders>
              <w:top w:val="single" w:sz="4" w:space="0" w:color="2F5496" w:themeColor="accent5" w:themeShade="BF"/>
            </w:tcBorders>
            <w:shd w:val="clear" w:color="auto" w:fill="auto"/>
            <w:noWrap/>
          </w:tcPr>
          <w:p w14:paraId="2DAE3D56" w14:textId="77777777" w:rsidR="00941B55" w:rsidRPr="00922FF0" w:rsidRDefault="00941B55" w:rsidP="00A3680F">
            <w:r w:rsidRPr="00922FF0">
              <w:t>MB</w:t>
            </w:r>
          </w:p>
        </w:tc>
        <w:tc>
          <w:tcPr>
            <w:tcW w:w="2184" w:type="pct"/>
            <w:tcBorders>
              <w:top w:val="single" w:sz="4" w:space="0" w:color="2F5496" w:themeColor="accent5" w:themeShade="BF"/>
            </w:tcBorders>
            <w:shd w:val="clear" w:color="auto" w:fill="auto"/>
            <w:noWrap/>
          </w:tcPr>
          <w:p w14:paraId="1073C7BD" w14:textId="77777777" w:rsidR="00941B55" w:rsidRPr="00922FF0" w:rsidRDefault="00941B55" w:rsidP="00A3680F">
            <w:r w:rsidRPr="00922FF0">
              <w:t>Black (Not Hispanic) or African American</w:t>
            </w:r>
          </w:p>
        </w:tc>
      </w:tr>
      <w:tr w:rsidR="00941B55" w:rsidRPr="00494F0E" w14:paraId="6D70FBC7" w14:textId="77777777" w:rsidTr="008610BD">
        <w:trPr>
          <w:trHeight w:val="300"/>
          <w:jc w:val="center"/>
        </w:trPr>
        <w:tc>
          <w:tcPr>
            <w:tcW w:w="692" w:type="pct"/>
            <w:shd w:val="clear" w:color="auto" w:fill="auto"/>
            <w:noWrap/>
          </w:tcPr>
          <w:p w14:paraId="6EF72EA4" w14:textId="77777777" w:rsidR="00941B55" w:rsidRPr="00922FF0" w:rsidRDefault="00941B55" w:rsidP="00A3680F">
            <w:r>
              <w:t>MTR</w:t>
            </w:r>
          </w:p>
        </w:tc>
        <w:tc>
          <w:tcPr>
            <w:tcW w:w="938" w:type="pct"/>
            <w:shd w:val="clear" w:color="auto" w:fill="auto"/>
            <w:noWrap/>
          </w:tcPr>
          <w:p w14:paraId="1BC53FE4" w14:textId="77777777" w:rsidR="00941B55" w:rsidRPr="00922FF0" w:rsidRDefault="00941B55" w:rsidP="00A3680F">
            <w:r>
              <w:t>Two or more races</w:t>
            </w:r>
          </w:p>
        </w:tc>
        <w:tc>
          <w:tcPr>
            <w:tcW w:w="1182" w:type="pct"/>
            <w:shd w:val="clear" w:color="auto" w:fill="auto"/>
            <w:noWrap/>
          </w:tcPr>
          <w:p w14:paraId="7930E079" w14:textId="77777777" w:rsidR="00941B55" w:rsidRPr="00922FF0" w:rsidRDefault="00941B55" w:rsidP="00A3680F">
            <w:r w:rsidRPr="00922FF0">
              <w:t>M</w:t>
            </w:r>
            <w:r>
              <w:t>M</w:t>
            </w:r>
          </w:p>
        </w:tc>
        <w:tc>
          <w:tcPr>
            <w:tcW w:w="2184" w:type="pct"/>
            <w:shd w:val="clear" w:color="auto" w:fill="auto"/>
            <w:noWrap/>
          </w:tcPr>
          <w:p w14:paraId="63206935" w14:textId="77777777" w:rsidR="00941B55" w:rsidRPr="00922FF0" w:rsidRDefault="00941B55" w:rsidP="00A3680F">
            <w:r w:rsidRPr="00922FF0">
              <w:t>Caucasian Multicultural or Multiethnic or Multiracial</w:t>
            </w:r>
          </w:p>
        </w:tc>
      </w:tr>
      <w:tr w:rsidR="00941B55" w:rsidRPr="00494F0E" w14:paraId="0C7B00C7" w14:textId="77777777" w:rsidTr="008610BD">
        <w:trPr>
          <w:trHeight w:val="315"/>
          <w:jc w:val="center"/>
        </w:trPr>
        <w:tc>
          <w:tcPr>
            <w:tcW w:w="692" w:type="pct"/>
            <w:shd w:val="clear" w:color="auto" w:fill="auto"/>
            <w:noWrap/>
          </w:tcPr>
          <w:p w14:paraId="22780638" w14:textId="77777777" w:rsidR="00941B55" w:rsidRPr="00922FF0" w:rsidRDefault="00941B55" w:rsidP="00A3680F">
            <w:r w:rsidRPr="00922FF0">
              <w:t>M</w:t>
            </w:r>
            <w:r>
              <w:t>WH</w:t>
            </w:r>
          </w:p>
        </w:tc>
        <w:tc>
          <w:tcPr>
            <w:tcW w:w="938" w:type="pct"/>
            <w:shd w:val="clear" w:color="auto" w:fill="auto"/>
            <w:noWrap/>
          </w:tcPr>
          <w:p w14:paraId="71934ECF" w14:textId="77777777" w:rsidR="00941B55" w:rsidRPr="00922FF0" w:rsidRDefault="00941B55" w:rsidP="00A3680F">
            <w:r>
              <w:t>White</w:t>
            </w:r>
          </w:p>
        </w:tc>
        <w:tc>
          <w:tcPr>
            <w:tcW w:w="1182" w:type="pct"/>
            <w:shd w:val="clear" w:color="auto" w:fill="auto"/>
            <w:noWrap/>
          </w:tcPr>
          <w:p w14:paraId="3B434B71" w14:textId="77777777" w:rsidR="00941B55" w:rsidRPr="00922FF0" w:rsidRDefault="00941B55" w:rsidP="00A3680F">
            <w:r w:rsidRPr="00922FF0">
              <w:t>M</w:t>
            </w:r>
            <w:r>
              <w:t>W</w:t>
            </w:r>
          </w:p>
        </w:tc>
        <w:tc>
          <w:tcPr>
            <w:tcW w:w="2184" w:type="pct"/>
            <w:shd w:val="clear" w:color="auto" w:fill="auto"/>
            <w:noWrap/>
          </w:tcPr>
          <w:p w14:paraId="1FB20BCA" w14:textId="77777777" w:rsidR="00941B55" w:rsidRPr="00922FF0" w:rsidRDefault="00941B55" w:rsidP="00A3680F">
            <w:r w:rsidRPr="00922FF0">
              <w:t>White (Not Hispanic) or</w:t>
            </w:r>
          </w:p>
        </w:tc>
      </w:tr>
    </w:tbl>
    <w:p w14:paraId="1A691091" w14:textId="77777777" w:rsidR="00376EBE" w:rsidRDefault="00376EBE" w:rsidP="001E6B52">
      <w:pPr>
        <w:pStyle w:val="Heading1"/>
        <w:sectPr w:rsidR="00376EBE" w:rsidSect="00302FAF">
          <w:headerReference w:type="default" r:id="rId38"/>
          <w:footerReference w:type="default" r:id="rId39"/>
          <w:footnotePr>
            <w:numFmt w:val="chicago"/>
          </w:footnotePr>
          <w:pgSz w:w="15840" w:h="12240" w:orient="landscape" w:code="1"/>
          <w:pgMar w:top="1440" w:right="1440" w:bottom="1440" w:left="1440" w:header="720" w:footer="720" w:gutter="0"/>
          <w:paperSrc w:first="15" w:other="15"/>
          <w:cols w:space="720"/>
          <w:docGrid w:linePitch="360"/>
        </w:sectPr>
      </w:pPr>
      <w:bookmarkStart w:id="100" w:name="_Toc365378350"/>
    </w:p>
    <w:bookmarkEnd w:id="100"/>
    <w:p w14:paraId="4BAD56E1" w14:textId="1E70B652" w:rsidR="00302FAF" w:rsidRPr="008E237B" w:rsidRDefault="00302FAF" w:rsidP="00302FAF">
      <w:r w:rsidRPr="008E237B">
        <w:lastRenderedPageBreak/>
        <w:t xml:space="preserve">The table below explains how the </w:t>
      </w:r>
      <w:r w:rsidR="00F60225">
        <w:t>other</w:t>
      </w:r>
      <w:r w:rsidRPr="008E237B">
        <w:t xml:space="preserve"> </w:t>
      </w:r>
      <w:r w:rsidR="00434D83">
        <w:t xml:space="preserve">populations </w:t>
      </w:r>
      <w:r w:rsidRPr="008E237B">
        <w:t>subgroup</w:t>
      </w:r>
      <w:r w:rsidR="00F60225">
        <w:t>s</w:t>
      </w:r>
      <w:r w:rsidRPr="008E237B">
        <w:t xml:space="preserve"> used in the file specifications are abbreviated in the data files.</w:t>
      </w:r>
    </w:p>
    <w:p w14:paraId="53EAC529" w14:textId="77777777" w:rsidR="00302FAF" w:rsidRPr="008E237B" w:rsidRDefault="00302FAF" w:rsidP="00302FAF"/>
    <w:p w14:paraId="709AA469" w14:textId="09A885A5" w:rsidR="00302FAF" w:rsidRPr="008E237B" w:rsidRDefault="009C305E" w:rsidP="00302FAF">
      <w:pPr>
        <w:pStyle w:val="Caption"/>
        <w:keepNext/>
      </w:pPr>
      <w:r>
        <w:t xml:space="preserve">Table </w:t>
      </w:r>
      <w:r w:rsidR="00EB5AC7">
        <w:t>B</w:t>
      </w:r>
      <w:r w:rsidR="00302FAF" w:rsidRPr="008E237B">
        <w:t xml:space="preserve">-2. </w:t>
      </w:r>
      <w:r w:rsidR="00F60225">
        <w:t>Other</w:t>
      </w:r>
      <w:r w:rsidR="00302FAF" w:rsidRPr="008E237B">
        <w:t xml:space="preserve"> </w:t>
      </w:r>
      <w:r w:rsidR="00434D83">
        <w:t xml:space="preserve">Populations </w:t>
      </w:r>
      <w:r w:rsidR="00302FAF" w:rsidRPr="008E237B">
        <w:t>Subgroups</w:t>
      </w:r>
    </w:p>
    <w:tbl>
      <w:tblPr>
        <w:tblW w:w="12964" w:type="dxa"/>
        <w:jc w:val="center"/>
        <w:tblBorders>
          <w:top w:val="double" w:sz="4" w:space="0" w:color="2F5496" w:themeColor="accent5" w:themeShade="BF"/>
          <w:left w:val="double" w:sz="4" w:space="0" w:color="2F5496" w:themeColor="accent5" w:themeShade="BF"/>
          <w:bottom w:val="double" w:sz="4" w:space="0" w:color="2F5496" w:themeColor="accent5" w:themeShade="BF"/>
          <w:right w:val="doub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Caption w:val="Special Populations Subgroups"/>
        <w:tblDescription w:val="A crosswalk of Special Populations abbreviations and descriptions in the public files to the Special Populations abbreviations and descriptions in EDFacts file specifications. "/>
      </w:tblPr>
      <w:tblGrid>
        <w:gridCol w:w="1577"/>
        <w:gridCol w:w="3888"/>
        <w:gridCol w:w="2824"/>
        <w:gridCol w:w="4675"/>
      </w:tblGrid>
      <w:tr w:rsidR="0001093B" w:rsidRPr="00DD2E46" w14:paraId="21E3F7AC" w14:textId="77777777" w:rsidTr="008610BD">
        <w:trPr>
          <w:trHeight w:val="315"/>
          <w:jc w:val="center"/>
        </w:trPr>
        <w:tc>
          <w:tcPr>
            <w:tcW w:w="5465" w:type="dxa"/>
            <w:gridSpan w:val="2"/>
            <w:shd w:val="clear" w:color="auto" w:fill="2F5496" w:themeFill="accent5" w:themeFillShade="BF"/>
            <w:noWrap/>
          </w:tcPr>
          <w:p w14:paraId="5159DE56" w14:textId="77777777" w:rsidR="00615F55" w:rsidRPr="00877C22" w:rsidRDefault="00615F55" w:rsidP="00A3680F">
            <w:pPr>
              <w:rPr>
                <w:b/>
                <w:bCs/>
                <w:color w:val="FFFFFF" w:themeColor="background1"/>
              </w:rPr>
            </w:pPr>
            <w:r>
              <w:rPr>
                <w:b/>
                <w:bCs/>
                <w:color w:val="FFFFFF" w:themeColor="background1"/>
              </w:rPr>
              <w:t>Other</w:t>
            </w:r>
            <w:r w:rsidRPr="00877C22">
              <w:rPr>
                <w:b/>
                <w:bCs/>
                <w:color w:val="FFFFFF" w:themeColor="background1"/>
              </w:rPr>
              <w:t xml:space="preserve"> Population Subgroup used in this file</w:t>
            </w:r>
          </w:p>
        </w:tc>
        <w:tc>
          <w:tcPr>
            <w:tcW w:w="7485" w:type="dxa"/>
            <w:gridSpan w:val="2"/>
            <w:shd w:val="clear" w:color="auto" w:fill="2F5496" w:themeFill="accent5" w:themeFillShade="BF"/>
            <w:noWrap/>
          </w:tcPr>
          <w:p w14:paraId="7FB37031" w14:textId="77777777" w:rsidR="00615F55" w:rsidRPr="00877C22" w:rsidRDefault="00615F55" w:rsidP="00A3680F">
            <w:pPr>
              <w:rPr>
                <w:b/>
                <w:bCs/>
                <w:color w:val="FFFFFF" w:themeColor="background1"/>
              </w:rPr>
            </w:pPr>
            <w:r>
              <w:rPr>
                <w:b/>
                <w:bCs/>
                <w:color w:val="FFFFFF" w:themeColor="background1"/>
              </w:rPr>
              <w:t>Other</w:t>
            </w:r>
            <w:r w:rsidRPr="00877C22">
              <w:rPr>
                <w:b/>
                <w:bCs/>
                <w:color w:val="FFFFFF" w:themeColor="background1"/>
              </w:rPr>
              <w:t xml:space="preserve"> Population Subgroup used in reporting to ED</w:t>
            </w:r>
            <w:r w:rsidRPr="00877C22">
              <w:rPr>
                <w:b/>
                <w:bCs/>
                <w:i/>
                <w:color w:val="FFFFFF" w:themeColor="background1"/>
              </w:rPr>
              <w:t>Facts</w:t>
            </w:r>
            <w:r w:rsidRPr="00877C22">
              <w:rPr>
                <w:b/>
                <w:bCs/>
                <w:color w:val="FFFFFF" w:themeColor="background1"/>
              </w:rPr>
              <w:t xml:space="preserve"> </w:t>
            </w:r>
          </w:p>
        </w:tc>
      </w:tr>
      <w:tr w:rsidR="00615F55" w:rsidRPr="00DD2E46" w14:paraId="4491F7B2" w14:textId="77777777" w:rsidTr="008610BD">
        <w:trPr>
          <w:trHeight w:val="315"/>
          <w:jc w:val="center"/>
        </w:trPr>
        <w:tc>
          <w:tcPr>
            <w:tcW w:w="1577" w:type="dxa"/>
            <w:tcBorders>
              <w:bottom w:val="double" w:sz="4" w:space="0" w:color="2F5496" w:themeColor="accent5" w:themeShade="BF"/>
            </w:tcBorders>
            <w:shd w:val="clear" w:color="auto" w:fill="2F5496" w:themeFill="accent5" w:themeFillShade="BF"/>
            <w:noWrap/>
          </w:tcPr>
          <w:p w14:paraId="41A13C4E" w14:textId="77777777" w:rsidR="00615F55" w:rsidRPr="00877C22" w:rsidRDefault="00615F55" w:rsidP="00A3680F">
            <w:pPr>
              <w:rPr>
                <w:b/>
                <w:bCs/>
                <w:color w:val="FFFFFF" w:themeColor="background1"/>
              </w:rPr>
            </w:pPr>
            <w:r w:rsidRPr="00877C22">
              <w:rPr>
                <w:b/>
                <w:bCs/>
                <w:color w:val="FFFFFF" w:themeColor="background1"/>
              </w:rPr>
              <w:t>Abbreviation</w:t>
            </w:r>
          </w:p>
        </w:tc>
        <w:tc>
          <w:tcPr>
            <w:tcW w:w="3888" w:type="dxa"/>
            <w:tcBorders>
              <w:bottom w:val="double" w:sz="4" w:space="0" w:color="2F5496" w:themeColor="accent5" w:themeShade="BF"/>
            </w:tcBorders>
            <w:shd w:val="clear" w:color="auto" w:fill="2F5496" w:themeFill="accent5" w:themeFillShade="BF"/>
          </w:tcPr>
          <w:p w14:paraId="6193465D" w14:textId="77777777" w:rsidR="00615F55" w:rsidRPr="00877C22" w:rsidRDefault="00615F55" w:rsidP="00A3680F">
            <w:pPr>
              <w:rPr>
                <w:b/>
                <w:bCs/>
                <w:color w:val="FFFFFF" w:themeColor="background1"/>
              </w:rPr>
            </w:pPr>
            <w:r w:rsidRPr="00877C22">
              <w:rPr>
                <w:b/>
                <w:bCs/>
                <w:color w:val="FFFFFF" w:themeColor="background1"/>
              </w:rPr>
              <w:t>Description</w:t>
            </w:r>
          </w:p>
        </w:tc>
        <w:tc>
          <w:tcPr>
            <w:tcW w:w="2824" w:type="dxa"/>
            <w:tcBorders>
              <w:bottom w:val="double" w:sz="4" w:space="0" w:color="2F5496" w:themeColor="accent5" w:themeShade="BF"/>
            </w:tcBorders>
            <w:shd w:val="clear" w:color="auto" w:fill="2F5496" w:themeFill="accent5" w:themeFillShade="BF"/>
            <w:noWrap/>
          </w:tcPr>
          <w:p w14:paraId="69FF494E" w14:textId="77777777" w:rsidR="00615F55" w:rsidRPr="00877C22" w:rsidRDefault="00615F55" w:rsidP="00A3680F">
            <w:pPr>
              <w:rPr>
                <w:b/>
                <w:bCs/>
                <w:color w:val="FFFFFF" w:themeColor="background1"/>
              </w:rPr>
            </w:pPr>
            <w:r w:rsidRPr="00877C22">
              <w:rPr>
                <w:b/>
                <w:bCs/>
                <w:color w:val="FFFFFF" w:themeColor="background1"/>
              </w:rPr>
              <w:t>Abbreviation used in files submitted by SEAs</w:t>
            </w:r>
          </w:p>
        </w:tc>
        <w:tc>
          <w:tcPr>
            <w:tcW w:w="0" w:type="auto"/>
            <w:tcBorders>
              <w:bottom w:val="double" w:sz="4" w:space="0" w:color="2F5496" w:themeColor="accent5" w:themeShade="BF"/>
            </w:tcBorders>
            <w:shd w:val="clear" w:color="auto" w:fill="2F5496" w:themeFill="accent5" w:themeFillShade="BF"/>
          </w:tcPr>
          <w:p w14:paraId="01AC2848" w14:textId="77777777" w:rsidR="00615F55" w:rsidRPr="00877C22" w:rsidRDefault="00615F55" w:rsidP="00A3680F">
            <w:pPr>
              <w:rPr>
                <w:b/>
                <w:bCs/>
                <w:color w:val="FFFFFF" w:themeColor="background1"/>
              </w:rPr>
            </w:pPr>
            <w:r w:rsidRPr="00877C22">
              <w:rPr>
                <w:b/>
                <w:bCs/>
                <w:color w:val="FFFFFF" w:themeColor="background1"/>
              </w:rPr>
              <w:t>Description of abbreviation from file specification</w:t>
            </w:r>
          </w:p>
        </w:tc>
      </w:tr>
      <w:tr w:rsidR="00615F55" w:rsidRPr="008E237B" w14:paraId="6501B5A1" w14:textId="77777777" w:rsidTr="008610BD">
        <w:trPr>
          <w:trHeight w:val="300"/>
          <w:jc w:val="center"/>
        </w:trPr>
        <w:tc>
          <w:tcPr>
            <w:tcW w:w="1577" w:type="dxa"/>
            <w:tcBorders>
              <w:top w:val="double" w:sz="4" w:space="0" w:color="2F5496" w:themeColor="accent5" w:themeShade="BF"/>
              <w:bottom w:val="single" w:sz="4" w:space="0" w:color="2F5496" w:themeColor="accent5" w:themeShade="BF"/>
            </w:tcBorders>
            <w:shd w:val="clear" w:color="auto" w:fill="auto"/>
            <w:noWrap/>
          </w:tcPr>
          <w:p w14:paraId="2ED84195" w14:textId="77777777" w:rsidR="00615F55" w:rsidRPr="008E237B" w:rsidRDefault="00615F55" w:rsidP="00A3680F">
            <w:r w:rsidRPr="008E237B">
              <w:t>CWD</w:t>
            </w:r>
          </w:p>
        </w:tc>
        <w:tc>
          <w:tcPr>
            <w:tcW w:w="3888" w:type="dxa"/>
            <w:tcBorders>
              <w:top w:val="double" w:sz="4" w:space="0" w:color="2F5496" w:themeColor="accent5" w:themeShade="BF"/>
              <w:bottom w:val="single" w:sz="4" w:space="0" w:color="2F5496" w:themeColor="accent5" w:themeShade="BF"/>
            </w:tcBorders>
            <w:shd w:val="clear" w:color="auto" w:fill="auto"/>
            <w:noWrap/>
          </w:tcPr>
          <w:p w14:paraId="3958BA69" w14:textId="77777777" w:rsidR="00615F55" w:rsidRPr="008E237B" w:rsidRDefault="00615F55" w:rsidP="00A3680F">
            <w:r w:rsidRPr="008E237B">
              <w:t>Children with one or more disabilities (IDEA)</w:t>
            </w:r>
          </w:p>
        </w:tc>
        <w:tc>
          <w:tcPr>
            <w:tcW w:w="2824" w:type="dxa"/>
            <w:tcBorders>
              <w:top w:val="double" w:sz="4" w:space="0" w:color="2F5496" w:themeColor="accent5" w:themeShade="BF"/>
              <w:bottom w:val="single" w:sz="4" w:space="0" w:color="2F5496" w:themeColor="accent5" w:themeShade="BF"/>
            </w:tcBorders>
            <w:shd w:val="clear" w:color="auto" w:fill="auto"/>
            <w:noWrap/>
          </w:tcPr>
          <w:p w14:paraId="1BF41A59" w14:textId="77777777" w:rsidR="00615F55" w:rsidRPr="008E237B" w:rsidRDefault="00615F55" w:rsidP="00A3680F">
            <w:r w:rsidRPr="008E237B">
              <w:t>WDIS</w:t>
            </w:r>
          </w:p>
        </w:tc>
        <w:tc>
          <w:tcPr>
            <w:tcW w:w="0" w:type="auto"/>
            <w:tcBorders>
              <w:top w:val="double" w:sz="4" w:space="0" w:color="2F5496" w:themeColor="accent5" w:themeShade="BF"/>
              <w:bottom w:val="single" w:sz="4" w:space="0" w:color="2F5496" w:themeColor="accent5" w:themeShade="BF"/>
            </w:tcBorders>
            <w:shd w:val="clear" w:color="auto" w:fill="auto"/>
            <w:noWrap/>
          </w:tcPr>
          <w:p w14:paraId="7EA397C1" w14:textId="77777777" w:rsidR="00615F55" w:rsidRPr="008E237B" w:rsidRDefault="00615F55" w:rsidP="00A3680F">
            <w:r w:rsidRPr="008E237B">
              <w:t>Children with one or more disabilities (IDEA)</w:t>
            </w:r>
          </w:p>
        </w:tc>
      </w:tr>
      <w:tr w:rsidR="00615F55" w:rsidRPr="008E237B" w14:paraId="00CA2072" w14:textId="77777777" w:rsidTr="008610BD">
        <w:trPr>
          <w:trHeight w:val="300"/>
          <w:jc w:val="center"/>
        </w:trPr>
        <w:tc>
          <w:tcPr>
            <w:tcW w:w="1577" w:type="dxa"/>
            <w:tcBorders>
              <w:top w:val="single" w:sz="4" w:space="0" w:color="2F5496" w:themeColor="accent5" w:themeShade="BF"/>
            </w:tcBorders>
            <w:shd w:val="clear" w:color="auto" w:fill="auto"/>
            <w:noWrap/>
          </w:tcPr>
          <w:p w14:paraId="0DA1DEB2" w14:textId="77777777" w:rsidR="00615F55" w:rsidRPr="008E237B" w:rsidRDefault="00615F55" w:rsidP="00A3680F">
            <w:r w:rsidRPr="008E237B">
              <w:t>ECD</w:t>
            </w:r>
          </w:p>
        </w:tc>
        <w:tc>
          <w:tcPr>
            <w:tcW w:w="3888" w:type="dxa"/>
            <w:tcBorders>
              <w:top w:val="single" w:sz="4" w:space="0" w:color="2F5496" w:themeColor="accent5" w:themeShade="BF"/>
            </w:tcBorders>
            <w:shd w:val="clear" w:color="auto" w:fill="auto"/>
            <w:noWrap/>
          </w:tcPr>
          <w:p w14:paraId="15E91A26" w14:textId="77777777" w:rsidR="00615F55" w:rsidRPr="008E237B" w:rsidRDefault="00615F55" w:rsidP="00A3680F">
            <w:r w:rsidRPr="008E237B">
              <w:t>Economically Disadvantaged Students</w:t>
            </w:r>
          </w:p>
        </w:tc>
        <w:tc>
          <w:tcPr>
            <w:tcW w:w="2824" w:type="dxa"/>
            <w:tcBorders>
              <w:top w:val="single" w:sz="4" w:space="0" w:color="2F5496" w:themeColor="accent5" w:themeShade="BF"/>
            </w:tcBorders>
            <w:shd w:val="clear" w:color="auto" w:fill="auto"/>
            <w:noWrap/>
          </w:tcPr>
          <w:p w14:paraId="2A9CE239" w14:textId="77777777" w:rsidR="00615F55" w:rsidRPr="008E237B" w:rsidRDefault="00615F55" w:rsidP="00A3680F">
            <w:r w:rsidRPr="008E237B">
              <w:t>ECODIS</w:t>
            </w:r>
          </w:p>
        </w:tc>
        <w:tc>
          <w:tcPr>
            <w:tcW w:w="0" w:type="auto"/>
            <w:tcBorders>
              <w:top w:val="single" w:sz="4" w:space="0" w:color="2F5496" w:themeColor="accent5" w:themeShade="BF"/>
            </w:tcBorders>
            <w:shd w:val="clear" w:color="auto" w:fill="auto"/>
            <w:noWrap/>
          </w:tcPr>
          <w:p w14:paraId="5F9F63F2" w14:textId="77777777" w:rsidR="00615F55" w:rsidRPr="008E237B" w:rsidRDefault="00615F55" w:rsidP="00A3680F">
            <w:r w:rsidRPr="008E237B">
              <w:t>Economically Disadvantaged Students</w:t>
            </w:r>
          </w:p>
        </w:tc>
      </w:tr>
      <w:tr w:rsidR="0001093B" w:rsidRPr="008E237B" w14:paraId="37939FC4" w14:textId="77777777" w:rsidTr="0001093B">
        <w:trPr>
          <w:trHeight w:val="300"/>
          <w:jc w:val="center"/>
        </w:trPr>
        <w:tc>
          <w:tcPr>
            <w:tcW w:w="1577" w:type="dxa"/>
            <w:shd w:val="clear" w:color="auto" w:fill="auto"/>
            <w:noWrap/>
          </w:tcPr>
          <w:p w14:paraId="654B6D9C" w14:textId="77777777" w:rsidR="00615F55" w:rsidRPr="008E237B" w:rsidRDefault="00615F55" w:rsidP="00A3680F">
            <w:r>
              <w:t>FCS</w:t>
            </w:r>
          </w:p>
        </w:tc>
        <w:tc>
          <w:tcPr>
            <w:tcW w:w="3888" w:type="dxa"/>
            <w:shd w:val="clear" w:color="auto" w:fill="auto"/>
            <w:noWrap/>
          </w:tcPr>
          <w:p w14:paraId="19B8DC5B" w14:textId="77777777" w:rsidR="00615F55" w:rsidRPr="008E237B" w:rsidRDefault="00615F55" w:rsidP="00A3680F">
            <w:r>
              <w:t>Foster Care Students</w:t>
            </w:r>
          </w:p>
        </w:tc>
        <w:tc>
          <w:tcPr>
            <w:tcW w:w="2824" w:type="dxa"/>
            <w:shd w:val="clear" w:color="auto" w:fill="auto"/>
            <w:noWrap/>
          </w:tcPr>
          <w:p w14:paraId="63EA5677" w14:textId="77777777" w:rsidR="00615F55" w:rsidRPr="008E237B" w:rsidRDefault="00615F55" w:rsidP="00A3680F">
            <w:r>
              <w:t>FCS</w:t>
            </w:r>
          </w:p>
        </w:tc>
        <w:tc>
          <w:tcPr>
            <w:tcW w:w="0" w:type="auto"/>
            <w:shd w:val="clear" w:color="auto" w:fill="auto"/>
            <w:noWrap/>
          </w:tcPr>
          <w:p w14:paraId="3003F10B" w14:textId="77777777" w:rsidR="00615F55" w:rsidRPr="008E237B" w:rsidRDefault="00615F55" w:rsidP="00A3680F">
            <w:r>
              <w:t>Foster Care Students</w:t>
            </w:r>
          </w:p>
        </w:tc>
      </w:tr>
      <w:tr w:rsidR="0001093B" w:rsidRPr="008E237B" w14:paraId="09A380EE" w14:textId="77777777" w:rsidTr="0001093B">
        <w:trPr>
          <w:trHeight w:val="300"/>
          <w:jc w:val="center"/>
        </w:trPr>
        <w:tc>
          <w:tcPr>
            <w:tcW w:w="1577" w:type="dxa"/>
            <w:shd w:val="clear" w:color="auto" w:fill="auto"/>
            <w:noWrap/>
          </w:tcPr>
          <w:p w14:paraId="7DF1E635" w14:textId="77777777" w:rsidR="00615F55" w:rsidRPr="008E237B" w:rsidRDefault="00615F55" w:rsidP="00A3680F">
            <w:r>
              <w:t>HOM</w:t>
            </w:r>
          </w:p>
        </w:tc>
        <w:tc>
          <w:tcPr>
            <w:tcW w:w="3888" w:type="dxa"/>
            <w:shd w:val="clear" w:color="auto" w:fill="auto"/>
            <w:noWrap/>
          </w:tcPr>
          <w:p w14:paraId="441987B3" w14:textId="77777777" w:rsidR="00615F55" w:rsidRPr="008E237B" w:rsidRDefault="00615F55" w:rsidP="00A3680F">
            <w:r>
              <w:t>Homeless Enrolled Students</w:t>
            </w:r>
          </w:p>
        </w:tc>
        <w:tc>
          <w:tcPr>
            <w:tcW w:w="2824" w:type="dxa"/>
            <w:shd w:val="clear" w:color="auto" w:fill="auto"/>
            <w:noWrap/>
          </w:tcPr>
          <w:p w14:paraId="2277AF07" w14:textId="77777777" w:rsidR="00615F55" w:rsidRPr="008E237B" w:rsidRDefault="00615F55" w:rsidP="00A3680F">
            <w:r>
              <w:t>HOMELSENRL</w:t>
            </w:r>
          </w:p>
        </w:tc>
        <w:tc>
          <w:tcPr>
            <w:tcW w:w="0" w:type="auto"/>
            <w:shd w:val="clear" w:color="auto" w:fill="auto"/>
            <w:noWrap/>
          </w:tcPr>
          <w:p w14:paraId="64826094" w14:textId="77777777" w:rsidR="00615F55" w:rsidRPr="008E237B" w:rsidRDefault="00615F55" w:rsidP="00A3680F">
            <w:r>
              <w:t>Homeless Enrolled</w:t>
            </w:r>
          </w:p>
        </w:tc>
      </w:tr>
      <w:tr w:rsidR="00615F55" w:rsidRPr="008E237B" w14:paraId="782519FC" w14:textId="77777777" w:rsidTr="008610BD">
        <w:trPr>
          <w:trHeight w:val="300"/>
          <w:jc w:val="center"/>
        </w:trPr>
        <w:tc>
          <w:tcPr>
            <w:tcW w:w="1577" w:type="dxa"/>
            <w:shd w:val="clear" w:color="auto" w:fill="auto"/>
            <w:noWrap/>
          </w:tcPr>
          <w:p w14:paraId="78F64B02" w14:textId="77777777" w:rsidR="00615F55" w:rsidRPr="008E237B" w:rsidRDefault="00615F55" w:rsidP="00A3680F">
            <w:r w:rsidRPr="008E237B">
              <w:t>LEP</w:t>
            </w:r>
          </w:p>
        </w:tc>
        <w:tc>
          <w:tcPr>
            <w:tcW w:w="3888" w:type="dxa"/>
            <w:shd w:val="clear" w:color="auto" w:fill="auto"/>
            <w:noWrap/>
          </w:tcPr>
          <w:p w14:paraId="1BA8778D" w14:textId="77777777" w:rsidR="00615F55" w:rsidRPr="008E237B" w:rsidRDefault="00615F55" w:rsidP="00A3680F">
            <w:r>
              <w:t>English Learner</w:t>
            </w:r>
          </w:p>
        </w:tc>
        <w:tc>
          <w:tcPr>
            <w:tcW w:w="2824" w:type="dxa"/>
            <w:shd w:val="clear" w:color="auto" w:fill="auto"/>
            <w:noWrap/>
          </w:tcPr>
          <w:p w14:paraId="28FF1E63" w14:textId="77777777" w:rsidR="00615F55" w:rsidRPr="008E237B" w:rsidRDefault="00615F55" w:rsidP="00A3680F">
            <w:r w:rsidRPr="008E237B">
              <w:t>LEP</w:t>
            </w:r>
          </w:p>
        </w:tc>
        <w:tc>
          <w:tcPr>
            <w:tcW w:w="0" w:type="auto"/>
            <w:shd w:val="clear" w:color="auto" w:fill="auto"/>
            <w:noWrap/>
          </w:tcPr>
          <w:p w14:paraId="5E3D7E5A" w14:textId="77777777" w:rsidR="00615F55" w:rsidRPr="008E237B" w:rsidRDefault="00615F55" w:rsidP="00A3680F">
            <w:r>
              <w:t>English Learner</w:t>
            </w:r>
          </w:p>
        </w:tc>
      </w:tr>
    </w:tbl>
    <w:p w14:paraId="2B3A9204" w14:textId="77777777" w:rsidR="00302FAF" w:rsidRPr="008E237B" w:rsidRDefault="00302FAF" w:rsidP="00302FAF">
      <w:pPr>
        <w:rPr>
          <w:rFonts w:eastAsiaTheme="majorEastAsia"/>
          <w:b/>
          <w:bCs/>
        </w:rPr>
      </w:pPr>
    </w:p>
    <w:p w14:paraId="01007FB2" w14:textId="77777777" w:rsidR="00302FAF" w:rsidRPr="008E237B" w:rsidRDefault="00302FAF" w:rsidP="001E6B52">
      <w:pPr>
        <w:pStyle w:val="Heading1"/>
        <w:sectPr w:rsidR="00302FAF" w:rsidRPr="008E237B" w:rsidSect="007F7BA0">
          <w:headerReference w:type="even" r:id="rId40"/>
          <w:headerReference w:type="first" r:id="rId41"/>
          <w:footnotePr>
            <w:numFmt w:val="chicago"/>
          </w:footnotePr>
          <w:pgSz w:w="15840" w:h="12240" w:orient="landscape" w:code="1"/>
          <w:pgMar w:top="1440" w:right="1440" w:bottom="1440" w:left="1440" w:header="720" w:footer="720" w:gutter="0"/>
          <w:paperSrc w:first="15" w:other="15"/>
          <w:cols w:space="720"/>
          <w:docGrid w:linePitch="360"/>
        </w:sectPr>
      </w:pPr>
    </w:p>
    <w:p w14:paraId="0B2F73C8" w14:textId="77777777" w:rsidR="007824D3" w:rsidRDefault="001A4A94" w:rsidP="001A4A94">
      <w:pPr>
        <w:spacing w:before="6000"/>
        <w:jc w:val="center"/>
      </w:pPr>
      <w:r>
        <w:rPr>
          <w:noProof/>
        </w:rPr>
        <w:lastRenderedPageBreak/>
        <w:drawing>
          <wp:inline distT="0" distB="0" distL="0" distR="0" wp14:anchorId="18AE6C27" wp14:editId="16D718A1">
            <wp:extent cx="1371600" cy="1371600"/>
            <wp:effectExtent l="0" t="0" r="0" b="0"/>
            <wp:docPr id="36" name="Picture 36" descr="The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36798844" w14:textId="77777777" w:rsidR="007824D3" w:rsidRDefault="00B916C3" w:rsidP="00DD64BF">
      <w:pPr>
        <w:spacing w:before="1000" w:after="500"/>
        <w:jc w:val="center"/>
      </w:pPr>
      <w:r>
        <w:t>The Department of Education's mission is to promote student achievement and preparation for global competitiveness by fostering educational excellence and ensuring equal access.</w:t>
      </w:r>
    </w:p>
    <w:p w14:paraId="6F6D580D" w14:textId="77777777" w:rsidR="007824D3" w:rsidRDefault="007824D3" w:rsidP="00DD64BF">
      <w:pPr>
        <w:jc w:val="center"/>
      </w:pPr>
      <w:r>
        <w:t>www.ed.gov</w:t>
      </w:r>
    </w:p>
    <w:sectPr w:rsidR="007824D3" w:rsidSect="00CC22F6">
      <w:headerReference w:type="even" r:id="rId43"/>
      <w:headerReference w:type="default" r:id="rId44"/>
      <w:footerReference w:type="default" r:id="rId45"/>
      <w:headerReference w:type="first" r:id="rId46"/>
      <w:footnotePr>
        <w:numFmt w:val="chicago"/>
      </w:footnotePr>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1A490" w14:textId="77777777" w:rsidR="00D364D7" w:rsidRDefault="00D364D7" w:rsidP="00AF2EE4">
      <w:r>
        <w:separator/>
      </w:r>
    </w:p>
    <w:p w14:paraId="6842EDC5" w14:textId="77777777" w:rsidR="00D364D7" w:rsidRDefault="00D364D7" w:rsidP="00AF2EE4"/>
    <w:p w14:paraId="6AA88704" w14:textId="77777777" w:rsidR="00D364D7" w:rsidRDefault="00D364D7" w:rsidP="00AF2EE4"/>
  </w:endnote>
  <w:endnote w:type="continuationSeparator" w:id="0">
    <w:p w14:paraId="523A8735" w14:textId="77777777" w:rsidR="00D364D7" w:rsidRDefault="00D364D7" w:rsidP="00AF2EE4">
      <w:r>
        <w:continuationSeparator/>
      </w:r>
    </w:p>
    <w:p w14:paraId="2A61ED2C" w14:textId="77777777" w:rsidR="00D364D7" w:rsidRDefault="00D364D7" w:rsidP="00AF2EE4"/>
    <w:p w14:paraId="09D48090" w14:textId="77777777" w:rsidR="00D364D7" w:rsidRDefault="00D364D7"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2564" w14:textId="77777777" w:rsidR="008826FF" w:rsidRDefault="008826FF" w:rsidP="00AF2EE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431D" w14:textId="77777777" w:rsidR="008826FF" w:rsidRDefault="008826FF" w:rsidP="00AF2EE4">
    <w:r>
      <w:rPr>
        <w:noProof/>
      </w:rPr>
      <w:drawing>
        <wp:inline distT="0" distB="0" distL="0" distR="0" wp14:anchorId="2A314A00" wp14:editId="3FF0BACA">
          <wp:extent cx="5975350" cy="42545"/>
          <wp:effectExtent l="0" t="0" r="6350" b="0"/>
          <wp:docPr id="28" name="Picture 28"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8826FF" w14:paraId="44DE57E0" w14:textId="77777777">
      <w:trPr>
        <w:trHeight w:val="303"/>
      </w:trPr>
      <w:tc>
        <w:tcPr>
          <w:tcW w:w="4248" w:type="dxa"/>
        </w:tcPr>
        <w:p w14:paraId="389A943D" w14:textId="1B3920E4" w:rsidR="008826FF" w:rsidRPr="008610BD" w:rsidRDefault="00924C6F" w:rsidP="00AF2EE4">
          <w:pPr>
            <w:pStyle w:val="BalloonText"/>
            <w:rPr>
              <w:rFonts w:ascii="Times New Roman" w:hAnsi="Times New Roman" w:cs="Times New Roman"/>
              <w:sz w:val="24"/>
              <w:szCs w:val="24"/>
            </w:rPr>
          </w:pPr>
          <w:r>
            <w:rPr>
              <w:rFonts w:ascii="Times New Roman" w:hAnsi="Times New Roman" w:cs="Times New Roman"/>
              <w:sz w:val="24"/>
              <w:szCs w:val="24"/>
            </w:rPr>
            <w:t>Decem</w:t>
          </w:r>
          <w:r w:rsidR="002A3D85">
            <w:rPr>
              <w:rFonts w:ascii="Times New Roman" w:hAnsi="Times New Roman" w:cs="Times New Roman"/>
              <w:sz w:val="24"/>
              <w:szCs w:val="24"/>
            </w:rPr>
            <w:t>ber 2022</w:t>
          </w:r>
        </w:p>
      </w:tc>
      <w:tc>
        <w:tcPr>
          <w:tcW w:w="1062" w:type="dxa"/>
        </w:tcPr>
        <w:p w14:paraId="1D35C6CC" w14:textId="4E2E7EC5" w:rsidR="008826FF" w:rsidRPr="008610BD" w:rsidRDefault="008826FF" w:rsidP="00AF2EE4">
          <w:pPr>
            <w:pStyle w:val="BalloonText"/>
            <w:rPr>
              <w:rFonts w:ascii="Times New Roman" w:hAnsi="Times New Roman" w:cs="Times New Roman"/>
              <w:sz w:val="24"/>
              <w:szCs w:val="24"/>
            </w:rPr>
          </w:pPr>
          <w:r w:rsidRPr="008610BD">
            <w:rPr>
              <w:rStyle w:val="PageNumber"/>
              <w:rFonts w:ascii="Times New Roman" w:hAnsi="Times New Roman" w:cs="Times New Roman"/>
              <w:sz w:val="24"/>
              <w:szCs w:val="24"/>
            </w:rPr>
            <w:fldChar w:fldCharType="begin"/>
          </w:r>
          <w:r w:rsidRPr="008610BD">
            <w:rPr>
              <w:rStyle w:val="PageNumber"/>
              <w:rFonts w:ascii="Times New Roman" w:hAnsi="Times New Roman" w:cs="Times New Roman"/>
              <w:sz w:val="24"/>
              <w:szCs w:val="24"/>
            </w:rPr>
            <w:instrText xml:space="preserve"> PAGE </w:instrText>
          </w:r>
          <w:r w:rsidRPr="008610BD">
            <w:rPr>
              <w:rStyle w:val="PageNumber"/>
              <w:rFonts w:ascii="Times New Roman" w:hAnsi="Times New Roman" w:cs="Times New Roman"/>
              <w:sz w:val="24"/>
              <w:szCs w:val="24"/>
            </w:rPr>
            <w:fldChar w:fldCharType="separate"/>
          </w:r>
          <w:r w:rsidRPr="008610BD">
            <w:rPr>
              <w:rStyle w:val="PageNumber"/>
              <w:rFonts w:ascii="Times New Roman" w:hAnsi="Times New Roman" w:cs="Times New Roman"/>
              <w:noProof/>
              <w:sz w:val="24"/>
              <w:szCs w:val="24"/>
            </w:rPr>
            <w:t>i</w:t>
          </w:r>
          <w:r w:rsidRPr="008610BD">
            <w:rPr>
              <w:rStyle w:val="PageNumber"/>
              <w:rFonts w:ascii="Times New Roman" w:hAnsi="Times New Roman" w:cs="Times New Roman"/>
              <w:sz w:val="24"/>
              <w:szCs w:val="24"/>
            </w:rPr>
            <w:fldChar w:fldCharType="end"/>
          </w:r>
        </w:p>
      </w:tc>
      <w:tc>
        <w:tcPr>
          <w:tcW w:w="4140" w:type="dxa"/>
        </w:tcPr>
        <w:p w14:paraId="33184365" w14:textId="047D81E4" w:rsidR="008826FF" w:rsidRPr="008610BD" w:rsidRDefault="002A3D85" w:rsidP="008610BD">
          <w:pPr>
            <w:pStyle w:val="BalloonText"/>
            <w:jc w:val="right"/>
            <w:rPr>
              <w:rFonts w:ascii="Times New Roman" w:hAnsi="Times New Roman" w:cs="Times New Roman"/>
              <w:sz w:val="24"/>
              <w:szCs w:val="24"/>
            </w:rPr>
          </w:pPr>
          <w:r>
            <w:rPr>
              <w:rFonts w:ascii="Times New Roman" w:hAnsi="Times New Roman" w:cs="Times New Roman"/>
              <w:sz w:val="24"/>
              <w:szCs w:val="24"/>
            </w:rPr>
            <w:t>SY 2019-20</w:t>
          </w:r>
        </w:p>
      </w:tc>
    </w:tr>
  </w:tbl>
  <w:p w14:paraId="20DE1294" w14:textId="77777777" w:rsidR="008826FF" w:rsidRDefault="008826FF" w:rsidP="00AF2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4B7A" w14:textId="77777777" w:rsidR="008826FF" w:rsidRDefault="008826FF" w:rsidP="00AF2EE4">
    <w:pPr>
      <w:pStyle w:val="Footer"/>
    </w:pPr>
    <w:r>
      <w:rPr>
        <w:noProof/>
      </w:rPr>
      <w:drawing>
        <wp:inline distT="0" distB="0" distL="0" distR="0" wp14:anchorId="60A97BF5" wp14:editId="6105630F">
          <wp:extent cx="5975350" cy="42545"/>
          <wp:effectExtent l="0" t="0" r="6350" b="0"/>
          <wp:docPr id="30" name="Picture 30"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8826FF" w14:paraId="747D670A" w14:textId="77777777">
      <w:trPr>
        <w:trHeight w:val="303"/>
      </w:trPr>
      <w:tc>
        <w:tcPr>
          <w:tcW w:w="4248" w:type="dxa"/>
        </w:tcPr>
        <w:p w14:paraId="67CC77EF" w14:textId="4C444E37" w:rsidR="008826FF" w:rsidRPr="009B2ECC" w:rsidRDefault="00924C6F" w:rsidP="00AF2EE4">
          <w:r>
            <w:t>Decem</w:t>
          </w:r>
          <w:r w:rsidR="009142C2">
            <w:t>ber</w:t>
          </w:r>
          <w:r w:rsidR="002A3D85" w:rsidRPr="009B2ECC">
            <w:t xml:space="preserve"> </w:t>
          </w:r>
          <w:r w:rsidR="008826FF" w:rsidRPr="009B2ECC">
            <w:t>2022</w:t>
          </w:r>
        </w:p>
      </w:tc>
      <w:tc>
        <w:tcPr>
          <w:tcW w:w="1062" w:type="dxa"/>
        </w:tcPr>
        <w:p w14:paraId="2A220C41" w14:textId="656F1FB6" w:rsidR="008826FF" w:rsidRPr="009B2ECC" w:rsidRDefault="008826FF" w:rsidP="00AF2EE4">
          <w:r w:rsidRPr="008610BD">
            <w:rPr>
              <w:rStyle w:val="PageNumber"/>
            </w:rPr>
            <w:fldChar w:fldCharType="begin"/>
          </w:r>
          <w:r w:rsidRPr="008610BD">
            <w:rPr>
              <w:rStyle w:val="PageNumber"/>
            </w:rPr>
            <w:instrText xml:space="preserve"> PAGE </w:instrText>
          </w:r>
          <w:r w:rsidRPr="008610BD">
            <w:rPr>
              <w:rStyle w:val="PageNumber"/>
            </w:rPr>
            <w:fldChar w:fldCharType="separate"/>
          </w:r>
          <w:r w:rsidR="00BF1F4A" w:rsidRPr="008610BD">
            <w:rPr>
              <w:rStyle w:val="PageNumber"/>
              <w:noProof/>
            </w:rPr>
            <w:t>ii</w:t>
          </w:r>
          <w:r w:rsidRPr="008610BD">
            <w:rPr>
              <w:rStyle w:val="PageNumber"/>
            </w:rPr>
            <w:fldChar w:fldCharType="end"/>
          </w:r>
        </w:p>
      </w:tc>
      <w:tc>
        <w:tcPr>
          <w:tcW w:w="4140" w:type="dxa"/>
        </w:tcPr>
        <w:p w14:paraId="773CD9D3" w14:textId="2EA41A3B" w:rsidR="008826FF" w:rsidRPr="009B2ECC" w:rsidRDefault="008826FF" w:rsidP="001B3441">
          <w:pPr>
            <w:jc w:val="right"/>
          </w:pPr>
          <w:r w:rsidRPr="009B2ECC">
            <w:t>SY 2019-20</w:t>
          </w:r>
        </w:p>
      </w:tc>
    </w:tr>
  </w:tbl>
  <w:p w14:paraId="09E6E059" w14:textId="77777777" w:rsidR="008826FF" w:rsidRDefault="008826FF" w:rsidP="00AF2E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914B" w14:textId="6E82ECFE" w:rsidR="00942ECB" w:rsidRDefault="00942ECB" w:rsidP="001D1F2B">
    <w:r>
      <w:rPr>
        <w:noProof/>
      </w:rPr>
      <w:drawing>
        <wp:inline distT="0" distB="0" distL="0" distR="0" wp14:anchorId="3FEE1D65" wp14:editId="373EDAD9">
          <wp:extent cx="8235950" cy="58641"/>
          <wp:effectExtent l="0" t="0" r="0" b="0"/>
          <wp:docPr id="34" name="Picture 34"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9067" cy="89565"/>
                  </a:xfrm>
                  <a:prstGeom prst="rect">
                    <a:avLst/>
                  </a:prstGeom>
                  <a:noFill/>
                  <a:ln>
                    <a:noFill/>
                  </a:ln>
                </pic:spPr>
              </pic:pic>
            </a:graphicData>
          </a:graphic>
        </wp:inline>
      </w:drawing>
    </w:r>
  </w:p>
  <w:tbl>
    <w:tblPr>
      <w:tblW w:w="13590" w:type="dxa"/>
      <w:tblInd w:w="108" w:type="dxa"/>
      <w:tblLayout w:type="fixed"/>
      <w:tblLook w:val="0000" w:firstRow="0" w:lastRow="0" w:firstColumn="0" w:lastColumn="0" w:noHBand="0" w:noVBand="0"/>
    </w:tblPr>
    <w:tblGrid>
      <w:gridCol w:w="4248"/>
      <w:gridCol w:w="1062"/>
      <w:gridCol w:w="4140"/>
      <w:gridCol w:w="4140"/>
    </w:tblGrid>
    <w:tr w:rsidR="00942ECB" w14:paraId="37EDC4DF" w14:textId="77777777" w:rsidTr="008610BD">
      <w:trPr>
        <w:trHeight w:val="303"/>
      </w:trPr>
      <w:tc>
        <w:tcPr>
          <w:tcW w:w="4248" w:type="dxa"/>
        </w:tcPr>
        <w:p w14:paraId="2F3ABDA5" w14:textId="153B53B3" w:rsidR="00942ECB" w:rsidRPr="00A3680F" w:rsidRDefault="00924C6F" w:rsidP="001D1F2B">
          <w:pPr>
            <w:pStyle w:val="BalloonText"/>
            <w:rPr>
              <w:rFonts w:ascii="Times New Roman" w:hAnsi="Times New Roman" w:cs="Times New Roman"/>
              <w:sz w:val="24"/>
              <w:szCs w:val="24"/>
            </w:rPr>
          </w:pPr>
          <w:r>
            <w:rPr>
              <w:rFonts w:ascii="Times New Roman" w:hAnsi="Times New Roman" w:cs="Times New Roman"/>
              <w:sz w:val="24"/>
              <w:szCs w:val="24"/>
            </w:rPr>
            <w:t>Dec</w:t>
          </w:r>
          <w:r w:rsidR="009142C2">
            <w:rPr>
              <w:rFonts w:ascii="Times New Roman" w:hAnsi="Times New Roman" w:cs="Times New Roman"/>
              <w:sz w:val="24"/>
              <w:szCs w:val="24"/>
            </w:rPr>
            <w:t>ember</w:t>
          </w:r>
          <w:r w:rsidR="00942ECB">
            <w:rPr>
              <w:rFonts w:ascii="Times New Roman" w:hAnsi="Times New Roman" w:cs="Times New Roman"/>
              <w:sz w:val="24"/>
              <w:szCs w:val="24"/>
            </w:rPr>
            <w:t xml:space="preserve"> 2022</w:t>
          </w:r>
        </w:p>
      </w:tc>
      <w:tc>
        <w:tcPr>
          <w:tcW w:w="1062" w:type="dxa"/>
        </w:tcPr>
        <w:p w14:paraId="7B8A1CC8" w14:textId="5483C4F1" w:rsidR="00942ECB" w:rsidRPr="00A3680F" w:rsidRDefault="00FD52B1" w:rsidP="001D1F2B">
          <w:pPr>
            <w:pStyle w:val="BalloonText"/>
            <w:rPr>
              <w:rFonts w:ascii="Times New Roman" w:hAnsi="Times New Roman" w:cs="Times New Roman"/>
              <w:sz w:val="24"/>
              <w:szCs w:val="24"/>
            </w:rPr>
          </w:pPr>
          <w:r>
            <w:rPr>
              <w:rStyle w:val="PageNumber"/>
              <w:rFonts w:ascii="Times New Roman" w:hAnsi="Times New Roman" w:cs="Times New Roman"/>
              <w:sz w:val="24"/>
              <w:szCs w:val="24"/>
            </w:rPr>
            <w:t xml:space="preserve"> </w:t>
          </w:r>
        </w:p>
      </w:tc>
      <w:tc>
        <w:tcPr>
          <w:tcW w:w="4140" w:type="dxa"/>
        </w:tcPr>
        <w:p w14:paraId="7C7F2D8C" w14:textId="3E7959A8" w:rsidR="00942ECB" w:rsidRPr="009B2ECC" w:rsidDel="002A3D85" w:rsidRDefault="00FD52B1" w:rsidP="008610BD">
          <w:pPr>
            <w:pStyle w:val="BalloonText"/>
            <w:tabs>
              <w:tab w:val="left" w:pos="680"/>
            </w:tabs>
            <w:rPr>
              <w:rFonts w:ascii="Times New Roman" w:hAnsi="Times New Roman" w:cs="Times New Roman"/>
              <w:sz w:val="24"/>
              <w:szCs w:val="24"/>
            </w:rPr>
          </w:pPr>
          <w:r>
            <w:rPr>
              <w:rFonts w:ascii="Times New Roman" w:hAnsi="Times New Roman" w:cs="Times New Roman"/>
              <w:sz w:val="24"/>
              <w:szCs w:val="24"/>
            </w:rPr>
            <w:t xml:space="preserve">          </w:t>
          </w:r>
          <w:r w:rsidRPr="00A3680F">
            <w:rPr>
              <w:rStyle w:val="PageNumber"/>
              <w:rFonts w:ascii="Times New Roman" w:hAnsi="Times New Roman" w:cs="Times New Roman"/>
              <w:sz w:val="24"/>
              <w:szCs w:val="24"/>
            </w:rPr>
            <w:fldChar w:fldCharType="begin"/>
          </w:r>
          <w:r w:rsidRPr="00A3680F">
            <w:rPr>
              <w:rStyle w:val="PageNumber"/>
              <w:rFonts w:ascii="Times New Roman" w:hAnsi="Times New Roman" w:cs="Times New Roman"/>
              <w:sz w:val="24"/>
              <w:szCs w:val="24"/>
            </w:rPr>
            <w:instrText xml:space="preserve"> PAGE </w:instrText>
          </w:r>
          <w:r w:rsidRPr="00A3680F">
            <w:rPr>
              <w:rStyle w:val="PageNumber"/>
              <w:rFonts w:ascii="Times New Roman" w:hAnsi="Times New Roman" w:cs="Times New Roman"/>
              <w:sz w:val="24"/>
              <w:szCs w:val="24"/>
            </w:rPr>
            <w:fldChar w:fldCharType="separate"/>
          </w:r>
          <w:r>
            <w:rPr>
              <w:rStyle w:val="PageNumber"/>
              <w:rFonts w:ascii="Times New Roman" w:hAnsi="Times New Roman" w:cs="Times New Roman"/>
              <w:sz w:val="24"/>
              <w:szCs w:val="24"/>
            </w:rPr>
            <w:t>24</w:t>
          </w:r>
          <w:r w:rsidRPr="00A3680F">
            <w:rPr>
              <w:rStyle w:val="PageNumber"/>
              <w:rFonts w:ascii="Times New Roman" w:hAnsi="Times New Roman" w:cs="Times New Roman"/>
              <w:sz w:val="24"/>
              <w:szCs w:val="24"/>
            </w:rPr>
            <w:fldChar w:fldCharType="end"/>
          </w:r>
          <w:r>
            <w:rPr>
              <w:rFonts w:ascii="Times New Roman" w:hAnsi="Times New Roman" w:cs="Times New Roman"/>
              <w:sz w:val="24"/>
              <w:szCs w:val="24"/>
            </w:rPr>
            <w:tab/>
          </w:r>
        </w:p>
      </w:tc>
      <w:tc>
        <w:tcPr>
          <w:tcW w:w="4140" w:type="dxa"/>
        </w:tcPr>
        <w:p w14:paraId="36034EAB" w14:textId="384C282D" w:rsidR="00942ECB" w:rsidRPr="00A3680F" w:rsidRDefault="00233DE6" w:rsidP="008610BD">
          <w:pPr>
            <w:pStyle w:val="BalloonText"/>
            <w:jc w:val="center"/>
            <w:rPr>
              <w:rFonts w:ascii="Times New Roman" w:hAnsi="Times New Roman" w:cs="Times New Roman"/>
              <w:sz w:val="24"/>
              <w:szCs w:val="24"/>
            </w:rPr>
          </w:pPr>
          <w:r>
            <w:rPr>
              <w:rFonts w:ascii="Times New Roman" w:hAnsi="Times New Roman" w:cs="Times New Roman"/>
              <w:sz w:val="24"/>
              <w:szCs w:val="24"/>
            </w:rPr>
            <w:t xml:space="preserve">                      </w:t>
          </w:r>
          <w:r w:rsidR="00942ECB">
            <w:rPr>
              <w:rFonts w:ascii="Times New Roman" w:hAnsi="Times New Roman" w:cs="Times New Roman"/>
              <w:sz w:val="24"/>
              <w:szCs w:val="24"/>
            </w:rPr>
            <w:t>SY 2019-20</w:t>
          </w:r>
        </w:p>
      </w:tc>
    </w:tr>
  </w:tbl>
  <w:p w14:paraId="07EA3B35" w14:textId="77777777" w:rsidR="00942ECB" w:rsidRDefault="00942ECB" w:rsidP="001D1F2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D001" w14:textId="77777777" w:rsidR="00FD52B1" w:rsidRDefault="00FD52B1" w:rsidP="00FD52B1">
    <w:r>
      <w:rPr>
        <w:noProof/>
      </w:rPr>
      <w:drawing>
        <wp:inline distT="0" distB="0" distL="0" distR="0" wp14:anchorId="7F3A5D3D" wp14:editId="7D17ED49">
          <wp:extent cx="5975350" cy="42545"/>
          <wp:effectExtent l="0" t="0" r="6350" b="0"/>
          <wp:docPr id="6" name="Picture 6"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13590" w:type="dxa"/>
      <w:tblInd w:w="108" w:type="dxa"/>
      <w:tblLayout w:type="fixed"/>
      <w:tblLook w:val="0000" w:firstRow="0" w:lastRow="0" w:firstColumn="0" w:lastColumn="0" w:noHBand="0" w:noVBand="0"/>
    </w:tblPr>
    <w:tblGrid>
      <w:gridCol w:w="4248"/>
      <w:gridCol w:w="1062"/>
      <w:gridCol w:w="4140"/>
      <w:gridCol w:w="4140"/>
    </w:tblGrid>
    <w:tr w:rsidR="00FD52B1" w14:paraId="62375164" w14:textId="77777777" w:rsidTr="00A3680F">
      <w:trPr>
        <w:trHeight w:val="303"/>
      </w:trPr>
      <w:tc>
        <w:tcPr>
          <w:tcW w:w="4248" w:type="dxa"/>
        </w:tcPr>
        <w:p w14:paraId="10EE78E7" w14:textId="47BF7006" w:rsidR="00FD52B1" w:rsidRPr="00A3680F" w:rsidRDefault="00924C6F" w:rsidP="00FD52B1">
          <w:pPr>
            <w:pStyle w:val="BalloonText"/>
            <w:rPr>
              <w:rFonts w:ascii="Times New Roman" w:hAnsi="Times New Roman" w:cs="Times New Roman"/>
              <w:sz w:val="24"/>
              <w:szCs w:val="24"/>
            </w:rPr>
          </w:pPr>
          <w:r>
            <w:rPr>
              <w:rFonts w:ascii="Times New Roman" w:hAnsi="Times New Roman" w:cs="Times New Roman"/>
              <w:sz w:val="24"/>
              <w:szCs w:val="24"/>
            </w:rPr>
            <w:t>Dec</w:t>
          </w:r>
          <w:r w:rsidR="009142C2">
            <w:rPr>
              <w:rFonts w:ascii="Times New Roman" w:hAnsi="Times New Roman" w:cs="Times New Roman"/>
              <w:sz w:val="24"/>
              <w:szCs w:val="24"/>
            </w:rPr>
            <w:t>ember</w:t>
          </w:r>
          <w:r w:rsidR="00FD52B1">
            <w:rPr>
              <w:rFonts w:ascii="Times New Roman" w:hAnsi="Times New Roman" w:cs="Times New Roman"/>
              <w:sz w:val="24"/>
              <w:szCs w:val="24"/>
            </w:rPr>
            <w:t xml:space="preserve"> 2022</w:t>
          </w:r>
        </w:p>
      </w:tc>
      <w:tc>
        <w:tcPr>
          <w:tcW w:w="1062" w:type="dxa"/>
        </w:tcPr>
        <w:p w14:paraId="27A0F4C9" w14:textId="77777777" w:rsidR="00FD52B1" w:rsidRPr="00A3680F" w:rsidRDefault="00FD52B1" w:rsidP="00FD52B1">
          <w:pPr>
            <w:pStyle w:val="BalloonText"/>
            <w:rPr>
              <w:rFonts w:ascii="Times New Roman" w:hAnsi="Times New Roman" w:cs="Times New Roman"/>
              <w:sz w:val="24"/>
              <w:szCs w:val="24"/>
            </w:rPr>
          </w:pPr>
          <w:r w:rsidRPr="00A3680F">
            <w:rPr>
              <w:rStyle w:val="PageNumber"/>
              <w:rFonts w:ascii="Times New Roman" w:hAnsi="Times New Roman" w:cs="Times New Roman"/>
              <w:sz w:val="24"/>
              <w:szCs w:val="24"/>
            </w:rPr>
            <w:fldChar w:fldCharType="begin"/>
          </w:r>
          <w:r w:rsidRPr="00A3680F">
            <w:rPr>
              <w:rStyle w:val="PageNumber"/>
              <w:rFonts w:ascii="Times New Roman" w:hAnsi="Times New Roman" w:cs="Times New Roman"/>
              <w:sz w:val="24"/>
              <w:szCs w:val="24"/>
            </w:rPr>
            <w:instrText xml:space="preserve"> PAGE </w:instrText>
          </w:r>
          <w:r w:rsidRPr="00A3680F">
            <w:rPr>
              <w:rStyle w:val="PageNumber"/>
              <w:rFonts w:ascii="Times New Roman" w:hAnsi="Times New Roman" w:cs="Times New Roman"/>
              <w:sz w:val="24"/>
              <w:szCs w:val="24"/>
            </w:rPr>
            <w:fldChar w:fldCharType="separate"/>
          </w:r>
          <w:r>
            <w:rPr>
              <w:rStyle w:val="PageNumber"/>
              <w:rFonts w:ascii="Times New Roman" w:hAnsi="Times New Roman" w:cs="Times New Roman"/>
              <w:sz w:val="24"/>
              <w:szCs w:val="24"/>
            </w:rPr>
            <w:t>24</w:t>
          </w:r>
          <w:r w:rsidRPr="00A3680F">
            <w:rPr>
              <w:rStyle w:val="PageNumber"/>
              <w:rFonts w:ascii="Times New Roman" w:hAnsi="Times New Roman" w:cs="Times New Roman"/>
              <w:sz w:val="24"/>
              <w:szCs w:val="24"/>
            </w:rPr>
            <w:fldChar w:fldCharType="end"/>
          </w:r>
        </w:p>
      </w:tc>
      <w:tc>
        <w:tcPr>
          <w:tcW w:w="4140" w:type="dxa"/>
        </w:tcPr>
        <w:p w14:paraId="64DB85B4" w14:textId="77777777" w:rsidR="00FD52B1" w:rsidRPr="009B2ECC" w:rsidDel="002A3D85" w:rsidRDefault="00FD52B1" w:rsidP="00FD52B1">
          <w:pPr>
            <w:pStyle w:val="BalloonText"/>
            <w:jc w:val="right"/>
            <w:rPr>
              <w:rFonts w:ascii="Times New Roman" w:hAnsi="Times New Roman" w:cs="Times New Roman"/>
              <w:sz w:val="24"/>
              <w:szCs w:val="24"/>
            </w:rPr>
          </w:pPr>
          <w:r>
            <w:rPr>
              <w:rFonts w:ascii="Times New Roman" w:hAnsi="Times New Roman" w:cs="Times New Roman"/>
              <w:sz w:val="24"/>
              <w:szCs w:val="24"/>
            </w:rPr>
            <w:t>SY 2019-20</w:t>
          </w:r>
        </w:p>
      </w:tc>
      <w:tc>
        <w:tcPr>
          <w:tcW w:w="4140" w:type="dxa"/>
        </w:tcPr>
        <w:p w14:paraId="54A53D8E" w14:textId="77777777" w:rsidR="00FD52B1" w:rsidRPr="00A3680F" w:rsidRDefault="00FD52B1" w:rsidP="00FD52B1">
          <w:pPr>
            <w:pStyle w:val="BalloonText"/>
            <w:jc w:val="right"/>
            <w:rPr>
              <w:rFonts w:ascii="Times New Roman" w:hAnsi="Times New Roman" w:cs="Times New Roman"/>
              <w:sz w:val="24"/>
              <w:szCs w:val="24"/>
            </w:rPr>
          </w:pPr>
          <w:r>
            <w:rPr>
              <w:rFonts w:ascii="Times New Roman" w:hAnsi="Times New Roman" w:cs="Times New Roman"/>
              <w:sz w:val="24"/>
              <w:szCs w:val="24"/>
            </w:rPr>
            <w:t>SY 2019-20</w:t>
          </w:r>
        </w:p>
      </w:tc>
    </w:tr>
  </w:tbl>
  <w:p w14:paraId="34EC3C56" w14:textId="7065F27F" w:rsidR="00FD52B1" w:rsidDel="001D1F2B" w:rsidRDefault="00FD52B1" w:rsidP="008610BD">
    <w:pPr>
      <w:tabs>
        <w:tab w:val="center" w:pos="4680"/>
      </w:tabs>
    </w:pPr>
    <w:r>
      <w:tab/>
    </w:r>
  </w:p>
  <w:p w14:paraId="6EB12752" w14:textId="77777777" w:rsidR="00FD52B1" w:rsidRDefault="00FD52B1" w:rsidP="00FD52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34C01" w14:textId="77777777" w:rsidR="00D364D7" w:rsidRDefault="00D364D7" w:rsidP="00AF2EE4">
      <w:r>
        <w:separator/>
      </w:r>
    </w:p>
  </w:footnote>
  <w:footnote w:type="continuationSeparator" w:id="0">
    <w:p w14:paraId="2FF6CB26" w14:textId="77777777" w:rsidR="00D364D7" w:rsidRDefault="00D364D7" w:rsidP="00AF2EE4">
      <w:r>
        <w:continuationSeparator/>
      </w:r>
    </w:p>
  </w:footnote>
  <w:footnote w:id="1">
    <w:p w14:paraId="40736B7D" w14:textId="77777777" w:rsidR="008826FF" w:rsidRDefault="008826FF" w:rsidP="000C1209">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2">
    <w:p w14:paraId="26EF7A9F" w14:textId="77777777" w:rsidR="008826FF" w:rsidRDefault="008826FF" w:rsidP="000C1209">
      <w:pPr>
        <w:pStyle w:val="FootnoteText"/>
      </w:pPr>
      <w:r>
        <w:rPr>
          <w:rStyle w:val="FootnoteReference"/>
        </w:rPr>
        <w:footnoteRef/>
      </w:r>
      <w:r>
        <w:t xml:space="preserve"> Districts are a type of local education agency (LEA). The variable name uses the more generic term of LEA.</w:t>
      </w:r>
    </w:p>
  </w:footnote>
  <w:footnote w:id="3">
    <w:p w14:paraId="296AAF96" w14:textId="28F296AF" w:rsidR="00FC520C" w:rsidRDefault="00FC520C" w:rsidP="00FC520C">
      <w:pPr>
        <w:pStyle w:val="FootnoteText"/>
      </w:pPr>
      <w:r>
        <w:rPr>
          <w:rStyle w:val="FootnoteReference"/>
        </w:rPr>
        <w:footnoteRef/>
      </w:r>
      <w:r>
        <w:t xml:space="preserve"> For additional information on the wide file format layout, visit the ED</w:t>
      </w:r>
      <w:r>
        <w:rPr>
          <w:i/>
          <w:iCs/>
        </w:rPr>
        <w:t>Facts</w:t>
      </w:r>
      <w:r>
        <w:t xml:space="preserve"> Data Files webpage </w:t>
      </w:r>
      <w:r w:rsidRPr="00A3680F">
        <w:rPr>
          <w:color w:val="030A13"/>
          <w:shd w:val="clear" w:color="auto" w:fill="FFFFFF"/>
        </w:rPr>
        <w:t>(</w:t>
      </w:r>
      <w:hyperlink r:id="rId1" w:history="1">
        <w:r w:rsidRPr="00A3680F">
          <w:rPr>
            <w:rStyle w:val="Hyperlink"/>
            <w:shd w:val="clear" w:color="auto" w:fill="FFFFFF"/>
          </w:rPr>
          <w:t>https://www2.ed.gov/about/inits/ed/edfacts/data-files/index.html</w:t>
        </w:r>
      </w:hyperlink>
      <w:r w:rsidRPr="00A3680F">
        <w:rPr>
          <w:color w:val="030A13"/>
          <w:shd w:val="clear" w:color="auto" w:fill="FFFFFF"/>
        </w:rPr>
        <w:t>)</w:t>
      </w:r>
      <w:r>
        <w:rPr>
          <w:color w:val="030A13"/>
          <w:shd w:val="clear" w:color="auto" w:fill="FFFFFF"/>
        </w:rPr>
        <w:t xml:space="preserve"> </w:t>
      </w:r>
      <w:r>
        <w:t>and see the A</w:t>
      </w:r>
      <w:r w:rsidR="00031D64">
        <w:t xml:space="preserve">CGR </w:t>
      </w:r>
      <w:r>
        <w:t>data documentation for years SY 2018-19 or earlier.</w:t>
      </w:r>
      <w:r w:rsidRPr="00A3680F">
        <w:rPr>
          <w:color w:val="030A13"/>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759E" w14:textId="77777777" w:rsidR="008826FF" w:rsidRDefault="008826FF" w:rsidP="00AF2EE4">
    <w:pPr>
      <w:pStyle w:val="Header"/>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7653" w14:textId="31DAEEBA" w:rsidR="009856F0" w:rsidRDefault="009856F0"/>
  <w:p w14:paraId="7DDF3A1F" w14:textId="77777777" w:rsidR="00FD52B1" w:rsidRDefault="00FD52B1" w:rsidP="00FD52B1">
    <w:r>
      <w:rPr>
        <w:noProof/>
      </w:rPr>
      <w:drawing>
        <wp:inline distT="0" distB="0" distL="0" distR="0" wp14:anchorId="7F3A5D3D" wp14:editId="7D17ED49">
          <wp:extent cx="5975350" cy="42545"/>
          <wp:effectExtent l="0" t="0" r="6350" b="0"/>
          <wp:docPr id="98" name="Picture 98"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13590" w:type="dxa"/>
      <w:tblInd w:w="108" w:type="dxa"/>
      <w:tblLayout w:type="fixed"/>
      <w:tblLook w:val="0000" w:firstRow="0" w:lastRow="0" w:firstColumn="0" w:lastColumn="0" w:noHBand="0" w:noVBand="0"/>
    </w:tblPr>
    <w:tblGrid>
      <w:gridCol w:w="4248"/>
      <w:gridCol w:w="1062"/>
      <w:gridCol w:w="4140"/>
      <w:gridCol w:w="4140"/>
    </w:tblGrid>
    <w:tr w:rsidR="00FD52B1" w14:paraId="5BD833D8" w14:textId="77777777" w:rsidTr="00A3680F">
      <w:trPr>
        <w:trHeight w:val="303"/>
      </w:trPr>
      <w:tc>
        <w:tcPr>
          <w:tcW w:w="4248" w:type="dxa"/>
        </w:tcPr>
        <w:p w14:paraId="77C5ADB8" w14:textId="77777777" w:rsidR="00FD52B1" w:rsidRPr="00A3680F" w:rsidRDefault="00FD52B1" w:rsidP="00FD52B1">
          <w:pPr>
            <w:pStyle w:val="BalloonText"/>
            <w:rPr>
              <w:rFonts w:ascii="Times New Roman" w:hAnsi="Times New Roman" w:cs="Times New Roman"/>
              <w:sz w:val="24"/>
              <w:szCs w:val="24"/>
            </w:rPr>
          </w:pPr>
          <w:r>
            <w:rPr>
              <w:rFonts w:ascii="Times New Roman" w:hAnsi="Times New Roman" w:cs="Times New Roman"/>
              <w:sz w:val="24"/>
              <w:szCs w:val="24"/>
            </w:rPr>
            <w:t>October 2022</w:t>
          </w:r>
        </w:p>
      </w:tc>
      <w:tc>
        <w:tcPr>
          <w:tcW w:w="1062" w:type="dxa"/>
        </w:tcPr>
        <w:p w14:paraId="75A672C9" w14:textId="77777777" w:rsidR="00FD52B1" w:rsidRPr="00A3680F" w:rsidRDefault="00FD52B1" w:rsidP="00FD52B1">
          <w:pPr>
            <w:pStyle w:val="BalloonText"/>
            <w:rPr>
              <w:rFonts w:ascii="Times New Roman" w:hAnsi="Times New Roman" w:cs="Times New Roman"/>
              <w:sz w:val="24"/>
              <w:szCs w:val="24"/>
            </w:rPr>
          </w:pPr>
          <w:r w:rsidRPr="00A3680F">
            <w:rPr>
              <w:rStyle w:val="PageNumber"/>
              <w:rFonts w:ascii="Times New Roman" w:hAnsi="Times New Roman" w:cs="Times New Roman"/>
              <w:sz w:val="24"/>
              <w:szCs w:val="24"/>
            </w:rPr>
            <w:fldChar w:fldCharType="begin"/>
          </w:r>
          <w:r w:rsidRPr="00A3680F">
            <w:rPr>
              <w:rStyle w:val="PageNumber"/>
              <w:rFonts w:ascii="Times New Roman" w:hAnsi="Times New Roman" w:cs="Times New Roman"/>
              <w:sz w:val="24"/>
              <w:szCs w:val="24"/>
            </w:rPr>
            <w:instrText xml:space="preserve"> PAGE </w:instrText>
          </w:r>
          <w:r w:rsidRPr="00A3680F">
            <w:rPr>
              <w:rStyle w:val="PageNumber"/>
              <w:rFonts w:ascii="Times New Roman" w:hAnsi="Times New Roman" w:cs="Times New Roman"/>
              <w:sz w:val="24"/>
              <w:szCs w:val="24"/>
            </w:rPr>
            <w:fldChar w:fldCharType="separate"/>
          </w:r>
          <w:r>
            <w:rPr>
              <w:rStyle w:val="PageNumber"/>
              <w:rFonts w:ascii="Times New Roman" w:hAnsi="Times New Roman" w:cs="Times New Roman"/>
              <w:sz w:val="24"/>
              <w:szCs w:val="24"/>
            </w:rPr>
            <w:t>24</w:t>
          </w:r>
          <w:r w:rsidRPr="00A3680F">
            <w:rPr>
              <w:rStyle w:val="PageNumber"/>
              <w:rFonts w:ascii="Times New Roman" w:hAnsi="Times New Roman" w:cs="Times New Roman"/>
              <w:sz w:val="24"/>
              <w:szCs w:val="24"/>
            </w:rPr>
            <w:fldChar w:fldCharType="end"/>
          </w:r>
        </w:p>
      </w:tc>
      <w:tc>
        <w:tcPr>
          <w:tcW w:w="4140" w:type="dxa"/>
        </w:tcPr>
        <w:p w14:paraId="0D8E8E78" w14:textId="77777777" w:rsidR="00FD52B1" w:rsidRPr="009B2ECC" w:rsidDel="002A3D85" w:rsidRDefault="00FD52B1" w:rsidP="00FD52B1">
          <w:pPr>
            <w:pStyle w:val="BalloonText"/>
            <w:jc w:val="right"/>
            <w:rPr>
              <w:rFonts w:ascii="Times New Roman" w:hAnsi="Times New Roman" w:cs="Times New Roman"/>
              <w:sz w:val="24"/>
              <w:szCs w:val="24"/>
            </w:rPr>
          </w:pPr>
          <w:r>
            <w:rPr>
              <w:rFonts w:ascii="Times New Roman" w:hAnsi="Times New Roman" w:cs="Times New Roman"/>
              <w:sz w:val="24"/>
              <w:szCs w:val="24"/>
            </w:rPr>
            <w:t>SY 2019-20</w:t>
          </w:r>
        </w:p>
      </w:tc>
      <w:tc>
        <w:tcPr>
          <w:tcW w:w="4140" w:type="dxa"/>
        </w:tcPr>
        <w:p w14:paraId="30FC5867" w14:textId="77777777" w:rsidR="00FD52B1" w:rsidRPr="00A3680F" w:rsidRDefault="00FD52B1" w:rsidP="00FD52B1">
          <w:pPr>
            <w:pStyle w:val="BalloonText"/>
            <w:jc w:val="right"/>
            <w:rPr>
              <w:rFonts w:ascii="Times New Roman" w:hAnsi="Times New Roman" w:cs="Times New Roman"/>
              <w:sz w:val="24"/>
              <w:szCs w:val="24"/>
            </w:rPr>
          </w:pPr>
          <w:r>
            <w:rPr>
              <w:rFonts w:ascii="Times New Roman" w:hAnsi="Times New Roman" w:cs="Times New Roman"/>
              <w:sz w:val="24"/>
              <w:szCs w:val="24"/>
            </w:rPr>
            <w:t>SY 2019-20</w:t>
          </w:r>
        </w:p>
      </w:tc>
    </w:tr>
  </w:tbl>
  <w:p w14:paraId="1049C9CD" w14:textId="0F5F9177" w:rsidR="00FD52B1" w:rsidDel="001D1F2B" w:rsidRDefault="00FD52B1" w:rsidP="00FD52B1"/>
  <w:p w14:paraId="276BFD99" w14:textId="77777777" w:rsidR="00FD52B1" w:rsidRDefault="00FD52B1" w:rsidP="00FD52B1"/>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A150" w14:textId="77777777" w:rsidR="00924C6F" w:rsidRDefault="00924C6F" w:rsidP="00D8361F">
    <w:pPr>
      <w:pStyle w:val="Caption"/>
      <w:tabs>
        <w:tab w:val="right" w:pos="9360"/>
      </w:tabs>
      <w:spacing w:before="0" w:after="0"/>
    </w:pPr>
    <w:r>
      <w:t>U.S. DEPARTMENT OF EDUCATION</w:t>
    </w:r>
    <w:r>
      <w:tab/>
    </w:r>
    <w:r w:rsidRPr="004A2EE9">
      <w:t>ED</w:t>
    </w:r>
    <w:r w:rsidRPr="004A2EE9">
      <w:rPr>
        <w:i/>
      </w:rPr>
      <w:t>Facts</w:t>
    </w:r>
    <w:r>
      <w:t xml:space="preserve"> Data Documentation</w:t>
    </w:r>
  </w:p>
  <w:p w14:paraId="4C164178" w14:textId="77777777" w:rsidR="00924C6F" w:rsidRDefault="00924C6F" w:rsidP="00924C6F">
    <w:pPr>
      <w:pStyle w:val="Caption"/>
      <w:spacing w:before="0" w:after="0"/>
    </w:pPr>
    <w:r>
      <w:rPr>
        <w:noProof/>
      </w:rPr>
      <w:drawing>
        <wp:inline distT="0" distB="0" distL="0" distR="0" wp14:anchorId="0CDA7668" wp14:editId="33FD3725">
          <wp:extent cx="8147050" cy="61017"/>
          <wp:effectExtent l="0" t="0" r="0" b="0"/>
          <wp:docPr id="11" name="Picture 11"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15021925" cy="112506"/>
                  </a:xfrm>
                  <a:prstGeom prst="rect">
                    <a:avLst/>
                  </a:prstGeom>
                  <a:noFill/>
                  <a:ln>
                    <a:noFill/>
                  </a:ln>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F98F" w14:textId="77777777" w:rsidR="008826FF" w:rsidRDefault="008826FF" w:rsidP="00AF2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94904" w14:textId="77777777" w:rsidR="008826FF" w:rsidRDefault="008826FF" w:rsidP="00AF2E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65DC" w14:textId="72BB76CF" w:rsidR="008826FF" w:rsidRDefault="008826FF" w:rsidP="00D8361F">
    <w:pPr>
      <w:pStyle w:val="Caption"/>
      <w:tabs>
        <w:tab w:val="right" w:pos="9360"/>
      </w:tabs>
      <w:spacing w:before="0" w:after="0"/>
    </w:pPr>
    <w:r>
      <w:t>U.S. DEPARTMENT OF EDUCATION</w:t>
    </w:r>
    <w:r>
      <w:tab/>
    </w:r>
    <w:r w:rsidRPr="004A2EE9">
      <w:t>ED</w:t>
    </w:r>
    <w:r w:rsidRPr="004A2EE9">
      <w:rPr>
        <w:i/>
      </w:rPr>
      <w:t>Facts</w:t>
    </w:r>
    <w:r>
      <w:t xml:space="preserve"> Data Documentation</w:t>
    </w:r>
  </w:p>
  <w:p w14:paraId="3535B1C9" w14:textId="6B99964C" w:rsidR="008826FF" w:rsidRDefault="008826FF" w:rsidP="00924C6F">
    <w:pPr>
      <w:pStyle w:val="Caption"/>
      <w:spacing w:before="0" w:after="0"/>
    </w:pPr>
    <w:r>
      <w:rPr>
        <w:noProof/>
      </w:rPr>
      <w:drawing>
        <wp:inline distT="0" distB="0" distL="0" distR="0" wp14:anchorId="113ABA97" wp14:editId="0D24EAFD">
          <wp:extent cx="6019800" cy="45085"/>
          <wp:effectExtent l="0" t="0" r="0" b="0"/>
          <wp:docPr id="29" name="Picture 29"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17E03" w14:textId="77777777" w:rsidR="00924C6F" w:rsidRDefault="00924C6F" w:rsidP="00924C6F">
    <w:pPr>
      <w:pStyle w:val="Caption"/>
      <w:tabs>
        <w:tab w:val="right" w:pos="9360"/>
      </w:tabs>
      <w:spacing w:before="0" w:after="0"/>
    </w:pPr>
    <w:r>
      <w:t>U.S. DEPARTMENT OF EDUCATION</w:t>
    </w:r>
    <w:r>
      <w:tab/>
    </w:r>
    <w:r w:rsidRPr="004A2EE9">
      <w:t>ED</w:t>
    </w:r>
    <w:r w:rsidRPr="004A2EE9">
      <w:rPr>
        <w:i/>
      </w:rPr>
      <w:t>Facts</w:t>
    </w:r>
    <w:r>
      <w:t xml:space="preserve"> Data Documentation</w:t>
    </w:r>
  </w:p>
  <w:p w14:paraId="2CADE414" w14:textId="13A9226D" w:rsidR="008826FF" w:rsidRDefault="00924C6F" w:rsidP="00924C6F">
    <w:pPr>
      <w:pStyle w:val="Caption"/>
      <w:spacing w:before="0" w:after="0"/>
    </w:pPr>
    <w:r>
      <w:rPr>
        <w:noProof/>
      </w:rPr>
      <w:drawing>
        <wp:inline distT="0" distB="0" distL="0" distR="0" wp14:anchorId="7D8E2E7B" wp14:editId="529A11DA">
          <wp:extent cx="6019800" cy="45085"/>
          <wp:effectExtent l="0" t="0" r="0" b="0"/>
          <wp:docPr id="31" name="Picture 31"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FDA5" w14:textId="77777777" w:rsidR="008826FF" w:rsidRDefault="008826FF" w:rsidP="00AF2EE4"/>
  <w:p w14:paraId="4B398B77" w14:textId="77777777" w:rsidR="008826FF" w:rsidRDefault="008826FF" w:rsidP="00AF2EE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0BFB" w14:textId="03DE366A" w:rsidR="009856F0" w:rsidRDefault="009856F0"/>
  <w:p w14:paraId="161B80E4" w14:textId="0B5F51E5" w:rsidR="00942ECB" w:rsidRDefault="00942ECB" w:rsidP="001D1F2B">
    <w:r>
      <w:rPr>
        <w:noProof/>
      </w:rPr>
      <w:drawing>
        <wp:inline distT="0" distB="0" distL="0" distR="0" wp14:anchorId="3FEE1D65" wp14:editId="373EDAD9">
          <wp:extent cx="8235950" cy="58641"/>
          <wp:effectExtent l="0" t="0" r="0" b="0"/>
          <wp:docPr id="32" name="Picture 32"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9067" cy="89565"/>
                  </a:xfrm>
                  <a:prstGeom prst="rect">
                    <a:avLst/>
                  </a:prstGeom>
                  <a:noFill/>
                  <a:ln>
                    <a:noFill/>
                  </a:ln>
                </pic:spPr>
              </pic:pic>
            </a:graphicData>
          </a:graphic>
        </wp:inline>
      </w:drawing>
    </w:r>
  </w:p>
  <w:tbl>
    <w:tblPr>
      <w:tblW w:w="13590" w:type="dxa"/>
      <w:tblInd w:w="108" w:type="dxa"/>
      <w:tblLayout w:type="fixed"/>
      <w:tblLook w:val="0000" w:firstRow="0" w:lastRow="0" w:firstColumn="0" w:lastColumn="0" w:noHBand="0" w:noVBand="0"/>
    </w:tblPr>
    <w:tblGrid>
      <w:gridCol w:w="4248"/>
      <w:gridCol w:w="1062"/>
      <w:gridCol w:w="4140"/>
      <w:gridCol w:w="4140"/>
    </w:tblGrid>
    <w:tr w:rsidR="00942ECB" w14:paraId="3F7485FE" w14:textId="77777777" w:rsidTr="008610BD">
      <w:trPr>
        <w:trHeight w:val="303"/>
      </w:trPr>
      <w:tc>
        <w:tcPr>
          <w:tcW w:w="4248" w:type="dxa"/>
        </w:tcPr>
        <w:p w14:paraId="382C631A" w14:textId="77777777" w:rsidR="00942ECB" w:rsidRPr="00A3680F" w:rsidRDefault="00942ECB" w:rsidP="001D1F2B">
          <w:pPr>
            <w:pStyle w:val="BalloonText"/>
            <w:rPr>
              <w:rFonts w:ascii="Times New Roman" w:hAnsi="Times New Roman" w:cs="Times New Roman"/>
              <w:sz w:val="24"/>
              <w:szCs w:val="24"/>
            </w:rPr>
          </w:pPr>
          <w:r>
            <w:rPr>
              <w:rFonts w:ascii="Times New Roman" w:hAnsi="Times New Roman" w:cs="Times New Roman"/>
              <w:sz w:val="24"/>
              <w:szCs w:val="24"/>
            </w:rPr>
            <w:t>October 2022</w:t>
          </w:r>
        </w:p>
      </w:tc>
      <w:tc>
        <w:tcPr>
          <w:tcW w:w="1062" w:type="dxa"/>
        </w:tcPr>
        <w:p w14:paraId="19E29FBC" w14:textId="77777777" w:rsidR="00942ECB" w:rsidRPr="00A3680F" w:rsidRDefault="00FD52B1" w:rsidP="001D1F2B">
          <w:pPr>
            <w:pStyle w:val="BalloonText"/>
            <w:rPr>
              <w:rFonts w:ascii="Times New Roman" w:hAnsi="Times New Roman" w:cs="Times New Roman"/>
              <w:sz w:val="24"/>
              <w:szCs w:val="24"/>
            </w:rPr>
          </w:pPr>
          <w:r>
            <w:rPr>
              <w:rStyle w:val="PageNumber"/>
              <w:rFonts w:ascii="Times New Roman" w:hAnsi="Times New Roman" w:cs="Times New Roman"/>
              <w:sz w:val="24"/>
              <w:szCs w:val="24"/>
            </w:rPr>
            <w:t xml:space="preserve"> </w:t>
          </w:r>
        </w:p>
      </w:tc>
      <w:tc>
        <w:tcPr>
          <w:tcW w:w="4140" w:type="dxa"/>
        </w:tcPr>
        <w:p w14:paraId="2616A71F" w14:textId="77777777" w:rsidR="00942ECB" w:rsidRPr="009B2ECC" w:rsidDel="002A3D85" w:rsidRDefault="00942ECB" w:rsidP="001D1F2B">
          <w:pPr>
            <w:pStyle w:val="BalloonText"/>
            <w:jc w:val="right"/>
            <w:rPr>
              <w:rFonts w:ascii="Times New Roman" w:hAnsi="Times New Roman" w:cs="Times New Roman"/>
              <w:sz w:val="24"/>
              <w:szCs w:val="24"/>
            </w:rPr>
          </w:pPr>
        </w:p>
      </w:tc>
      <w:tc>
        <w:tcPr>
          <w:tcW w:w="4140" w:type="dxa"/>
        </w:tcPr>
        <w:p w14:paraId="4E16101A" w14:textId="77777777" w:rsidR="00942ECB" w:rsidRPr="00A3680F" w:rsidRDefault="00233DE6" w:rsidP="008610BD">
          <w:pPr>
            <w:pStyle w:val="BalloonText"/>
            <w:jc w:val="center"/>
            <w:rPr>
              <w:rFonts w:ascii="Times New Roman" w:hAnsi="Times New Roman" w:cs="Times New Roman"/>
              <w:sz w:val="24"/>
              <w:szCs w:val="24"/>
            </w:rPr>
          </w:pPr>
          <w:r>
            <w:rPr>
              <w:rFonts w:ascii="Times New Roman" w:hAnsi="Times New Roman" w:cs="Times New Roman"/>
              <w:sz w:val="24"/>
              <w:szCs w:val="24"/>
            </w:rPr>
            <w:t xml:space="preserve">                      </w:t>
          </w:r>
          <w:r w:rsidR="00942ECB">
            <w:rPr>
              <w:rFonts w:ascii="Times New Roman" w:hAnsi="Times New Roman" w:cs="Times New Roman"/>
              <w:sz w:val="24"/>
              <w:szCs w:val="24"/>
            </w:rPr>
            <w:t>SY 2019-20</w:t>
          </w:r>
        </w:p>
      </w:tc>
    </w:tr>
  </w:tbl>
  <w:p w14:paraId="207DA7C0" w14:textId="77777777" w:rsidR="00942ECB" w:rsidRDefault="00942ECB" w:rsidP="001D1F2B">
    <w:pPr>
      <w:pStyle w:val="Footer"/>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7C13" w14:textId="7421CA83" w:rsidR="00924C6F" w:rsidRDefault="00924C6F" w:rsidP="00924C6F">
    <w:pPr>
      <w:pStyle w:val="Caption"/>
      <w:spacing w:before="0" w:after="0"/>
    </w:pPr>
    <w:r>
      <w:t>U.S. DEPARTMENT OF EDUCATION</w:t>
    </w:r>
    <w:r>
      <w:tab/>
      <w:t xml:space="preserve">                                                                                           </w:t>
    </w:r>
    <w:r w:rsidRPr="004A2EE9">
      <w:t>ED</w:t>
    </w:r>
    <w:r w:rsidRPr="004A2EE9">
      <w:rPr>
        <w:i/>
      </w:rPr>
      <w:t>Facts</w:t>
    </w:r>
    <w:r>
      <w:t xml:space="preserve"> Data Documentation</w:t>
    </w:r>
    <w:r>
      <w:rPr>
        <w:noProof/>
      </w:rPr>
      <w:t xml:space="preserve"> </w:t>
    </w:r>
    <w:r>
      <w:rPr>
        <w:noProof/>
      </w:rPr>
      <w:drawing>
        <wp:inline distT="0" distB="0" distL="0" distR="0" wp14:anchorId="2B8CB5C0" wp14:editId="1A5A488F">
          <wp:extent cx="8147050" cy="61017"/>
          <wp:effectExtent l="0" t="0" r="0" b="0"/>
          <wp:docPr id="33" name="Picture 33"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15021925" cy="112506"/>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DA80" w14:textId="77777777" w:rsidR="008826FF" w:rsidRDefault="008826FF"/>
  <w:p w14:paraId="46136B31" w14:textId="77777777" w:rsidR="008826FF" w:rsidRDefault="008826F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126C5" w14:textId="77777777" w:rsidR="008826FF" w:rsidRDefault="00882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BC2806"/>
    <w:multiLevelType w:val="hybridMultilevel"/>
    <w:tmpl w:val="93BC04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2398C"/>
    <w:multiLevelType w:val="hybridMultilevel"/>
    <w:tmpl w:val="C75A4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F353E"/>
    <w:multiLevelType w:val="multilevel"/>
    <w:tmpl w:val="5BCAC5D0"/>
    <w:lvl w:ilvl="0">
      <w:start w:val="1"/>
      <w:numFmt w:val="decimal"/>
      <w:lvlRestart w:val="0"/>
      <w:lvlText w:val="%1.0"/>
      <w:lvlJc w:val="left"/>
      <w:pPr>
        <w:tabs>
          <w:tab w:val="num" w:pos="432"/>
        </w:tabs>
        <w:ind w:left="432" w:hanging="432"/>
      </w:pPr>
      <w:rPr>
        <w:rFonts w:hint="default"/>
        <w:i w:val="0"/>
      </w:rPr>
    </w:lvl>
    <w:lvl w:ilvl="1">
      <w:start w:val="1"/>
      <w:numFmt w:val="decimal"/>
      <w:pStyle w:val="Heading2"/>
      <w:lvlText w:val="%1.%2"/>
      <w:lvlJc w:val="left"/>
      <w:pPr>
        <w:tabs>
          <w:tab w:val="num" w:pos="576"/>
        </w:tabs>
        <w:ind w:left="576" w:hanging="576"/>
      </w:pPr>
      <w:rPr>
        <w:rFonts w:hint="default"/>
        <w:i w:val="0"/>
        <w:iCs w:val="0"/>
        <w:color w:val="2F5496" w:themeColor="accent5" w:themeShade="BF"/>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929CF"/>
    <w:multiLevelType w:val="hybridMultilevel"/>
    <w:tmpl w:val="361093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6" w15:restartNumberingAfterBreak="0">
    <w:nsid w:val="4CC91064"/>
    <w:multiLevelType w:val="hybridMultilevel"/>
    <w:tmpl w:val="15C0E276"/>
    <w:lvl w:ilvl="0" w:tplc="4B6CB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9" w15:restartNumberingAfterBreak="0">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3490D"/>
    <w:multiLevelType w:val="hybridMultilevel"/>
    <w:tmpl w:val="61DC9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C03C3D"/>
    <w:multiLevelType w:val="hybridMultilevel"/>
    <w:tmpl w:val="45BE0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64ECE"/>
    <w:multiLevelType w:val="hybridMultilevel"/>
    <w:tmpl w:val="DE16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409715">
    <w:abstractNumId w:val="18"/>
  </w:num>
  <w:num w:numId="2" w16cid:durableId="1813864446">
    <w:abstractNumId w:val="9"/>
  </w:num>
  <w:num w:numId="3" w16cid:durableId="1216310899">
    <w:abstractNumId w:val="13"/>
  </w:num>
  <w:num w:numId="4" w16cid:durableId="1678115631">
    <w:abstractNumId w:val="15"/>
  </w:num>
  <w:num w:numId="5" w16cid:durableId="1844587781">
    <w:abstractNumId w:val="28"/>
  </w:num>
  <w:num w:numId="6" w16cid:durableId="476918136">
    <w:abstractNumId w:val="17"/>
  </w:num>
  <w:num w:numId="7" w16cid:durableId="517306055">
    <w:abstractNumId w:val="14"/>
  </w:num>
  <w:num w:numId="8" w16cid:durableId="81218987">
    <w:abstractNumId w:val="1"/>
  </w:num>
  <w:num w:numId="9" w16cid:durableId="1032803652">
    <w:abstractNumId w:val="8"/>
  </w:num>
  <w:num w:numId="10" w16cid:durableId="1346057706">
    <w:abstractNumId w:val="24"/>
  </w:num>
  <w:num w:numId="11" w16cid:durableId="144395131">
    <w:abstractNumId w:val="11"/>
  </w:num>
  <w:num w:numId="12" w16cid:durableId="123357046">
    <w:abstractNumId w:val="3"/>
  </w:num>
  <w:num w:numId="13" w16cid:durableId="2075927961">
    <w:abstractNumId w:val="29"/>
  </w:num>
  <w:num w:numId="14" w16cid:durableId="1073284012">
    <w:abstractNumId w:val="7"/>
  </w:num>
  <w:num w:numId="15" w16cid:durableId="1968580670">
    <w:abstractNumId w:val="25"/>
  </w:num>
  <w:num w:numId="16" w16cid:durableId="1295285244">
    <w:abstractNumId w:val="23"/>
  </w:num>
  <w:num w:numId="17" w16cid:durableId="1108310198">
    <w:abstractNumId w:val="2"/>
  </w:num>
  <w:num w:numId="18" w16cid:durableId="968588570">
    <w:abstractNumId w:val="26"/>
  </w:num>
  <w:num w:numId="19" w16cid:durableId="580145616">
    <w:abstractNumId w:val="0"/>
  </w:num>
  <w:num w:numId="20" w16cid:durableId="12650630">
    <w:abstractNumId w:val="4"/>
  </w:num>
  <w:num w:numId="21" w16cid:durableId="3657647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86221115">
    <w:abstractNumId w:val="18"/>
  </w:num>
  <w:num w:numId="23" w16cid:durableId="187473024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21123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70709890">
    <w:abstractNumId w:val="9"/>
  </w:num>
  <w:num w:numId="26" w16cid:durableId="174539641">
    <w:abstractNumId w:val="22"/>
  </w:num>
  <w:num w:numId="27" w16cid:durableId="1228295917">
    <w:abstractNumId w:val="5"/>
  </w:num>
  <w:num w:numId="28" w16cid:durableId="1156149625">
    <w:abstractNumId w:val="19"/>
  </w:num>
  <w:num w:numId="29" w16cid:durableId="49040117">
    <w:abstractNumId w:val="10"/>
  </w:num>
  <w:num w:numId="30" w16cid:durableId="293801968">
    <w:abstractNumId w:val="21"/>
  </w:num>
  <w:num w:numId="31" w16cid:durableId="1849100543">
    <w:abstractNumId w:val="6"/>
  </w:num>
  <w:num w:numId="32" w16cid:durableId="303631093">
    <w:abstractNumId w:val="22"/>
  </w:num>
  <w:num w:numId="33" w16cid:durableId="19267651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67919942">
    <w:abstractNumId w:val="16"/>
  </w:num>
  <w:num w:numId="35" w16cid:durableId="2138986801">
    <w:abstractNumId w:val="20"/>
  </w:num>
  <w:num w:numId="36" w16cid:durableId="18168089">
    <w:abstractNumId w:val="27"/>
  </w:num>
  <w:num w:numId="37" w16cid:durableId="2085836136">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4D3"/>
    <w:rsid w:val="00002004"/>
    <w:rsid w:val="0001093B"/>
    <w:rsid w:val="00010FAA"/>
    <w:rsid w:val="0001248B"/>
    <w:rsid w:val="00013214"/>
    <w:rsid w:val="00015785"/>
    <w:rsid w:val="00016096"/>
    <w:rsid w:val="00017D5E"/>
    <w:rsid w:val="0002055E"/>
    <w:rsid w:val="0002282C"/>
    <w:rsid w:val="0002331E"/>
    <w:rsid w:val="0002551E"/>
    <w:rsid w:val="00025706"/>
    <w:rsid w:val="00030BCC"/>
    <w:rsid w:val="00031132"/>
    <w:rsid w:val="00031D64"/>
    <w:rsid w:val="00035A8A"/>
    <w:rsid w:val="00036C8A"/>
    <w:rsid w:val="00044D22"/>
    <w:rsid w:val="000468DE"/>
    <w:rsid w:val="00047502"/>
    <w:rsid w:val="000526D9"/>
    <w:rsid w:val="00052842"/>
    <w:rsid w:val="00052E10"/>
    <w:rsid w:val="00052F77"/>
    <w:rsid w:val="00055E4E"/>
    <w:rsid w:val="000576B8"/>
    <w:rsid w:val="00057B23"/>
    <w:rsid w:val="00057E4A"/>
    <w:rsid w:val="000616C5"/>
    <w:rsid w:val="0006310C"/>
    <w:rsid w:val="00063BBC"/>
    <w:rsid w:val="000702BF"/>
    <w:rsid w:val="00071383"/>
    <w:rsid w:val="00073490"/>
    <w:rsid w:val="00076309"/>
    <w:rsid w:val="00082F5F"/>
    <w:rsid w:val="0008396C"/>
    <w:rsid w:val="00087433"/>
    <w:rsid w:val="000879DE"/>
    <w:rsid w:val="0009026D"/>
    <w:rsid w:val="00091271"/>
    <w:rsid w:val="000916F5"/>
    <w:rsid w:val="000942E1"/>
    <w:rsid w:val="00096E76"/>
    <w:rsid w:val="000B639A"/>
    <w:rsid w:val="000C0891"/>
    <w:rsid w:val="000C1209"/>
    <w:rsid w:val="000C237F"/>
    <w:rsid w:val="000C475E"/>
    <w:rsid w:val="000C53B4"/>
    <w:rsid w:val="000D0FCA"/>
    <w:rsid w:val="000D37DA"/>
    <w:rsid w:val="000D4AF8"/>
    <w:rsid w:val="000D698F"/>
    <w:rsid w:val="000D7514"/>
    <w:rsid w:val="000E3323"/>
    <w:rsid w:val="000F2450"/>
    <w:rsid w:val="000F4C5D"/>
    <w:rsid w:val="001052E3"/>
    <w:rsid w:val="00106AA1"/>
    <w:rsid w:val="001101A8"/>
    <w:rsid w:val="00110C27"/>
    <w:rsid w:val="00114272"/>
    <w:rsid w:val="001144BF"/>
    <w:rsid w:val="00121926"/>
    <w:rsid w:val="00121E45"/>
    <w:rsid w:val="00123023"/>
    <w:rsid w:val="0012446F"/>
    <w:rsid w:val="001316C3"/>
    <w:rsid w:val="00132461"/>
    <w:rsid w:val="00132AC4"/>
    <w:rsid w:val="00133340"/>
    <w:rsid w:val="00133528"/>
    <w:rsid w:val="00135BB5"/>
    <w:rsid w:val="00135D5A"/>
    <w:rsid w:val="0014397D"/>
    <w:rsid w:val="00150EBE"/>
    <w:rsid w:val="001514A3"/>
    <w:rsid w:val="0015549D"/>
    <w:rsid w:val="0016045C"/>
    <w:rsid w:val="00161CFD"/>
    <w:rsid w:val="001639BB"/>
    <w:rsid w:val="00164569"/>
    <w:rsid w:val="00167902"/>
    <w:rsid w:val="00174A8D"/>
    <w:rsid w:val="00177432"/>
    <w:rsid w:val="00177955"/>
    <w:rsid w:val="001827CA"/>
    <w:rsid w:val="001914AE"/>
    <w:rsid w:val="00197B04"/>
    <w:rsid w:val="001A049F"/>
    <w:rsid w:val="001A1271"/>
    <w:rsid w:val="001A362F"/>
    <w:rsid w:val="001A4A94"/>
    <w:rsid w:val="001A506F"/>
    <w:rsid w:val="001B0FAF"/>
    <w:rsid w:val="001B137D"/>
    <w:rsid w:val="001B1507"/>
    <w:rsid w:val="001B3441"/>
    <w:rsid w:val="001B415F"/>
    <w:rsid w:val="001C085B"/>
    <w:rsid w:val="001C2280"/>
    <w:rsid w:val="001C425F"/>
    <w:rsid w:val="001D03E0"/>
    <w:rsid w:val="001D1F2B"/>
    <w:rsid w:val="001D5556"/>
    <w:rsid w:val="001D6837"/>
    <w:rsid w:val="001D71A9"/>
    <w:rsid w:val="001D73E4"/>
    <w:rsid w:val="001E0F62"/>
    <w:rsid w:val="001E16CA"/>
    <w:rsid w:val="001E1B43"/>
    <w:rsid w:val="001E1C98"/>
    <w:rsid w:val="001E3876"/>
    <w:rsid w:val="001E5F44"/>
    <w:rsid w:val="001E6B52"/>
    <w:rsid w:val="001F00E2"/>
    <w:rsid w:val="001F4AE5"/>
    <w:rsid w:val="001F4F63"/>
    <w:rsid w:val="00202365"/>
    <w:rsid w:val="002030B5"/>
    <w:rsid w:val="00210320"/>
    <w:rsid w:val="0021188B"/>
    <w:rsid w:val="00212017"/>
    <w:rsid w:val="0021305D"/>
    <w:rsid w:val="00213414"/>
    <w:rsid w:val="0022067F"/>
    <w:rsid w:val="0022091A"/>
    <w:rsid w:val="00221FCD"/>
    <w:rsid w:val="002223CA"/>
    <w:rsid w:val="0022315B"/>
    <w:rsid w:val="002241EB"/>
    <w:rsid w:val="002261E8"/>
    <w:rsid w:val="00230DD3"/>
    <w:rsid w:val="002325EE"/>
    <w:rsid w:val="002325F4"/>
    <w:rsid w:val="00232E5F"/>
    <w:rsid w:val="00233DE6"/>
    <w:rsid w:val="0023415A"/>
    <w:rsid w:val="00237B0D"/>
    <w:rsid w:val="00240351"/>
    <w:rsid w:val="002427F2"/>
    <w:rsid w:val="00244654"/>
    <w:rsid w:val="002456FC"/>
    <w:rsid w:val="00250122"/>
    <w:rsid w:val="00253392"/>
    <w:rsid w:val="0025382F"/>
    <w:rsid w:val="002544A4"/>
    <w:rsid w:val="00254E93"/>
    <w:rsid w:val="002560D4"/>
    <w:rsid w:val="00256310"/>
    <w:rsid w:val="002575E8"/>
    <w:rsid w:val="00257611"/>
    <w:rsid w:val="00263D52"/>
    <w:rsid w:val="00265B0A"/>
    <w:rsid w:val="00266054"/>
    <w:rsid w:val="00272918"/>
    <w:rsid w:val="00273E17"/>
    <w:rsid w:val="00275EF8"/>
    <w:rsid w:val="0028014F"/>
    <w:rsid w:val="00280928"/>
    <w:rsid w:val="00280D37"/>
    <w:rsid w:val="0028313F"/>
    <w:rsid w:val="00285310"/>
    <w:rsid w:val="00285AA1"/>
    <w:rsid w:val="00285F33"/>
    <w:rsid w:val="00291B8A"/>
    <w:rsid w:val="0029321B"/>
    <w:rsid w:val="0029442A"/>
    <w:rsid w:val="00295783"/>
    <w:rsid w:val="002A1320"/>
    <w:rsid w:val="002A3D85"/>
    <w:rsid w:val="002A3FEB"/>
    <w:rsid w:val="002A5061"/>
    <w:rsid w:val="002A5CA6"/>
    <w:rsid w:val="002A5D76"/>
    <w:rsid w:val="002A5D93"/>
    <w:rsid w:val="002A6B9A"/>
    <w:rsid w:val="002A77D2"/>
    <w:rsid w:val="002A797B"/>
    <w:rsid w:val="002B22C1"/>
    <w:rsid w:val="002B2D6A"/>
    <w:rsid w:val="002B4D21"/>
    <w:rsid w:val="002B5C04"/>
    <w:rsid w:val="002C075B"/>
    <w:rsid w:val="002C26EB"/>
    <w:rsid w:val="002C6612"/>
    <w:rsid w:val="002C72C5"/>
    <w:rsid w:val="002C7321"/>
    <w:rsid w:val="002C7A82"/>
    <w:rsid w:val="002D4368"/>
    <w:rsid w:val="002D4BE4"/>
    <w:rsid w:val="002D5105"/>
    <w:rsid w:val="002D5B3E"/>
    <w:rsid w:val="002D5E85"/>
    <w:rsid w:val="002D7FB1"/>
    <w:rsid w:val="002E0EBA"/>
    <w:rsid w:val="002F0BFD"/>
    <w:rsid w:val="002F134A"/>
    <w:rsid w:val="002F3834"/>
    <w:rsid w:val="002F5BD4"/>
    <w:rsid w:val="00301A33"/>
    <w:rsid w:val="00302C12"/>
    <w:rsid w:val="00302FAF"/>
    <w:rsid w:val="00303258"/>
    <w:rsid w:val="00304346"/>
    <w:rsid w:val="003058ED"/>
    <w:rsid w:val="003062CA"/>
    <w:rsid w:val="0030766A"/>
    <w:rsid w:val="00310186"/>
    <w:rsid w:val="003101C8"/>
    <w:rsid w:val="003106EA"/>
    <w:rsid w:val="00312C4D"/>
    <w:rsid w:val="00315621"/>
    <w:rsid w:val="00320F42"/>
    <w:rsid w:val="0032199F"/>
    <w:rsid w:val="003250C3"/>
    <w:rsid w:val="003311F8"/>
    <w:rsid w:val="003324EA"/>
    <w:rsid w:val="0033325F"/>
    <w:rsid w:val="00333A74"/>
    <w:rsid w:val="00341217"/>
    <w:rsid w:val="00341407"/>
    <w:rsid w:val="003430C6"/>
    <w:rsid w:val="003434A0"/>
    <w:rsid w:val="003437E6"/>
    <w:rsid w:val="00344254"/>
    <w:rsid w:val="00344A7F"/>
    <w:rsid w:val="00347B30"/>
    <w:rsid w:val="0035107C"/>
    <w:rsid w:val="00352BA2"/>
    <w:rsid w:val="00352DEA"/>
    <w:rsid w:val="00363FDB"/>
    <w:rsid w:val="003675D2"/>
    <w:rsid w:val="00367819"/>
    <w:rsid w:val="00370C04"/>
    <w:rsid w:val="00371776"/>
    <w:rsid w:val="003762F8"/>
    <w:rsid w:val="00376EBE"/>
    <w:rsid w:val="00380F4D"/>
    <w:rsid w:val="003818A9"/>
    <w:rsid w:val="00381D0E"/>
    <w:rsid w:val="00386174"/>
    <w:rsid w:val="00390E0B"/>
    <w:rsid w:val="003925E1"/>
    <w:rsid w:val="00393036"/>
    <w:rsid w:val="00395751"/>
    <w:rsid w:val="00395D73"/>
    <w:rsid w:val="003A1A32"/>
    <w:rsid w:val="003A1B3F"/>
    <w:rsid w:val="003A1E24"/>
    <w:rsid w:val="003A2379"/>
    <w:rsid w:val="003A4A51"/>
    <w:rsid w:val="003A5751"/>
    <w:rsid w:val="003A7D20"/>
    <w:rsid w:val="003B07A6"/>
    <w:rsid w:val="003B2D56"/>
    <w:rsid w:val="003B7D4B"/>
    <w:rsid w:val="003C0399"/>
    <w:rsid w:val="003C1AC0"/>
    <w:rsid w:val="003C25BF"/>
    <w:rsid w:val="003C31AE"/>
    <w:rsid w:val="003C5F6A"/>
    <w:rsid w:val="003C631D"/>
    <w:rsid w:val="003D1077"/>
    <w:rsid w:val="003D1436"/>
    <w:rsid w:val="003D4D35"/>
    <w:rsid w:val="003D4F58"/>
    <w:rsid w:val="003D67CA"/>
    <w:rsid w:val="003E333C"/>
    <w:rsid w:val="003E68C1"/>
    <w:rsid w:val="003F12FA"/>
    <w:rsid w:val="003F2756"/>
    <w:rsid w:val="003F300C"/>
    <w:rsid w:val="003F42EB"/>
    <w:rsid w:val="003F5C10"/>
    <w:rsid w:val="0040011F"/>
    <w:rsid w:val="0040016D"/>
    <w:rsid w:val="0040131A"/>
    <w:rsid w:val="004018E2"/>
    <w:rsid w:val="0040286A"/>
    <w:rsid w:val="00402A7D"/>
    <w:rsid w:val="00403C71"/>
    <w:rsid w:val="00403F86"/>
    <w:rsid w:val="00404E73"/>
    <w:rsid w:val="004054C2"/>
    <w:rsid w:val="00407360"/>
    <w:rsid w:val="00410949"/>
    <w:rsid w:val="00412545"/>
    <w:rsid w:val="00412949"/>
    <w:rsid w:val="00412D1C"/>
    <w:rsid w:val="00414BEB"/>
    <w:rsid w:val="00417135"/>
    <w:rsid w:val="0042172C"/>
    <w:rsid w:val="00423269"/>
    <w:rsid w:val="00424685"/>
    <w:rsid w:val="00427C38"/>
    <w:rsid w:val="00431D5F"/>
    <w:rsid w:val="004332DB"/>
    <w:rsid w:val="00434D83"/>
    <w:rsid w:val="004352C9"/>
    <w:rsid w:val="004359DD"/>
    <w:rsid w:val="004368E6"/>
    <w:rsid w:val="004433C2"/>
    <w:rsid w:val="00446665"/>
    <w:rsid w:val="0044708B"/>
    <w:rsid w:val="0045356F"/>
    <w:rsid w:val="0045587E"/>
    <w:rsid w:val="0045590D"/>
    <w:rsid w:val="00455BA8"/>
    <w:rsid w:val="00457182"/>
    <w:rsid w:val="00457302"/>
    <w:rsid w:val="004639CA"/>
    <w:rsid w:val="004651D5"/>
    <w:rsid w:val="00465EC1"/>
    <w:rsid w:val="004702BE"/>
    <w:rsid w:val="004706FB"/>
    <w:rsid w:val="00472565"/>
    <w:rsid w:val="00474660"/>
    <w:rsid w:val="0048360C"/>
    <w:rsid w:val="0048368F"/>
    <w:rsid w:val="00483E7E"/>
    <w:rsid w:val="0048766A"/>
    <w:rsid w:val="004906D5"/>
    <w:rsid w:val="00491A22"/>
    <w:rsid w:val="00491AC1"/>
    <w:rsid w:val="004933D9"/>
    <w:rsid w:val="00494FFE"/>
    <w:rsid w:val="00496A93"/>
    <w:rsid w:val="00497B5A"/>
    <w:rsid w:val="004A0E0F"/>
    <w:rsid w:val="004A2055"/>
    <w:rsid w:val="004A2EE9"/>
    <w:rsid w:val="004B289C"/>
    <w:rsid w:val="004B29BE"/>
    <w:rsid w:val="004B3A69"/>
    <w:rsid w:val="004B4D07"/>
    <w:rsid w:val="004C12E3"/>
    <w:rsid w:val="004C2667"/>
    <w:rsid w:val="004C5200"/>
    <w:rsid w:val="004C716B"/>
    <w:rsid w:val="004C7A5E"/>
    <w:rsid w:val="004D211E"/>
    <w:rsid w:val="004D5971"/>
    <w:rsid w:val="004D5A51"/>
    <w:rsid w:val="004E0E0E"/>
    <w:rsid w:val="004E1909"/>
    <w:rsid w:val="004E417C"/>
    <w:rsid w:val="004E5B42"/>
    <w:rsid w:val="004E5E7B"/>
    <w:rsid w:val="004F1B68"/>
    <w:rsid w:val="004F21E7"/>
    <w:rsid w:val="004F24EF"/>
    <w:rsid w:val="004F39CC"/>
    <w:rsid w:val="004F5300"/>
    <w:rsid w:val="004F600E"/>
    <w:rsid w:val="004F6581"/>
    <w:rsid w:val="00500A5A"/>
    <w:rsid w:val="00501175"/>
    <w:rsid w:val="0050207A"/>
    <w:rsid w:val="0050589D"/>
    <w:rsid w:val="00505A19"/>
    <w:rsid w:val="00512AD1"/>
    <w:rsid w:val="0051309F"/>
    <w:rsid w:val="00515B0E"/>
    <w:rsid w:val="005170C0"/>
    <w:rsid w:val="0052251B"/>
    <w:rsid w:val="00525787"/>
    <w:rsid w:val="005268D3"/>
    <w:rsid w:val="00527050"/>
    <w:rsid w:val="00531871"/>
    <w:rsid w:val="0053577E"/>
    <w:rsid w:val="00537E6E"/>
    <w:rsid w:val="00540059"/>
    <w:rsid w:val="00540871"/>
    <w:rsid w:val="00541FF6"/>
    <w:rsid w:val="00543205"/>
    <w:rsid w:val="00543686"/>
    <w:rsid w:val="005437B3"/>
    <w:rsid w:val="005467EF"/>
    <w:rsid w:val="005507CE"/>
    <w:rsid w:val="00552E17"/>
    <w:rsid w:val="00554650"/>
    <w:rsid w:val="0055532E"/>
    <w:rsid w:val="00571B5F"/>
    <w:rsid w:val="0057555D"/>
    <w:rsid w:val="00575721"/>
    <w:rsid w:val="00577FEA"/>
    <w:rsid w:val="00580123"/>
    <w:rsid w:val="005823AC"/>
    <w:rsid w:val="00584106"/>
    <w:rsid w:val="0058569B"/>
    <w:rsid w:val="00590C00"/>
    <w:rsid w:val="00593A11"/>
    <w:rsid w:val="005945E9"/>
    <w:rsid w:val="005A13F9"/>
    <w:rsid w:val="005A5E42"/>
    <w:rsid w:val="005A5F23"/>
    <w:rsid w:val="005A6BC2"/>
    <w:rsid w:val="005A6E8E"/>
    <w:rsid w:val="005B0718"/>
    <w:rsid w:val="005B0E12"/>
    <w:rsid w:val="005B33F1"/>
    <w:rsid w:val="005B3F03"/>
    <w:rsid w:val="005B65C0"/>
    <w:rsid w:val="005C30DA"/>
    <w:rsid w:val="005C35A0"/>
    <w:rsid w:val="005C7A1D"/>
    <w:rsid w:val="005D0562"/>
    <w:rsid w:val="005D3F46"/>
    <w:rsid w:val="005D41CA"/>
    <w:rsid w:val="005D42B4"/>
    <w:rsid w:val="005D6070"/>
    <w:rsid w:val="005E0602"/>
    <w:rsid w:val="005E6707"/>
    <w:rsid w:val="005F1054"/>
    <w:rsid w:val="00601E44"/>
    <w:rsid w:val="00602B2F"/>
    <w:rsid w:val="00602D4D"/>
    <w:rsid w:val="006059AE"/>
    <w:rsid w:val="00611145"/>
    <w:rsid w:val="00611FC7"/>
    <w:rsid w:val="0061301C"/>
    <w:rsid w:val="00615397"/>
    <w:rsid w:val="00615F55"/>
    <w:rsid w:val="00616767"/>
    <w:rsid w:val="00617D5B"/>
    <w:rsid w:val="00624BF0"/>
    <w:rsid w:val="00625C04"/>
    <w:rsid w:val="00627C25"/>
    <w:rsid w:val="00630031"/>
    <w:rsid w:val="006328B5"/>
    <w:rsid w:val="00632EC6"/>
    <w:rsid w:val="00634788"/>
    <w:rsid w:val="00635B5E"/>
    <w:rsid w:val="00635C66"/>
    <w:rsid w:val="006444FD"/>
    <w:rsid w:val="006530AD"/>
    <w:rsid w:val="00653D22"/>
    <w:rsid w:val="006573CD"/>
    <w:rsid w:val="00660BEA"/>
    <w:rsid w:val="00661F8D"/>
    <w:rsid w:val="00663C53"/>
    <w:rsid w:val="00663ECC"/>
    <w:rsid w:val="0066655F"/>
    <w:rsid w:val="00671F2F"/>
    <w:rsid w:val="00673030"/>
    <w:rsid w:val="00682B8C"/>
    <w:rsid w:val="00683A1E"/>
    <w:rsid w:val="00691A3E"/>
    <w:rsid w:val="00691AAA"/>
    <w:rsid w:val="00692F68"/>
    <w:rsid w:val="00693068"/>
    <w:rsid w:val="00694DBF"/>
    <w:rsid w:val="006952FF"/>
    <w:rsid w:val="00697103"/>
    <w:rsid w:val="00697F37"/>
    <w:rsid w:val="006A031B"/>
    <w:rsid w:val="006A24C2"/>
    <w:rsid w:val="006A2E5C"/>
    <w:rsid w:val="006A7A59"/>
    <w:rsid w:val="006B02B1"/>
    <w:rsid w:val="006B3BF9"/>
    <w:rsid w:val="006B7C81"/>
    <w:rsid w:val="006C2069"/>
    <w:rsid w:val="006C2F0C"/>
    <w:rsid w:val="006C4BE3"/>
    <w:rsid w:val="006C5434"/>
    <w:rsid w:val="006C6EEB"/>
    <w:rsid w:val="006C74F8"/>
    <w:rsid w:val="006D2840"/>
    <w:rsid w:val="006D3AF5"/>
    <w:rsid w:val="006D46F2"/>
    <w:rsid w:val="006D4AAD"/>
    <w:rsid w:val="006D5DCB"/>
    <w:rsid w:val="006E0914"/>
    <w:rsid w:val="006E098E"/>
    <w:rsid w:val="006E4004"/>
    <w:rsid w:val="006F0C03"/>
    <w:rsid w:val="006F1C93"/>
    <w:rsid w:val="006F466A"/>
    <w:rsid w:val="00701911"/>
    <w:rsid w:val="00701FCB"/>
    <w:rsid w:val="00702182"/>
    <w:rsid w:val="007051C2"/>
    <w:rsid w:val="00707338"/>
    <w:rsid w:val="00707D89"/>
    <w:rsid w:val="00713599"/>
    <w:rsid w:val="00713740"/>
    <w:rsid w:val="00713752"/>
    <w:rsid w:val="0071538D"/>
    <w:rsid w:val="00721B7A"/>
    <w:rsid w:val="00722C3F"/>
    <w:rsid w:val="0072675D"/>
    <w:rsid w:val="007267BD"/>
    <w:rsid w:val="007327D9"/>
    <w:rsid w:val="00733478"/>
    <w:rsid w:val="007346BD"/>
    <w:rsid w:val="00735C90"/>
    <w:rsid w:val="00737959"/>
    <w:rsid w:val="00737B22"/>
    <w:rsid w:val="00743EE7"/>
    <w:rsid w:val="00744F61"/>
    <w:rsid w:val="0074645F"/>
    <w:rsid w:val="00750327"/>
    <w:rsid w:val="00751BDF"/>
    <w:rsid w:val="007524C3"/>
    <w:rsid w:val="00754DE5"/>
    <w:rsid w:val="00755FFC"/>
    <w:rsid w:val="007624F8"/>
    <w:rsid w:val="007648A0"/>
    <w:rsid w:val="0078206A"/>
    <w:rsid w:val="007824D3"/>
    <w:rsid w:val="00782C12"/>
    <w:rsid w:val="00785273"/>
    <w:rsid w:val="00785BC5"/>
    <w:rsid w:val="00786D93"/>
    <w:rsid w:val="00786F7E"/>
    <w:rsid w:val="0079269D"/>
    <w:rsid w:val="00793B3E"/>
    <w:rsid w:val="00794E9D"/>
    <w:rsid w:val="00795395"/>
    <w:rsid w:val="00797852"/>
    <w:rsid w:val="007A122E"/>
    <w:rsid w:val="007B0540"/>
    <w:rsid w:val="007B0D72"/>
    <w:rsid w:val="007B1DE4"/>
    <w:rsid w:val="007B2093"/>
    <w:rsid w:val="007B2870"/>
    <w:rsid w:val="007B6161"/>
    <w:rsid w:val="007B72EF"/>
    <w:rsid w:val="007B768A"/>
    <w:rsid w:val="007C1C5A"/>
    <w:rsid w:val="007C53A9"/>
    <w:rsid w:val="007C6B2A"/>
    <w:rsid w:val="007C6C6D"/>
    <w:rsid w:val="007C718A"/>
    <w:rsid w:val="007D12EA"/>
    <w:rsid w:val="007D3F22"/>
    <w:rsid w:val="007D4400"/>
    <w:rsid w:val="007E0AE4"/>
    <w:rsid w:val="007E1B44"/>
    <w:rsid w:val="007E5FBD"/>
    <w:rsid w:val="007E73E8"/>
    <w:rsid w:val="007F21CC"/>
    <w:rsid w:val="007F5040"/>
    <w:rsid w:val="007F5A54"/>
    <w:rsid w:val="007F7BA0"/>
    <w:rsid w:val="00800BCF"/>
    <w:rsid w:val="00802617"/>
    <w:rsid w:val="00803481"/>
    <w:rsid w:val="008112FF"/>
    <w:rsid w:val="00811989"/>
    <w:rsid w:val="008151DA"/>
    <w:rsid w:val="0081555D"/>
    <w:rsid w:val="00816E80"/>
    <w:rsid w:val="0083175B"/>
    <w:rsid w:val="00831C5E"/>
    <w:rsid w:val="008345F3"/>
    <w:rsid w:val="00840A17"/>
    <w:rsid w:val="00841418"/>
    <w:rsid w:val="008466F5"/>
    <w:rsid w:val="008467D6"/>
    <w:rsid w:val="008548E1"/>
    <w:rsid w:val="0085500B"/>
    <w:rsid w:val="00857D93"/>
    <w:rsid w:val="00857E5F"/>
    <w:rsid w:val="00861089"/>
    <w:rsid w:val="008610BD"/>
    <w:rsid w:val="00862393"/>
    <w:rsid w:val="00863401"/>
    <w:rsid w:val="00864217"/>
    <w:rsid w:val="00865B4C"/>
    <w:rsid w:val="0086612D"/>
    <w:rsid w:val="0087001E"/>
    <w:rsid w:val="00870F01"/>
    <w:rsid w:val="0088121F"/>
    <w:rsid w:val="00881723"/>
    <w:rsid w:val="00882519"/>
    <w:rsid w:val="008826FF"/>
    <w:rsid w:val="00883517"/>
    <w:rsid w:val="00884E93"/>
    <w:rsid w:val="008853D5"/>
    <w:rsid w:val="0088763A"/>
    <w:rsid w:val="00890E5D"/>
    <w:rsid w:val="00894949"/>
    <w:rsid w:val="008954AC"/>
    <w:rsid w:val="00897CD5"/>
    <w:rsid w:val="008A0013"/>
    <w:rsid w:val="008A156C"/>
    <w:rsid w:val="008A4EF3"/>
    <w:rsid w:val="008A5803"/>
    <w:rsid w:val="008A6856"/>
    <w:rsid w:val="008B2564"/>
    <w:rsid w:val="008B4064"/>
    <w:rsid w:val="008C1762"/>
    <w:rsid w:val="008C70D7"/>
    <w:rsid w:val="008D262B"/>
    <w:rsid w:val="008D2C0B"/>
    <w:rsid w:val="008D4C99"/>
    <w:rsid w:val="008D6735"/>
    <w:rsid w:val="008E0322"/>
    <w:rsid w:val="008E1255"/>
    <w:rsid w:val="008E17A3"/>
    <w:rsid w:val="008E1E28"/>
    <w:rsid w:val="008E2B80"/>
    <w:rsid w:val="008E767E"/>
    <w:rsid w:val="008F2042"/>
    <w:rsid w:val="008F4B0E"/>
    <w:rsid w:val="008F7576"/>
    <w:rsid w:val="009010DE"/>
    <w:rsid w:val="00902DA3"/>
    <w:rsid w:val="00904F41"/>
    <w:rsid w:val="00905397"/>
    <w:rsid w:val="0090617A"/>
    <w:rsid w:val="00906CEC"/>
    <w:rsid w:val="00907B6E"/>
    <w:rsid w:val="00913851"/>
    <w:rsid w:val="00913BAD"/>
    <w:rsid w:val="009142C2"/>
    <w:rsid w:val="00921219"/>
    <w:rsid w:val="009212F8"/>
    <w:rsid w:val="00922BC4"/>
    <w:rsid w:val="00924C6F"/>
    <w:rsid w:val="009256BA"/>
    <w:rsid w:val="009347C3"/>
    <w:rsid w:val="00934DB7"/>
    <w:rsid w:val="00935F1D"/>
    <w:rsid w:val="00937599"/>
    <w:rsid w:val="00937CD4"/>
    <w:rsid w:val="00941B55"/>
    <w:rsid w:val="00942952"/>
    <w:rsid w:val="00942ECB"/>
    <w:rsid w:val="00943A23"/>
    <w:rsid w:val="00943BB9"/>
    <w:rsid w:val="00943F5E"/>
    <w:rsid w:val="0094475F"/>
    <w:rsid w:val="00946B11"/>
    <w:rsid w:val="00950BDB"/>
    <w:rsid w:val="00950E63"/>
    <w:rsid w:val="00951C2F"/>
    <w:rsid w:val="00952368"/>
    <w:rsid w:val="009604BA"/>
    <w:rsid w:val="00960EB6"/>
    <w:rsid w:val="009611FA"/>
    <w:rsid w:val="0096428D"/>
    <w:rsid w:val="009671FF"/>
    <w:rsid w:val="0096741F"/>
    <w:rsid w:val="0096779B"/>
    <w:rsid w:val="00967E7A"/>
    <w:rsid w:val="00967EE5"/>
    <w:rsid w:val="00970708"/>
    <w:rsid w:val="00971376"/>
    <w:rsid w:val="009774B5"/>
    <w:rsid w:val="0098067D"/>
    <w:rsid w:val="009812E9"/>
    <w:rsid w:val="00981342"/>
    <w:rsid w:val="009856D3"/>
    <w:rsid w:val="009856F0"/>
    <w:rsid w:val="009927AD"/>
    <w:rsid w:val="0099316E"/>
    <w:rsid w:val="00993AA0"/>
    <w:rsid w:val="00993DDA"/>
    <w:rsid w:val="00994CE1"/>
    <w:rsid w:val="009A59FB"/>
    <w:rsid w:val="009A67CD"/>
    <w:rsid w:val="009A7EE2"/>
    <w:rsid w:val="009B0BD3"/>
    <w:rsid w:val="009B2B2F"/>
    <w:rsid w:val="009B2ECC"/>
    <w:rsid w:val="009B72BB"/>
    <w:rsid w:val="009C0089"/>
    <w:rsid w:val="009C27DC"/>
    <w:rsid w:val="009C305E"/>
    <w:rsid w:val="009C35DD"/>
    <w:rsid w:val="009C44A3"/>
    <w:rsid w:val="009C50B8"/>
    <w:rsid w:val="009C55CF"/>
    <w:rsid w:val="009C6A37"/>
    <w:rsid w:val="009D026F"/>
    <w:rsid w:val="009D04FE"/>
    <w:rsid w:val="009D23CC"/>
    <w:rsid w:val="009D2CED"/>
    <w:rsid w:val="009D5C91"/>
    <w:rsid w:val="009D6203"/>
    <w:rsid w:val="009D71F9"/>
    <w:rsid w:val="009E263C"/>
    <w:rsid w:val="009E3ABB"/>
    <w:rsid w:val="009E7BC5"/>
    <w:rsid w:val="009F35F1"/>
    <w:rsid w:val="009F3E0F"/>
    <w:rsid w:val="009F70E9"/>
    <w:rsid w:val="009F71D3"/>
    <w:rsid w:val="009F7826"/>
    <w:rsid w:val="00A02470"/>
    <w:rsid w:val="00A065D0"/>
    <w:rsid w:val="00A07110"/>
    <w:rsid w:val="00A074E6"/>
    <w:rsid w:val="00A152F6"/>
    <w:rsid w:val="00A16D5A"/>
    <w:rsid w:val="00A2154D"/>
    <w:rsid w:val="00A218B3"/>
    <w:rsid w:val="00A23C24"/>
    <w:rsid w:val="00A23E70"/>
    <w:rsid w:val="00A303DB"/>
    <w:rsid w:val="00A3393A"/>
    <w:rsid w:val="00A33EB9"/>
    <w:rsid w:val="00A36185"/>
    <w:rsid w:val="00A37004"/>
    <w:rsid w:val="00A44EC2"/>
    <w:rsid w:val="00A45AE8"/>
    <w:rsid w:val="00A476A1"/>
    <w:rsid w:val="00A47ED2"/>
    <w:rsid w:val="00A5123B"/>
    <w:rsid w:val="00A53896"/>
    <w:rsid w:val="00A53BB1"/>
    <w:rsid w:val="00A54D8C"/>
    <w:rsid w:val="00A55CE7"/>
    <w:rsid w:val="00A65009"/>
    <w:rsid w:val="00A65F69"/>
    <w:rsid w:val="00A71114"/>
    <w:rsid w:val="00A73369"/>
    <w:rsid w:val="00A74AA1"/>
    <w:rsid w:val="00A813E0"/>
    <w:rsid w:val="00A81491"/>
    <w:rsid w:val="00A82070"/>
    <w:rsid w:val="00A84A4B"/>
    <w:rsid w:val="00A870E5"/>
    <w:rsid w:val="00A935BA"/>
    <w:rsid w:val="00A95211"/>
    <w:rsid w:val="00AA050F"/>
    <w:rsid w:val="00AA1026"/>
    <w:rsid w:val="00AA1049"/>
    <w:rsid w:val="00AA4382"/>
    <w:rsid w:val="00AA4B4B"/>
    <w:rsid w:val="00AA50B7"/>
    <w:rsid w:val="00AA5AFC"/>
    <w:rsid w:val="00AA7A32"/>
    <w:rsid w:val="00AB33AD"/>
    <w:rsid w:val="00AB582C"/>
    <w:rsid w:val="00AC2A31"/>
    <w:rsid w:val="00AC3BE1"/>
    <w:rsid w:val="00AC6484"/>
    <w:rsid w:val="00AC7570"/>
    <w:rsid w:val="00AC7EE9"/>
    <w:rsid w:val="00AD0FCC"/>
    <w:rsid w:val="00AD1999"/>
    <w:rsid w:val="00AD42A8"/>
    <w:rsid w:val="00AD4D8A"/>
    <w:rsid w:val="00AD613A"/>
    <w:rsid w:val="00AD65EC"/>
    <w:rsid w:val="00AD6EA9"/>
    <w:rsid w:val="00AD73C3"/>
    <w:rsid w:val="00AE23A9"/>
    <w:rsid w:val="00AE412D"/>
    <w:rsid w:val="00AE50D8"/>
    <w:rsid w:val="00AF2EE4"/>
    <w:rsid w:val="00AF4098"/>
    <w:rsid w:val="00AF5C19"/>
    <w:rsid w:val="00AF5C1A"/>
    <w:rsid w:val="00AF63FE"/>
    <w:rsid w:val="00AF72F2"/>
    <w:rsid w:val="00AF77EE"/>
    <w:rsid w:val="00B01895"/>
    <w:rsid w:val="00B04310"/>
    <w:rsid w:val="00B107AD"/>
    <w:rsid w:val="00B10CE1"/>
    <w:rsid w:val="00B11C7B"/>
    <w:rsid w:val="00B15A7F"/>
    <w:rsid w:val="00B160E3"/>
    <w:rsid w:val="00B16663"/>
    <w:rsid w:val="00B20880"/>
    <w:rsid w:val="00B26AA6"/>
    <w:rsid w:val="00B2748F"/>
    <w:rsid w:val="00B36018"/>
    <w:rsid w:val="00B40058"/>
    <w:rsid w:val="00B41DBE"/>
    <w:rsid w:val="00B443F8"/>
    <w:rsid w:val="00B446D1"/>
    <w:rsid w:val="00B50ACC"/>
    <w:rsid w:val="00B5268C"/>
    <w:rsid w:val="00B535C9"/>
    <w:rsid w:val="00B54A63"/>
    <w:rsid w:val="00B54DD8"/>
    <w:rsid w:val="00B55712"/>
    <w:rsid w:val="00B57FE0"/>
    <w:rsid w:val="00B63C31"/>
    <w:rsid w:val="00B673CF"/>
    <w:rsid w:val="00B67832"/>
    <w:rsid w:val="00B75280"/>
    <w:rsid w:val="00B7571A"/>
    <w:rsid w:val="00B7573B"/>
    <w:rsid w:val="00B77820"/>
    <w:rsid w:val="00B8104C"/>
    <w:rsid w:val="00B82D52"/>
    <w:rsid w:val="00B847B0"/>
    <w:rsid w:val="00B85E05"/>
    <w:rsid w:val="00B8665F"/>
    <w:rsid w:val="00B87750"/>
    <w:rsid w:val="00B916C3"/>
    <w:rsid w:val="00B91C52"/>
    <w:rsid w:val="00B93DD4"/>
    <w:rsid w:val="00BA0383"/>
    <w:rsid w:val="00BA0D50"/>
    <w:rsid w:val="00BA146C"/>
    <w:rsid w:val="00BA2096"/>
    <w:rsid w:val="00BA668D"/>
    <w:rsid w:val="00BB150E"/>
    <w:rsid w:val="00BB4134"/>
    <w:rsid w:val="00BB6473"/>
    <w:rsid w:val="00BC1274"/>
    <w:rsid w:val="00BC58AF"/>
    <w:rsid w:val="00BC5B11"/>
    <w:rsid w:val="00BC5CEE"/>
    <w:rsid w:val="00BC5EFD"/>
    <w:rsid w:val="00BD0EE7"/>
    <w:rsid w:val="00BD3323"/>
    <w:rsid w:val="00BD33E4"/>
    <w:rsid w:val="00BD68FE"/>
    <w:rsid w:val="00BE1160"/>
    <w:rsid w:val="00BF1F4A"/>
    <w:rsid w:val="00BF2FDD"/>
    <w:rsid w:val="00BF347E"/>
    <w:rsid w:val="00BF4812"/>
    <w:rsid w:val="00BF6391"/>
    <w:rsid w:val="00BF6D88"/>
    <w:rsid w:val="00C013B4"/>
    <w:rsid w:val="00C01699"/>
    <w:rsid w:val="00C03248"/>
    <w:rsid w:val="00C03C23"/>
    <w:rsid w:val="00C04764"/>
    <w:rsid w:val="00C05577"/>
    <w:rsid w:val="00C10CC3"/>
    <w:rsid w:val="00C1145B"/>
    <w:rsid w:val="00C143E3"/>
    <w:rsid w:val="00C15695"/>
    <w:rsid w:val="00C16044"/>
    <w:rsid w:val="00C2392D"/>
    <w:rsid w:val="00C2396C"/>
    <w:rsid w:val="00C24901"/>
    <w:rsid w:val="00C24907"/>
    <w:rsid w:val="00C359EC"/>
    <w:rsid w:val="00C3725F"/>
    <w:rsid w:val="00C3734F"/>
    <w:rsid w:val="00C42401"/>
    <w:rsid w:val="00C45A68"/>
    <w:rsid w:val="00C519B7"/>
    <w:rsid w:val="00C54899"/>
    <w:rsid w:val="00C54D59"/>
    <w:rsid w:val="00C57ABF"/>
    <w:rsid w:val="00C6186F"/>
    <w:rsid w:val="00C61E17"/>
    <w:rsid w:val="00C64B69"/>
    <w:rsid w:val="00C6544A"/>
    <w:rsid w:val="00C67886"/>
    <w:rsid w:val="00C73279"/>
    <w:rsid w:val="00C73561"/>
    <w:rsid w:val="00C73B38"/>
    <w:rsid w:val="00C749C4"/>
    <w:rsid w:val="00C77CBF"/>
    <w:rsid w:val="00C83D98"/>
    <w:rsid w:val="00C846D3"/>
    <w:rsid w:val="00C8530B"/>
    <w:rsid w:val="00C86A0F"/>
    <w:rsid w:val="00C901D0"/>
    <w:rsid w:val="00C90A71"/>
    <w:rsid w:val="00C9115D"/>
    <w:rsid w:val="00C91207"/>
    <w:rsid w:val="00C93139"/>
    <w:rsid w:val="00C95EC1"/>
    <w:rsid w:val="00CA4B79"/>
    <w:rsid w:val="00CA4C56"/>
    <w:rsid w:val="00CA4ED1"/>
    <w:rsid w:val="00CA7406"/>
    <w:rsid w:val="00CA7A8A"/>
    <w:rsid w:val="00CB0C46"/>
    <w:rsid w:val="00CB101B"/>
    <w:rsid w:val="00CB120F"/>
    <w:rsid w:val="00CB135E"/>
    <w:rsid w:val="00CB1459"/>
    <w:rsid w:val="00CB2FB7"/>
    <w:rsid w:val="00CB555C"/>
    <w:rsid w:val="00CB768C"/>
    <w:rsid w:val="00CC22F6"/>
    <w:rsid w:val="00CC2512"/>
    <w:rsid w:val="00CC5245"/>
    <w:rsid w:val="00CC6B06"/>
    <w:rsid w:val="00CD03A4"/>
    <w:rsid w:val="00CD0526"/>
    <w:rsid w:val="00CD1ACE"/>
    <w:rsid w:val="00CD1BBF"/>
    <w:rsid w:val="00CD2E1A"/>
    <w:rsid w:val="00CD42E4"/>
    <w:rsid w:val="00CD447B"/>
    <w:rsid w:val="00CD44AC"/>
    <w:rsid w:val="00CD5FFA"/>
    <w:rsid w:val="00CD6A4D"/>
    <w:rsid w:val="00CE0DEE"/>
    <w:rsid w:val="00CE0FF8"/>
    <w:rsid w:val="00CE187B"/>
    <w:rsid w:val="00CE4E5E"/>
    <w:rsid w:val="00CE601C"/>
    <w:rsid w:val="00CF0941"/>
    <w:rsid w:val="00CF242D"/>
    <w:rsid w:val="00CF34DE"/>
    <w:rsid w:val="00CF44E7"/>
    <w:rsid w:val="00CF5B3E"/>
    <w:rsid w:val="00D01AEE"/>
    <w:rsid w:val="00D03798"/>
    <w:rsid w:val="00D04BF3"/>
    <w:rsid w:val="00D05312"/>
    <w:rsid w:val="00D06099"/>
    <w:rsid w:val="00D06BC0"/>
    <w:rsid w:val="00D077EE"/>
    <w:rsid w:val="00D1276B"/>
    <w:rsid w:val="00D139C7"/>
    <w:rsid w:val="00D14889"/>
    <w:rsid w:val="00D151F7"/>
    <w:rsid w:val="00D152E3"/>
    <w:rsid w:val="00D159FE"/>
    <w:rsid w:val="00D17FE5"/>
    <w:rsid w:val="00D202A5"/>
    <w:rsid w:val="00D218A8"/>
    <w:rsid w:val="00D22F29"/>
    <w:rsid w:val="00D30357"/>
    <w:rsid w:val="00D30B10"/>
    <w:rsid w:val="00D31909"/>
    <w:rsid w:val="00D32C33"/>
    <w:rsid w:val="00D33D7D"/>
    <w:rsid w:val="00D33E35"/>
    <w:rsid w:val="00D34CC9"/>
    <w:rsid w:val="00D34FB1"/>
    <w:rsid w:val="00D358E1"/>
    <w:rsid w:val="00D364D7"/>
    <w:rsid w:val="00D3704B"/>
    <w:rsid w:val="00D376DB"/>
    <w:rsid w:val="00D37C23"/>
    <w:rsid w:val="00D413C0"/>
    <w:rsid w:val="00D423AC"/>
    <w:rsid w:val="00D42D92"/>
    <w:rsid w:val="00D433E1"/>
    <w:rsid w:val="00D43B77"/>
    <w:rsid w:val="00D44698"/>
    <w:rsid w:val="00D46E18"/>
    <w:rsid w:val="00D509DF"/>
    <w:rsid w:val="00D51B07"/>
    <w:rsid w:val="00D54F3B"/>
    <w:rsid w:val="00D616E1"/>
    <w:rsid w:val="00D61F68"/>
    <w:rsid w:val="00D63190"/>
    <w:rsid w:val="00D64A3E"/>
    <w:rsid w:val="00D739C8"/>
    <w:rsid w:val="00D767C7"/>
    <w:rsid w:val="00D80679"/>
    <w:rsid w:val="00D80B70"/>
    <w:rsid w:val="00D8361F"/>
    <w:rsid w:val="00D83F2B"/>
    <w:rsid w:val="00D86E6F"/>
    <w:rsid w:val="00D87AF0"/>
    <w:rsid w:val="00D94067"/>
    <w:rsid w:val="00DA0702"/>
    <w:rsid w:val="00DA0EF1"/>
    <w:rsid w:val="00DA1FF8"/>
    <w:rsid w:val="00DA5544"/>
    <w:rsid w:val="00DA6028"/>
    <w:rsid w:val="00DB07DE"/>
    <w:rsid w:val="00DB20CC"/>
    <w:rsid w:val="00DB2876"/>
    <w:rsid w:val="00DB5BF9"/>
    <w:rsid w:val="00DB659B"/>
    <w:rsid w:val="00DC171F"/>
    <w:rsid w:val="00DC2892"/>
    <w:rsid w:val="00DC4231"/>
    <w:rsid w:val="00DC4A20"/>
    <w:rsid w:val="00DC66DD"/>
    <w:rsid w:val="00DD1E57"/>
    <w:rsid w:val="00DD64BF"/>
    <w:rsid w:val="00DD66C9"/>
    <w:rsid w:val="00DD6C2C"/>
    <w:rsid w:val="00DE1649"/>
    <w:rsid w:val="00DE4145"/>
    <w:rsid w:val="00DE56C1"/>
    <w:rsid w:val="00DE5BA5"/>
    <w:rsid w:val="00DE6BFE"/>
    <w:rsid w:val="00DF20C8"/>
    <w:rsid w:val="00DF753F"/>
    <w:rsid w:val="00E0116B"/>
    <w:rsid w:val="00E01ACF"/>
    <w:rsid w:val="00E042E5"/>
    <w:rsid w:val="00E046F2"/>
    <w:rsid w:val="00E0500C"/>
    <w:rsid w:val="00E0591D"/>
    <w:rsid w:val="00E1279B"/>
    <w:rsid w:val="00E12E7E"/>
    <w:rsid w:val="00E1325B"/>
    <w:rsid w:val="00E1473B"/>
    <w:rsid w:val="00E16DA2"/>
    <w:rsid w:val="00E179FB"/>
    <w:rsid w:val="00E17F33"/>
    <w:rsid w:val="00E21C87"/>
    <w:rsid w:val="00E2404C"/>
    <w:rsid w:val="00E24A5E"/>
    <w:rsid w:val="00E25569"/>
    <w:rsid w:val="00E25E52"/>
    <w:rsid w:val="00E33176"/>
    <w:rsid w:val="00E339E4"/>
    <w:rsid w:val="00E33A28"/>
    <w:rsid w:val="00E35DFE"/>
    <w:rsid w:val="00E36E09"/>
    <w:rsid w:val="00E37B40"/>
    <w:rsid w:val="00E417CE"/>
    <w:rsid w:val="00E43B47"/>
    <w:rsid w:val="00E44184"/>
    <w:rsid w:val="00E45A00"/>
    <w:rsid w:val="00E4625D"/>
    <w:rsid w:val="00E4662C"/>
    <w:rsid w:val="00E523C6"/>
    <w:rsid w:val="00E55326"/>
    <w:rsid w:val="00E558D0"/>
    <w:rsid w:val="00E568F7"/>
    <w:rsid w:val="00E5742D"/>
    <w:rsid w:val="00E5743A"/>
    <w:rsid w:val="00E63595"/>
    <w:rsid w:val="00E64D01"/>
    <w:rsid w:val="00E70D92"/>
    <w:rsid w:val="00E70E1C"/>
    <w:rsid w:val="00E72F21"/>
    <w:rsid w:val="00E75AF2"/>
    <w:rsid w:val="00E90022"/>
    <w:rsid w:val="00E9489B"/>
    <w:rsid w:val="00EA2ECA"/>
    <w:rsid w:val="00EA454C"/>
    <w:rsid w:val="00EA678B"/>
    <w:rsid w:val="00EA74D7"/>
    <w:rsid w:val="00EB3C40"/>
    <w:rsid w:val="00EB45C2"/>
    <w:rsid w:val="00EB5AC7"/>
    <w:rsid w:val="00EC2846"/>
    <w:rsid w:val="00EC4EF6"/>
    <w:rsid w:val="00EC7B90"/>
    <w:rsid w:val="00ED1DD1"/>
    <w:rsid w:val="00ED410E"/>
    <w:rsid w:val="00EE00B1"/>
    <w:rsid w:val="00EE09DA"/>
    <w:rsid w:val="00EE339D"/>
    <w:rsid w:val="00EE4B10"/>
    <w:rsid w:val="00EE76AB"/>
    <w:rsid w:val="00EF032B"/>
    <w:rsid w:val="00EF0DEA"/>
    <w:rsid w:val="00EF3457"/>
    <w:rsid w:val="00EF3847"/>
    <w:rsid w:val="00EF6BC3"/>
    <w:rsid w:val="00EF7781"/>
    <w:rsid w:val="00F01238"/>
    <w:rsid w:val="00F0163B"/>
    <w:rsid w:val="00F07CCD"/>
    <w:rsid w:val="00F13ACB"/>
    <w:rsid w:val="00F14B0B"/>
    <w:rsid w:val="00F15E1E"/>
    <w:rsid w:val="00F235DE"/>
    <w:rsid w:val="00F24FD6"/>
    <w:rsid w:val="00F26770"/>
    <w:rsid w:val="00F269FB"/>
    <w:rsid w:val="00F27E2C"/>
    <w:rsid w:val="00F3015C"/>
    <w:rsid w:val="00F32A06"/>
    <w:rsid w:val="00F35CD1"/>
    <w:rsid w:val="00F50CE1"/>
    <w:rsid w:val="00F530C8"/>
    <w:rsid w:val="00F57383"/>
    <w:rsid w:val="00F60225"/>
    <w:rsid w:val="00F61FDA"/>
    <w:rsid w:val="00F63804"/>
    <w:rsid w:val="00F667C5"/>
    <w:rsid w:val="00F673DE"/>
    <w:rsid w:val="00F757AD"/>
    <w:rsid w:val="00F76481"/>
    <w:rsid w:val="00F76BBB"/>
    <w:rsid w:val="00F831A0"/>
    <w:rsid w:val="00F835B7"/>
    <w:rsid w:val="00F87A23"/>
    <w:rsid w:val="00F90B68"/>
    <w:rsid w:val="00F956E8"/>
    <w:rsid w:val="00F96A58"/>
    <w:rsid w:val="00F97BB8"/>
    <w:rsid w:val="00FA092D"/>
    <w:rsid w:val="00FA12D4"/>
    <w:rsid w:val="00FA240B"/>
    <w:rsid w:val="00FA2A74"/>
    <w:rsid w:val="00FA3428"/>
    <w:rsid w:val="00FA4882"/>
    <w:rsid w:val="00FA624F"/>
    <w:rsid w:val="00FA6880"/>
    <w:rsid w:val="00FA6ABA"/>
    <w:rsid w:val="00FA6C5C"/>
    <w:rsid w:val="00FB26D9"/>
    <w:rsid w:val="00FB4502"/>
    <w:rsid w:val="00FB4BD4"/>
    <w:rsid w:val="00FC00F9"/>
    <w:rsid w:val="00FC30C0"/>
    <w:rsid w:val="00FC3AB7"/>
    <w:rsid w:val="00FC520C"/>
    <w:rsid w:val="00FD269F"/>
    <w:rsid w:val="00FD42D2"/>
    <w:rsid w:val="00FD4916"/>
    <w:rsid w:val="00FD52B1"/>
    <w:rsid w:val="00FD5E34"/>
    <w:rsid w:val="00FE2C0B"/>
    <w:rsid w:val="00FE3290"/>
    <w:rsid w:val="00FE3B96"/>
    <w:rsid w:val="00FE6824"/>
    <w:rsid w:val="00FF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D98BFC"/>
  <w15:docId w15:val="{CF3303DF-F822-43FE-B7A7-C758B769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1E6B52"/>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7E73E8"/>
    <w:pPr>
      <w:numPr>
        <w:ilvl w:val="1"/>
        <w:numId w:val="2"/>
      </w:numPr>
      <w:tabs>
        <w:tab w:val="clear" w:pos="720"/>
      </w:tabs>
      <w:outlineLvl w:val="1"/>
    </w:pPr>
    <w:rPr>
      <w:bCs w:val="0"/>
      <w:sz w:val="24"/>
    </w:rPr>
  </w:style>
  <w:style w:type="paragraph" w:styleId="Heading3">
    <w:name w:val="heading 3"/>
    <w:basedOn w:val="Heading2"/>
    <w:next w:val="Normal"/>
    <w:link w:val="Heading3Char"/>
    <w:autoRedefine/>
    <w:qFormat/>
    <w:rsid w:val="005B3F03"/>
    <w:pPr>
      <w:keepNext w:val="0"/>
      <w:numPr>
        <w:ilvl w:val="2"/>
      </w:numPr>
      <w:spacing w:before="180" w:after="180"/>
      <w:outlineLvl w:val="2"/>
    </w:pPr>
    <w:rPr>
      <w:bCs/>
    </w:rPr>
  </w:style>
  <w:style w:type="paragraph" w:styleId="Heading4">
    <w:name w:val="heading 4"/>
    <w:basedOn w:val="Normal"/>
    <w:next w:val="Normal"/>
    <w:link w:val="Heading4Char"/>
    <w:qFormat/>
    <w:pPr>
      <w:keepNext/>
      <w:numPr>
        <w:ilvl w:val="3"/>
        <w:numId w:val="2"/>
      </w:numPr>
      <w:outlineLvl w:val="3"/>
    </w:pPr>
    <w:rPr>
      <w:b/>
      <w:bCs/>
      <w:sz w:val="20"/>
    </w:rPr>
  </w:style>
  <w:style w:type="paragraph" w:styleId="Heading5">
    <w:name w:val="heading 5"/>
    <w:basedOn w:val="Normal"/>
    <w:next w:val="Normal"/>
    <w:link w:val="Heading5Char"/>
    <w:qFormat/>
    <w:pPr>
      <w:keepNext/>
      <w:numPr>
        <w:ilvl w:val="4"/>
        <w:numId w:val="2"/>
      </w:numPr>
      <w:outlineLvl w:val="4"/>
    </w:pPr>
    <w:rPr>
      <w:b/>
      <w:sz w:val="32"/>
    </w:rPr>
  </w:style>
  <w:style w:type="paragraph" w:styleId="Heading6">
    <w:name w:val="heading 6"/>
    <w:basedOn w:val="Normal"/>
    <w:next w:val="Normal"/>
    <w:link w:val="Heading6Char"/>
    <w:qFormat/>
    <w:pPr>
      <w:keepNext/>
      <w:numPr>
        <w:ilvl w:val="5"/>
        <w:numId w:val="2"/>
      </w:numPr>
      <w:jc w:val="center"/>
      <w:outlineLvl w:val="5"/>
    </w:pPr>
  </w:style>
  <w:style w:type="paragraph" w:styleId="Heading7">
    <w:name w:val="heading 7"/>
    <w:basedOn w:val="Normal"/>
    <w:next w:val="Normal"/>
    <w:link w:val="Heading7Char"/>
    <w:uiPriority w:val="99"/>
    <w:qFormat/>
    <w:pPr>
      <w:keepNext/>
      <w:numPr>
        <w:ilvl w:val="6"/>
        <w:numId w:val="2"/>
      </w:numPr>
      <w:outlineLvl w:val="6"/>
    </w:pPr>
    <w:rPr>
      <w:sz w:val="20"/>
    </w:rPr>
  </w:style>
  <w:style w:type="paragraph" w:styleId="Heading8">
    <w:name w:val="heading 8"/>
    <w:basedOn w:val="Normal"/>
    <w:next w:val="Normal"/>
    <w:link w:val="Heading8Char"/>
    <w:uiPriority w:val="99"/>
    <w:qFormat/>
    <w:pPr>
      <w:keepNext/>
      <w:numPr>
        <w:ilvl w:val="7"/>
        <w:numId w:val="2"/>
      </w:numPr>
      <w:outlineLvl w:val="7"/>
    </w:pPr>
    <w:rPr>
      <w:b/>
      <w:bCs/>
      <w:sz w:val="28"/>
    </w:rPr>
  </w:style>
  <w:style w:type="paragraph" w:styleId="Heading9">
    <w:name w:val="heading 9"/>
    <w:basedOn w:val="Normal"/>
    <w:next w:val="Normal"/>
    <w:link w:val="Heading9Char"/>
    <w:uiPriority w:val="99"/>
    <w:qFormat/>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6B52"/>
    <w:rPr>
      <w:rFonts w:ascii="Arial Bold" w:hAnsi="Arial Bold"/>
      <w:b/>
      <w:bCs/>
      <w:color w:val="145192"/>
      <w:sz w:val="32"/>
    </w:rPr>
  </w:style>
  <w:style w:type="character" w:customStyle="1" w:styleId="Heading2Char">
    <w:name w:val="Heading 2 Char"/>
    <w:basedOn w:val="DefaultParagraphFont"/>
    <w:link w:val="Heading2"/>
    <w:rsid w:val="007E73E8"/>
    <w:rPr>
      <w:rFonts w:ascii="Arial Bold" w:hAnsi="Arial Bold"/>
      <w:b/>
      <w:color w:val="145192"/>
      <w:sz w:val="24"/>
    </w:rPr>
  </w:style>
  <w:style w:type="character" w:customStyle="1" w:styleId="Heading3Char">
    <w:name w:val="Heading 3 Char"/>
    <w:link w:val="Heading3"/>
    <w:rsid w:val="005B3F03"/>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rsid w:val="00052842"/>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rsid w:val="002A3D85"/>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uiPriority w:val="99"/>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uiPriority w:val="99"/>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uiPriority w:val="99"/>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uiPriority w:val="99"/>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uiPriority w:val="99"/>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uiPriority w:val="99"/>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uiPriority w:val="99"/>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uiPriority w:val="99"/>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uiPriority w:val="99"/>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uiPriority w:val="99"/>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uiPriority w:val="99"/>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2"/>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uiPriority w:val="99"/>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 w:type="character" w:customStyle="1" w:styleId="UnresolvedMention1">
    <w:name w:val="Unresolved Mention1"/>
    <w:basedOn w:val="DefaultParagraphFont"/>
    <w:uiPriority w:val="99"/>
    <w:semiHidden/>
    <w:unhideWhenUsed/>
    <w:rsid w:val="00735C90"/>
    <w:rPr>
      <w:color w:val="808080"/>
      <w:shd w:val="clear" w:color="auto" w:fill="E6E6E6"/>
    </w:rPr>
  </w:style>
  <w:style w:type="character" w:customStyle="1" w:styleId="UnresolvedMention2">
    <w:name w:val="Unresolved Mention2"/>
    <w:basedOn w:val="DefaultParagraphFont"/>
    <w:uiPriority w:val="99"/>
    <w:semiHidden/>
    <w:unhideWhenUsed/>
    <w:rsid w:val="00017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252134470">
      <w:bodyDiv w:val="1"/>
      <w:marLeft w:val="0"/>
      <w:marRight w:val="0"/>
      <w:marTop w:val="0"/>
      <w:marBottom w:val="0"/>
      <w:divBdr>
        <w:top w:val="none" w:sz="0" w:space="0" w:color="auto"/>
        <w:left w:val="none" w:sz="0" w:space="0" w:color="auto"/>
        <w:bottom w:val="none" w:sz="0" w:space="0" w:color="auto"/>
        <w:right w:val="none" w:sz="0" w:space="0" w:color="auto"/>
      </w:divBdr>
    </w:div>
    <w:div w:id="263154286">
      <w:bodyDiv w:val="1"/>
      <w:marLeft w:val="0"/>
      <w:marRight w:val="0"/>
      <w:marTop w:val="0"/>
      <w:marBottom w:val="0"/>
      <w:divBdr>
        <w:top w:val="none" w:sz="0" w:space="0" w:color="auto"/>
        <w:left w:val="none" w:sz="0" w:space="0" w:color="auto"/>
        <w:bottom w:val="none" w:sz="0" w:space="0" w:color="auto"/>
        <w:right w:val="none" w:sz="0" w:space="0" w:color="auto"/>
      </w:divBdr>
    </w:div>
    <w:div w:id="299724802">
      <w:bodyDiv w:val="1"/>
      <w:marLeft w:val="0"/>
      <w:marRight w:val="0"/>
      <w:marTop w:val="0"/>
      <w:marBottom w:val="0"/>
      <w:divBdr>
        <w:top w:val="none" w:sz="0" w:space="0" w:color="auto"/>
        <w:left w:val="none" w:sz="0" w:space="0" w:color="auto"/>
        <w:bottom w:val="none" w:sz="0" w:space="0" w:color="auto"/>
        <w:right w:val="none" w:sz="0" w:space="0" w:color="auto"/>
      </w:divBdr>
    </w:div>
    <w:div w:id="349600328">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857276521">
      <w:bodyDiv w:val="1"/>
      <w:marLeft w:val="0"/>
      <w:marRight w:val="0"/>
      <w:marTop w:val="0"/>
      <w:marBottom w:val="0"/>
      <w:divBdr>
        <w:top w:val="none" w:sz="0" w:space="0" w:color="auto"/>
        <w:left w:val="none" w:sz="0" w:space="0" w:color="auto"/>
        <w:bottom w:val="none" w:sz="0" w:space="0" w:color="auto"/>
        <w:right w:val="none" w:sz="0" w:space="0" w:color="auto"/>
      </w:divBdr>
    </w:div>
    <w:div w:id="882592532">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953561483">
      <w:bodyDiv w:val="1"/>
      <w:marLeft w:val="0"/>
      <w:marRight w:val="0"/>
      <w:marTop w:val="0"/>
      <w:marBottom w:val="0"/>
      <w:divBdr>
        <w:top w:val="none" w:sz="0" w:space="0" w:color="auto"/>
        <w:left w:val="none" w:sz="0" w:space="0" w:color="auto"/>
        <w:bottom w:val="none" w:sz="0" w:space="0" w:color="auto"/>
        <w:right w:val="none" w:sz="0" w:space="0" w:color="auto"/>
      </w:divBdr>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 w:id="1915581272">
      <w:bodyDiv w:val="1"/>
      <w:marLeft w:val="0"/>
      <w:marRight w:val="0"/>
      <w:marTop w:val="0"/>
      <w:marBottom w:val="0"/>
      <w:divBdr>
        <w:top w:val="none" w:sz="0" w:space="0" w:color="auto"/>
        <w:left w:val="none" w:sz="0" w:space="0" w:color="auto"/>
        <w:bottom w:val="none" w:sz="0" w:space="0" w:color="auto"/>
        <w:right w:val="none" w:sz="0" w:space="0" w:color="auto"/>
      </w:divBdr>
    </w:div>
    <w:div w:id="1919289348">
      <w:bodyDiv w:val="1"/>
      <w:marLeft w:val="0"/>
      <w:marRight w:val="0"/>
      <w:marTop w:val="0"/>
      <w:marBottom w:val="0"/>
      <w:divBdr>
        <w:top w:val="none" w:sz="0" w:space="0" w:color="auto"/>
        <w:left w:val="none" w:sz="0" w:space="0" w:color="auto"/>
        <w:bottom w:val="none" w:sz="0" w:space="0" w:color="auto"/>
        <w:right w:val="none" w:sz="0" w:space="0" w:color="auto"/>
      </w:divBdr>
    </w:div>
    <w:div w:id="194087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mailto:edfacts@ed.gov" TargetMode="External"/><Relationship Id="rId26" Type="http://schemas.openxmlformats.org/officeDocument/2006/relationships/image" Target="media/image4.png"/><Relationship Id="rId39" Type="http://schemas.openxmlformats.org/officeDocument/2006/relationships/footer" Target="footer4.xml"/><Relationship Id="rId21" Type="http://schemas.openxmlformats.org/officeDocument/2006/relationships/footer" Target="footer3.xml"/><Relationship Id="rId34" Type="http://schemas.openxmlformats.org/officeDocument/2006/relationships/hyperlink" Target="https://nces.ed.gov/ccd/data_tables.asp" TargetMode="External"/><Relationship Id="rId42" Type="http://schemas.openxmlformats.org/officeDocument/2006/relationships/image" Target="media/image7.png"/><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2.ed.gov/admins/lead/account/stateplans03/index.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2.ed.gov/about/inits/ed/edfacts/business-rules-guide.html" TargetMode="External"/><Relationship Id="rId32" Type="http://schemas.openxmlformats.org/officeDocument/2006/relationships/hyperlink" Target="https://nces.ed.gov/ccd/files.asp" TargetMode="External"/><Relationship Id="rId37" Type="http://schemas.openxmlformats.org/officeDocument/2006/relationships/header" Target="header6.xml"/><Relationship Id="rId40" Type="http://schemas.openxmlformats.org/officeDocument/2006/relationships/header" Target="header8.xml"/><Relationship Id="rId45"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ed.gov/edfacts" TargetMode="External"/><Relationship Id="rId28" Type="http://schemas.openxmlformats.org/officeDocument/2006/relationships/image" Target="media/image6.png"/><Relationship Id="rId36"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hyperlink" Target="https://www2.ed.gov/about/inits/ed/edfacts/data-files/index.html" TargetMode="External"/><Relationship Id="rId44"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5.png"/><Relationship Id="rId30" Type="http://schemas.openxmlformats.org/officeDocument/2006/relationships/hyperlink" Target="https://nces.ed.gov/blogs/nces/post/what-is-the-difference-between-the-acgr-and-the-afgr" TargetMode="External"/><Relationship Id="rId35" Type="http://schemas.openxmlformats.org/officeDocument/2006/relationships/hyperlink" Target="mailto:edfacts@ed.gov" TargetMode="External"/><Relationship Id="rId43" Type="http://schemas.openxmlformats.org/officeDocument/2006/relationships/header" Target="header10.xml"/><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ed.gov/edfacts" TargetMode="External"/><Relationship Id="rId25" Type="http://schemas.openxmlformats.org/officeDocument/2006/relationships/hyperlink" Target="https://www2.ed.gov/about/inits/ed/edfacts/data-files/index.html" TargetMode="External"/><Relationship Id="rId33" Type="http://schemas.openxmlformats.org/officeDocument/2006/relationships/hyperlink" Target="https://eddataexpress.ed.gov/" TargetMode="External"/><Relationship Id="rId38" Type="http://schemas.openxmlformats.org/officeDocument/2006/relationships/header" Target="header7.xml"/><Relationship Id="rId46" Type="http://schemas.openxmlformats.org/officeDocument/2006/relationships/header" Target="header12.xml"/><Relationship Id="rId20" Type="http://schemas.openxmlformats.org/officeDocument/2006/relationships/header" Target="header3.xml"/><Relationship Id="rId41" Type="http://schemas.openxmlformats.org/officeDocument/2006/relationships/header" Target="header9.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www2.ed.gov/about/inits/ed/edfacts/data-files/index.html" TargetMode="External"/></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B3715E16EAB77488364DB5A7DF40B5A" ma:contentTypeVersion="12" ma:contentTypeDescription="Create a new document." ma:contentTypeScope="" ma:versionID="c0ca8311b34698b0e1a362849b9dacdf">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3a0174d8d29aed031b910d1932663c36"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Notes"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DNVT47QTA7NQ-509440880-399976</_dlc_DocId>
    <_dlc_DocIdUrl xmlns="b7635ab0-52e7-4e33-aa76-893cd120ef45">
      <Url>https://sharepoint.aemcorp.com/ed/EDMITS/_layouts/15/DocIdRedir.aspx?ID=DNVT47QTA7NQ-509440880-399976</Url>
      <Description>DNVT47QTA7NQ-509440880-399976</Description>
    </_dlc_DocIdUrl>
    <Document_x0020_Purpose xmlns="75b8f200-01bb-4893-a3c4-f3a17e332d98">Approved by S. Lewis on 10/20/22</Document_x0020_Purpose>
  </documentManagement>
</p:properties>
</file>

<file path=customXml/itemProps1.xml><?xml version="1.0" encoding="utf-8"?>
<ds:datastoreItem xmlns:ds="http://schemas.openxmlformats.org/officeDocument/2006/customXml" ds:itemID="{31F1DD0D-45E7-45B3-9C86-EAC808A8110B}">
  <ds:schemaRefs>
    <ds:schemaRef ds:uri="http://schemas.microsoft.com/office/2006/metadata/longProperties"/>
  </ds:schemaRefs>
</ds:datastoreItem>
</file>

<file path=customXml/itemProps2.xml><?xml version="1.0" encoding="utf-8"?>
<ds:datastoreItem xmlns:ds="http://schemas.openxmlformats.org/officeDocument/2006/customXml" ds:itemID="{9151ABE4-4034-4345-93D8-132076240CD7}">
  <ds:schemaRefs>
    <ds:schemaRef ds:uri="http://schemas.openxmlformats.org/officeDocument/2006/bibliography"/>
  </ds:schemaRefs>
</ds:datastoreItem>
</file>

<file path=customXml/itemProps3.xml><?xml version="1.0" encoding="utf-8"?>
<ds:datastoreItem xmlns:ds="http://schemas.openxmlformats.org/officeDocument/2006/customXml" ds:itemID="{B7B24401-908D-488D-B9C1-08BD8762EA81}">
  <ds:schemaRefs>
    <ds:schemaRef ds:uri="http://schemas.microsoft.com/sharepoint/v3/contenttype/forms"/>
  </ds:schemaRefs>
</ds:datastoreItem>
</file>

<file path=customXml/itemProps4.xml><?xml version="1.0" encoding="utf-8"?>
<ds:datastoreItem xmlns:ds="http://schemas.openxmlformats.org/officeDocument/2006/customXml" ds:itemID="{ECC0DB03-0A39-4A7C-B443-D23CA8038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F491E0-A721-4B83-BD45-88C253AE2417}">
  <ds:schemaRefs>
    <ds:schemaRef ds:uri="http://schemas.microsoft.com/sharepoint/events"/>
  </ds:schemaRefs>
</ds:datastoreItem>
</file>

<file path=customXml/itemProps6.xml><?xml version="1.0" encoding="utf-8"?>
<ds:datastoreItem xmlns:ds="http://schemas.openxmlformats.org/officeDocument/2006/customXml" ds:itemID="{AAB25706-4C51-431E-8FD1-3A26589BD325}">
  <ds:schemaRefs>
    <ds:schemaRef ds:uri="http://schemas.microsoft.com/office/2006/documentManagement/types"/>
    <ds:schemaRef ds:uri="http://schemas.microsoft.com/office/2006/metadata/properties"/>
    <ds:schemaRef ds:uri="http://schemas.microsoft.com/sharepoint/v3"/>
    <ds:schemaRef ds:uri="http://www.w3.org/XML/1998/namespace"/>
    <ds:schemaRef ds:uri="http://schemas.microsoft.com/office/infopath/2007/PartnerControls"/>
    <ds:schemaRef ds:uri="http://schemas.openxmlformats.org/package/2006/metadata/core-properties"/>
    <ds:schemaRef ds:uri="http://purl.org/dc/dcmitype/"/>
    <ds:schemaRef ds:uri="75b8f200-01bb-4893-a3c4-f3a17e332d98"/>
    <ds:schemaRef ds:uri="b7635ab0-52e7-4e33-aa76-893cd120ef45"/>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6787</Words>
  <Characters>39868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ACGR SY 2016-17 Public File Documentation (MSWord)</vt:lpstr>
    </vt:vector>
  </TitlesOfParts>
  <Company>U.S. Department of Education</Company>
  <LinksUpToDate>false</LinksUpToDate>
  <CharactersWithSpaces>46562</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ACGR SY 2018-19 Public File Documentation (MSWord)</dc:title>
  <dc:subject/>
  <dc:creator>lerettee</dc:creator>
  <cp:keywords/>
  <dc:description/>
  <cp:lastModifiedBy>Dinardo, Mark</cp:lastModifiedBy>
  <cp:revision>3</cp:revision>
  <cp:lastPrinted>2011-06-10T13:32:00Z</cp:lastPrinted>
  <dcterms:created xsi:type="dcterms:W3CDTF">2022-12-06T21:27:00Z</dcterms:created>
  <dcterms:modified xsi:type="dcterms:W3CDTF">2022-12-19T14:33:00Z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75040792-2db1-4caf-81bd-32b566b3fccc</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0x0101002B3715E16EAB77488364DB5A7DF40B5A</vt:lpwstr>
  </property>
</Properties>
</file>