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9DA" w:rsidRDefault="002602C7">
      <w:pPr>
        <w:spacing w:line="240" w:lineRule="auto"/>
        <w:contextualSpacing w:val="0"/>
        <w:rPr>
          <w:sz w:val="24"/>
          <w:szCs w:val="24"/>
        </w:rPr>
      </w:pPr>
      <w:r>
        <w:rPr>
          <w:b/>
          <w:color w:val="8E7CC3"/>
          <w:sz w:val="36"/>
          <w:szCs w:val="36"/>
        </w:rPr>
        <w:t>Leonardo Mosiah Janes de Souza</w:t>
      </w:r>
    </w:p>
    <w:tbl>
      <w:tblPr>
        <w:tblStyle w:val="a"/>
        <w:tblW w:w="9450" w:type="dxa"/>
        <w:tblInd w:w="0" w:type="dxa"/>
        <w:tblLayout w:type="fixed"/>
        <w:tblLook w:val="0400" w:firstRow="0" w:lastRow="0" w:firstColumn="0" w:lastColumn="0" w:noHBand="0" w:noVBand="1"/>
      </w:tblPr>
      <w:tblGrid>
        <w:gridCol w:w="119"/>
        <w:gridCol w:w="9331"/>
      </w:tblGrid>
      <w:tr w:rsidR="00FA09DA">
        <w:tc>
          <w:tcPr>
            <w:tcW w:w="119" w:type="dxa"/>
            <w:tcBorders>
              <w:top w:val="single" w:sz="8" w:space="0" w:color="FFFFFF"/>
              <w:left w:val="single" w:sz="8" w:space="0" w:color="FFFFFF"/>
              <w:bottom w:val="single" w:sz="8" w:space="0" w:color="FFFFFF"/>
              <w:right w:val="single" w:sz="8" w:space="0" w:color="FFFFFF"/>
            </w:tcBorders>
          </w:tcPr>
          <w:p w:rsidR="00FA09DA" w:rsidRDefault="00FA09DA">
            <w:pPr>
              <w:spacing w:line="240" w:lineRule="auto"/>
              <w:contextualSpacing w:val="0"/>
              <w:rPr>
                <w:sz w:val="24"/>
                <w:szCs w:val="24"/>
              </w:rPr>
            </w:pPr>
          </w:p>
        </w:tc>
        <w:tc>
          <w:tcPr>
            <w:tcW w:w="9331" w:type="dxa"/>
            <w:tcBorders>
              <w:top w:val="single" w:sz="8" w:space="0" w:color="FFFFFF"/>
              <w:left w:val="single" w:sz="8" w:space="0" w:color="FFFFFF"/>
              <w:bottom w:val="single" w:sz="8" w:space="0" w:color="FFFFFF"/>
              <w:right w:val="single" w:sz="8" w:space="0" w:color="FFFFFF"/>
            </w:tcBorders>
            <w:vAlign w:val="bottom"/>
          </w:tcPr>
          <w:p w:rsidR="00FA09DA" w:rsidRDefault="002602C7">
            <w:pPr>
              <w:spacing w:line="240" w:lineRule="auto"/>
              <w:contextualSpacing w:val="0"/>
              <w:jc w:val="right"/>
              <w:rPr>
                <w:sz w:val="24"/>
                <w:szCs w:val="24"/>
              </w:rPr>
            </w:pPr>
            <w:r>
              <w:rPr>
                <w:color w:val="666666"/>
              </w:rPr>
              <w:t>Espírito Santo, Brasil</w:t>
            </w:r>
          </w:p>
          <w:p w:rsidR="00FA09DA" w:rsidRDefault="002602C7">
            <w:pPr>
              <w:spacing w:line="240" w:lineRule="auto"/>
              <w:contextualSpacing w:val="0"/>
              <w:jc w:val="right"/>
              <w:rPr>
                <w:sz w:val="24"/>
                <w:szCs w:val="24"/>
              </w:rPr>
            </w:pPr>
            <w:r>
              <w:rPr>
                <w:color w:val="666666"/>
              </w:rPr>
              <w:t>leonardomosiah@gmail.com</w:t>
            </w:r>
          </w:p>
          <w:p w:rsidR="00FA09DA" w:rsidRDefault="002602C7">
            <w:pPr>
              <w:spacing w:line="240" w:lineRule="auto"/>
              <w:contextualSpacing w:val="0"/>
              <w:jc w:val="right"/>
              <w:rPr>
                <w:color w:val="666666"/>
              </w:rPr>
            </w:pPr>
            <w:r>
              <w:rPr>
                <w:color w:val="666666"/>
              </w:rPr>
              <w:t>+55 27 99803 6464</w:t>
            </w:r>
          </w:p>
          <w:p w:rsidR="00FA09DA" w:rsidRDefault="002602C7" w:rsidP="00950993">
            <w:pPr>
              <w:spacing w:line="240" w:lineRule="auto"/>
              <w:contextualSpacing w:val="0"/>
              <w:jc w:val="right"/>
              <w:rPr>
                <w:color w:val="666666"/>
              </w:rPr>
            </w:pPr>
            <w:r>
              <w:rPr>
                <w:rFonts w:ascii="Proxima Nova" w:eastAsia="Proxima Nova" w:hAnsi="Proxima Nova" w:cs="Proxima Nova"/>
                <w:color w:val="666666"/>
              </w:rPr>
              <w:t>github.com/</w:t>
            </w:r>
            <w:proofErr w:type="spellStart"/>
            <w:r w:rsidR="00950993">
              <w:rPr>
                <w:rFonts w:ascii="Proxima Nova" w:eastAsia="Proxima Nova" w:hAnsi="Proxima Nova" w:cs="Proxima Nova"/>
                <w:color w:val="666666"/>
              </w:rPr>
              <w:t>LeoMosiah</w:t>
            </w:r>
            <w:proofErr w:type="spellEnd"/>
          </w:p>
        </w:tc>
      </w:tr>
    </w:tbl>
    <w:p w:rsidR="00FA09DA" w:rsidRDefault="002602C7">
      <w:pPr>
        <w:spacing w:line="480" w:lineRule="auto"/>
        <w:contextualSpacing w:val="0"/>
        <w:rPr>
          <w:color w:val="9A9A9A"/>
        </w:rPr>
      </w:pPr>
      <w:r>
        <w:rPr>
          <w:color w:val="9A9A9A"/>
        </w:rPr>
        <w:t>RESUMO DE CARREIRA</w:t>
      </w:r>
    </w:p>
    <w:p w:rsidR="002602C7" w:rsidRDefault="002602C7" w:rsidP="002602C7">
      <w:pPr>
        <w:rPr>
          <w:sz w:val="24"/>
          <w:szCs w:val="24"/>
        </w:rPr>
      </w:pPr>
      <w:bookmarkStart w:id="0" w:name="_gjdgxs" w:colFirst="0" w:colLast="0"/>
      <w:bookmarkEnd w:id="0"/>
      <w:r>
        <w:rPr>
          <w:sz w:val="24"/>
          <w:szCs w:val="24"/>
        </w:rPr>
        <w:t xml:space="preserve">Desenvolvedor Web com experiência </w:t>
      </w:r>
      <w:proofErr w:type="spellStart"/>
      <w:r>
        <w:rPr>
          <w:sz w:val="24"/>
          <w:szCs w:val="24"/>
        </w:rPr>
        <w:t>fullstack</w:t>
      </w:r>
      <w:proofErr w:type="spellEnd"/>
      <w:r>
        <w:rPr>
          <w:sz w:val="24"/>
          <w:szCs w:val="24"/>
        </w:rPr>
        <w:t xml:space="preserve"> em JS, trabalho em times ágeis com método </w:t>
      </w:r>
      <w:proofErr w:type="spellStart"/>
      <w:r>
        <w:rPr>
          <w:sz w:val="24"/>
          <w:szCs w:val="24"/>
        </w:rPr>
        <w:t>Kanban</w:t>
      </w:r>
      <w:proofErr w:type="spellEnd"/>
      <w:r>
        <w:rPr>
          <w:sz w:val="24"/>
          <w:szCs w:val="24"/>
        </w:rPr>
        <w:t>, tenho interesse particular em front-</w:t>
      </w:r>
      <w:proofErr w:type="spellStart"/>
      <w:r>
        <w:rPr>
          <w:sz w:val="24"/>
          <w:szCs w:val="24"/>
        </w:rPr>
        <w:t>end</w:t>
      </w:r>
      <w:proofErr w:type="spellEnd"/>
      <w:r>
        <w:rPr>
          <w:sz w:val="24"/>
          <w:szCs w:val="24"/>
        </w:rPr>
        <w:t xml:space="preserve"> moderno, tendo as </w:t>
      </w:r>
      <w:proofErr w:type="spellStart"/>
      <w:r>
        <w:rPr>
          <w:sz w:val="24"/>
          <w:szCs w:val="24"/>
        </w:rPr>
        <w:t>stack</w:t>
      </w:r>
      <w:proofErr w:type="spellEnd"/>
      <w:r>
        <w:rPr>
          <w:sz w:val="24"/>
          <w:szCs w:val="24"/>
        </w:rPr>
        <w:t xml:space="preserve"> </w:t>
      </w:r>
      <w:proofErr w:type="spellStart"/>
      <w:r>
        <w:rPr>
          <w:sz w:val="24"/>
          <w:szCs w:val="24"/>
        </w:rPr>
        <w:t>React</w:t>
      </w:r>
      <w:proofErr w:type="spellEnd"/>
      <w:r>
        <w:rPr>
          <w:sz w:val="24"/>
          <w:szCs w:val="24"/>
        </w:rPr>
        <w:t>/</w:t>
      </w:r>
      <w:proofErr w:type="spellStart"/>
      <w:r>
        <w:rPr>
          <w:sz w:val="24"/>
          <w:szCs w:val="24"/>
        </w:rPr>
        <w:t>React-Native</w:t>
      </w:r>
      <w:proofErr w:type="spellEnd"/>
      <w:r>
        <w:rPr>
          <w:sz w:val="24"/>
          <w:szCs w:val="24"/>
        </w:rPr>
        <w:t xml:space="preserve"> como meu foco atual.</w:t>
      </w:r>
    </w:p>
    <w:p w:rsidR="00FA09DA" w:rsidRDefault="00FA09DA">
      <w:pPr>
        <w:spacing w:line="480" w:lineRule="auto"/>
        <w:contextualSpacing w:val="0"/>
        <w:rPr>
          <w:color w:val="9A9A9A"/>
        </w:rPr>
      </w:pPr>
    </w:p>
    <w:p w:rsidR="00FA09DA" w:rsidRDefault="002602C7">
      <w:pPr>
        <w:spacing w:line="480" w:lineRule="auto"/>
        <w:contextualSpacing w:val="0"/>
        <w:rPr>
          <w:color w:val="9A9A9A"/>
        </w:rPr>
      </w:pPr>
      <w:r>
        <w:rPr>
          <w:color w:val="9A9A9A"/>
        </w:rPr>
        <w:t>EXPERIÊNCIAS</w:t>
      </w:r>
    </w:p>
    <w:p w:rsidR="00FA09DA" w:rsidRDefault="002602C7">
      <w:pPr>
        <w:spacing w:line="360" w:lineRule="auto"/>
        <w:contextualSpacing w:val="0"/>
        <w:rPr>
          <w:color w:val="434343"/>
          <w:sz w:val="24"/>
          <w:szCs w:val="24"/>
        </w:rPr>
      </w:pPr>
      <w:r>
        <w:rPr>
          <w:b/>
          <w:color w:val="434343"/>
          <w:sz w:val="24"/>
          <w:szCs w:val="24"/>
        </w:rPr>
        <w:t xml:space="preserve">Analista de TI Jr </w:t>
      </w:r>
      <w:r>
        <w:rPr>
          <w:color w:val="434343"/>
          <w:sz w:val="24"/>
          <w:szCs w:val="24"/>
        </w:rPr>
        <w:t xml:space="preserve">- </w:t>
      </w:r>
      <w:proofErr w:type="spellStart"/>
      <w:r>
        <w:rPr>
          <w:color w:val="434343"/>
          <w:sz w:val="24"/>
          <w:szCs w:val="24"/>
        </w:rPr>
        <w:t>Jun</w:t>
      </w:r>
      <w:proofErr w:type="spellEnd"/>
      <w:r>
        <w:rPr>
          <w:i/>
          <w:color w:val="434343"/>
          <w:sz w:val="24"/>
          <w:szCs w:val="24"/>
        </w:rPr>
        <w:t>/2017 - atualmente - Vitória</w:t>
      </w:r>
      <w:r>
        <w:rPr>
          <w:color w:val="434343"/>
          <w:sz w:val="24"/>
          <w:szCs w:val="24"/>
        </w:rPr>
        <w:t>, ES, Brasil</w:t>
      </w:r>
    </w:p>
    <w:p w:rsidR="00FA09DA" w:rsidRDefault="002602C7">
      <w:pPr>
        <w:spacing w:line="360" w:lineRule="auto"/>
        <w:contextualSpacing w:val="0"/>
        <w:rPr>
          <w:b/>
          <w:sz w:val="24"/>
          <w:szCs w:val="24"/>
        </w:rPr>
      </w:pPr>
      <w:r>
        <w:rPr>
          <w:sz w:val="24"/>
          <w:szCs w:val="24"/>
        </w:rPr>
        <w:t xml:space="preserve"> </w:t>
      </w:r>
      <w:r>
        <w:rPr>
          <w:rFonts w:ascii="Arial Unicode MS" w:eastAsia="Arial Unicode MS" w:hAnsi="Arial Unicode MS" w:cs="Arial Unicode MS"/>
          <w:b/>
          <w:sz w:val="24"/>
          <w:szCs w:val="24"/>
        </w:rPr>
        <w:t>⇢ Banestes Simplifica Fase I</w:t>
      </w:r>
    </w:p>
    <w:p w:rsidR="00FA09DA" w:rsidRDefault="002602C7">
      <w:pPr>
        <w:contextualSpacing w:val="0"/>
        <w:jc w:val="both"/>
        <w:rPr>
          <w:sz w:val="24"/>
          <w:szCs w:val="24"/>
        </w:rPr>
      </w:pPr>
      <w:bookmarkStart w:id="1" w:name="_30j0zll" w:colFirst="0" w:colLast="0"/>
      <w:bookmarkEnd w:id="1"/>
      <w:r>
        <w:rPr>
          <w:rFonts w:ascii="Arial Unicode MS" w:eastAsia="Arial Unicode MS" w:hAnsi="Arial Unicode MS" w:cs="Arial Unicode MS"/>
          <w:sz w:val="24"/>
          <w:szCs w:val="24"/>
        </w:rPr>
        <w:t xml:space="preserve">  ⇢ Liderou testes de usabilidade na implementação do novo layout do aplicativo     transacional do banco Banestes, revisou fluxo de telas visando melhorar a   experiência do usuário e simplificar o uso do aplicativo para atenuar receios na utilização do aplicativo. Identificou falhas de integração entre o front-</w:t>
      </w:r>
      <w:proofErr w:type="spellStart"/>
      <w:r>
        <w:rPr>
          <w:rFonts w:ascii="Arial Unicode MS" w:eastAsia="Arial Unicode MS" w:hAnsi="Arial Unicode MS" w:cs="Arial Unicode MS"/>
          <w:sz w:val="24"/>
          <w:szCs w:val="24"/>
        </w:rPr>
        <w:t>end</w:t>
      </w:r>
      <w:proofErr w:type="spellEnd"/>
      <w:r>
        <w:rPr>
          <w:rFonts w:ascii="Arial Unicode MS" w:eastAsia="Arial Unicode MS" w:hAnsi="Arial Unicode MS" w:cs="Arial Unicode MS"/>
          <w:sz w:val="24"/>
          <w:szCs w:val="24"/>
        </w:rPr>
        <w:t xml:space="preserve"> e o </w:t>
      </w:r>
      <w:proofErr w:type="spellStart"/>
      <w:r>
        <w:rPr>
          <w:rFonts w:ascii="Arial Unicode MS" w:eastAsia="Arial Unicode MS" w:hAnsi="Arial Unicode MS" w:cs="Arial Unicode MS"/>
          <w:sz w:val="24"/>
          <w:szCs w:val="24"/>
        </w:rPr>
        <w:t>backend</w:t>
      </w:r>
      <w:proofErr w:type="spellEnd"/>
      <w:r>
        <w:rPr>
          <w:rFonts w:ascii="Arial Unicode MS" w:eastAsia="Arial Unicode MS" w:hAnsi="Arial Unicode MS" w:cs="Arial Unicode MS"/>
          <w:sz w:val="24"/>
          <w:szCs w:val="24"/>
        </w:rPr>
        <w:t xml:space="preserve"> que poderiam ter causado prejuízo para os usuários do aplicativo. Este reduziu os impactos negativos da implementação no novo layout do aplicativo, evitando uma queda na nota do aplicativo na loja. </w:t>
      </w:r>
    </w:p>
    <w:p w:rsidR="00FA09DA" w:rsidRDefault="00FA09DA">
      <w:pPr>
        <w:contextualSpacing w:val="0"/>
        <w:jc w:val="both"/>
        <w:rPr>
          <w:sz w:val="24"/>
          <w:szCs w:val="24"/>
        </w:rPr>
      </w:pPr>
      <w:bookmarkStart w:id="2" w:name="_4k766nefzxir" w:colFirst="0" w:colLast="0"/>
      <w:bookmarkEnd w:id="2"/>
    </w:p>
    <w:p w:rsidR="00FA09DA" w:rsidRDefault="002602C7">
      <w:pPr>
        <w:spacing w:line="360" w:lineRule="auto"/>
        <w:contextualSpacing w:val="0"/>
        <w:rPr>
          <w:b/>
          <w:sz w:val="24"/>
          <w:szCs w:val="24"/>
        </w:rPr>
      </w:pPr>
      <w:bookmarkStart w:id="3" w:name="_1fob9te" w:colFirst="0" w:colLast="0"/>
      <w:bookmarkEnd w:id="3"/>
      <w:r>
        <w:rPr>
          <w:rFonts w:ascii="Arial Unicode MS" w:eastAsia="Arial Unicode MS" w:hAnsi="Arial Unicode MS" w:cs="Arial Unicode MS"/>
          <w:b/>
          <w:sz w:val="24"/>
          <w:szCs w:val="24"/>
        </w:rPr>
        <w:t xml:space="preserve"> ⇢ Banestes Simplifica Fase II</w:t>
      </w:r>
    </w:p>
    <w:p w:rsidR="00FA09DA" w:rsidRDefault="002602C7">
      <w:pPr>
        <w:contextualSpacing w:val="0"/>
        <w:rPr>
          <w:sz w:val="24"/>
          <w:szCs w:val="24"/>
        </w:rPr>
      </w:pPr>
      <w:r>
        <w:rPr>
          <w:rFonts w:ascii="Arial Unicode MS" w:eastAsia="Arial Unicode MS" w:hAnsi="Arial Unicode MS" w:cs="Arial Unicode MS"/>
          <w:sz w:val="24"/>
          <w:szCs w:val="24"/>
        </w:rPr>
        <w:t xml:space="preserve">   ⇢ Auxiliou na formulação de relatórios estatísticos dos dados transacionais do banco Banestes usando Power BI, </w:t>
      </w:r>
      <w:proofErr w:type="spellStart"/>
      <w:r>
        <w:rPr>
          <w:rFonts w:ascii="Arial Unicode MS" w:eastAsia="Arial Unicode MS" w:hAnsi="Arial Unicode MS" w:cs="Arial Unicode MS"/>
          <w:sz w:val="24"/>
          <w:szCs w:val="24"/>
        </w:rPr>
        <w:t>PostgreSQL</w:t>
      </w:r>
      <w:proofErr w:type="spellEnd"/>
      <w:r>
        <w:rPr>
          <w:rFonts w:ascii="Arial Unicode MS" w:eastAsia="Arial Unicode MS" w:hAnsi="Arial Unicode MS" w:cs="Arial Unicode MS"/>
          <w:sz w:val="24"/>
          <w:szCs w:val="24"/>
        </w:rPr>
        <w:t xml:space="preserve"> e conceitos de ciência de dados em Python. Criou padrões de controle de documentação de homologação para correção de </w:t>
      </w:r>
      <w:proofErr w:type="spellStart"/>
      <w:r>
        <w:rPr>
          <w:rFonts w:ascii="Arial Unicode MS" w:eastAsia="Arial Unicode MS" w:hAnsi="Arial Unicode MS" w:cs="Arial Unicode MS"/>
          <w:sz w:val="24"/>
          <w:szCs w:val="24"/>
        </w:rPr>
        <w:t>bug’s</w:t>
      </w:r>
      <w:proofErr w:type="spellEnd"/>
      <w:r>
        <w:rPr>
          <w:rFonts w:ascii="Arial Unicode MS" w:eastAsia="Arial Unicode MS" w:hAnsi="Arial Unicode MS" w:cs="Arial Unicode MS"/>
          <w:sz w:val="24"/>
          <w:szCs w:val="24"/>
        </w:rPr>
        <w:t xml:space="preserve"> e implementação de novas funcionalidades do aplicativo transacional </w:t>
      </w:r>
      <w:proofErr w:type="spellStart"/>
      <w:r>
        <w:rPr>
          <w:rFonts w:ascii="Arial Unicode MS" w:eastAsia="Arial Unicode MS" w:hAnsi="Arial Unicode MS" w:cs="Arial Unicode MS"/>
          <w:sz w:val="24"/>
          <w:szCs w:val="24"/>
        </w:rPr>
        <w:t>update</w:t>
      </w:r>
      <w:proofErr w:type="spellEnd"/>
      <w:r>
        <w:rPr>
          <w:rFonts w:ascii="Arial Unicode MS" w:eastAsia="Arial Unicode MS" w:hAnsi="Arial Unicode MS" w:cs="Arial Unicode MS"/>
          <w:sz w:val="24"/>
          <w:szCs w:val="24"/>
        </w:rPr>
        <w:t xml:space="preserve"> de versão do aplicativo transacional (</w:t>
      </w:r>
      <w:proofErr w:type="spellStart"/>
      <w:r>
        <w:rPr>
          <w:rFonts w:ascii="Arial Unicode MS" w:eastAsia="Arial Unicode MS" w:hAnsi="Arial Unicode MS" w:cs="Arial Unicode MS"/>
          <w:sz w:val="24"/>
          <w:szCs w:val="24"/>
        </w:rPr>
        <w:t>iOS</w:t>
      </w:r>
      <w:proofErr w:type="spellEnd"/>
      <w:r>
        <w:rPr>
          <w:rFonts w:ascii="Arial Unicode MS" w:eastAsia="Arial Unicode MS" w:hAnsi="Arial Unicode MS" w:cs="Arial Unicode MS"/>
          <w:sz w:val="24"/>
          <w:szCs w:val="24"/>
        </w:rPr>
        <w:t xml:space="preserve"> e </w:t>
      </w:r>
      <w:proofErr w:type="spellStart"/>
      <w:r>
        <w:rPr>
          <w:rFonts w:ascii="Arial Unicode MS" w:eastAsia="Arial Unicode MS" w:hAnsi="Arial Unicode MS" w:cs="Arial Unicode MS"/>
          <w:sz w:val="24"/>
          <w:szCs w:val="24"/>
        </w:rPr>
        <w:t>Android</w:t>
      </w:r>
      <w:proofErr w:type="spellEnd"/>
      <w:r>
        <w:rPr>
          <w:rFonts w:ascii="Arial Unicode MS" w:eastAsia="Arial Unicode MS" w:hAnsi="Arial Unicode MS" w:cs="Arial Unicode MS"/>
          <w:sz w:val="24"/>
          <w:szCs w:val="24"/>
        </w:rPr>
        <w:t xml:space="preserve">). Este projeto visou otimizar a projeção do banco em relação a seus concorrentes e padronizar processos internos de documentação e controle. </w:t>
      </w:r>
    </w:p>
    <w:p w:rsidR="00FA09DA" w:rsidRDefault="00FA09DA">
      <w:pPr>
        <w:spacing w:line="360" w:lineRule="auto"/>
        <w:contextualSpacing w:val="0"/>
        <w:rPr>
          <w:sz w:val="24"/>
          <w:szCs w:val="24"/>
        </w:rPr>
      </w:pPr>
    </w:p>
    <w:p w:rsidR="00102B2A" w:rsidRDefault="00102B2A">
      <w:pPr>
        <w:spacing w:line="360" w:lineRule="auto"/>
        <w:contextualSpacing w:val="0"/>
        <w:rPr>
          <w:sz w:val="24"/>
          <w:szCs w:val="24"/>
        </w:rPr>
      </w:pPr>
    </w:p>
    <w:p w:rsidR="00102B2A" w:rsidRDefault="00102B2A">
      <w:pPr>
        <w:spacing w:line="360" w:lineRule="auto"/>
        <w:contextualSpacing w:val="0"/>
        <w:rPr>
          <w:sz w:val="24"/>
          <w:szCs w:val="24"/>
        </w:rPr>
      </w:pPr>
    </w:p>
    <w:p w:rsidR="00FA09DA" w:rsidRDefault="002602C7">
      <w:pPr>
        <w:spacing w:line="360" w:lineRule="auto"/>
        <w:contextualSpacing w:val="0"/>
        <w:rPr>
          <w:b/>
          <w:sz w:val="24"/>
          <w:szCs w:val="24"/>
        </w:rPr>
      </w:pPr>
      <w:r>
        <w:rPr>
          <w:sz w:val="24"/>
          <w:szCs w:val="24"/>
        </w:rPr>
        <w:lastRenderedPageBreak/>
        <w:t xml:space="preserve"> </w:t>
      </w:r>
      <w:r>
        <w:rPr>
          <w:rFonts w:ascii="Arial Unicode MS" w:eastAsia="Arial Unicode MS" w:hAnsi="Arial Unicode MS" w:cs="Arial Unicode MS"/>
          <w:b/>
          <w:sz w:val="24"/>
          <w:szCs w:val="24"/>
        </w:rPr>
        <w:t xml:space="preserve">⇢ </w:t>
      </w:r>
      <w:proofErr w:type="spellStart"/>
      <w:r>
        <w:rPr>
          <w:rFonts w:ascii="Arial Unicode MS" w:eastAsia="Arial Unicode MS" w:hAnsi="Arial Unicode MS" w:cs="Arial Unicode MS"/>
          <w:b/>
          <w:sz w:val="24"/>
          <w:szCs w:val="24"/>
        </w:rPr>
        <w:t>Dashboard</w:t>
      </w:r>
      <w:proofErr w:type="spellEnd"/>
      <w:r>
        <w:rPr>
          <w:rFonts w:ascii="Arial Unicode MS" w:eastAsia="Arial Unicode MS" w:hAnsi="Arial Unicode MS" w:cs="Arial Unicode MS"/>
          <w:b/>
          <w:sz w:val="24"/>
          <w:szCs w:val="24"/>
        </w:rPr>
        <w:t xml:space="preserve"> Banestes</w:t>
      </w:r>
    </w:p>
    <w:p w:rsidR="00FA09DA" w:rsidRDefault="002602C7">
      <w:pPr>
        <w:contextualSpacing w:val="0"/>
        <w:rPr>
          <w:sz w:val="24"/>
          <w:szCs w:val="24"/>
        </w:rPr>
      </w:pPr>
      <w:r>
        <w:rPr>
          <w:rFonts w:ascii="Arial Unicode MS" w:eastAsia="Arial Unicode MS" w:hAnsi="Arial Unicode MS" w:cs="Arial Unicode MS"/>
          <w:sz w:val="24"/>
          <w:szCs w:val="24"/>
        </w:rPr>
        <w:t xml:space="preserve">  ⇢ Liderou a implementação do projeto que facilitará o acesso a dados operacionais de transações bancárias, desenhando e implementando uma API REST em express.js para disponibilizar as informações quanto no front-</w:t>
      </w:r>
      <w:proofErr w:type="spellStart"/>
      <w:r>
        <w:rPr>
          <w:rFonts w:ascii="Arial Unicode MS" w:eastAsia="Arial Unicode MS" w:hAnsi="Arial Unicode MS" w:cs="Arial Unicode MS"/>
          <w:sz w:val="24"/>
          <w:szCs w:val="24"/>
        </w:rPr>
        <w:t>end</w:t>
      </w:r>
      <w:proofErr w:type="spellEnd"/>
      <w:r>
        <w:rPr>
          <w:rFonts w:ascii="Arial Unicode MS" w:eastAsia="Arial Unicode MS" w:hAnsi="Arial Unicode MS" w:cs="Arial Unicode MS"/>
          <w:sz w:val="24"/>
          <w:szCs w:val="24"/>
        </w:rPr>
        <w:t xml:space="preserve"> com nvd3.js para trazer as informações na forma de gráficos. Este projeto visa fomentar a utilização de canais eletrônicos ao invés de canais tradicionais, otimizando custos operacionais.</w:t>
      </w:r>
    </w:p>
    <w:p w:rsidR="00FA09DA" w:rsidRDefault="00FA09DA">
      <w:pPr>
        <w:spacing w:line="360" w:lineRule="auto"/>
        <w:contextualSpacing w:val="0"/>
        <w:rPr>
          <w:b/>
          <w:color w:val="434343"/>
          <w:sz w:val="24"/>
          <w:szCs w:val="24"/>
        </w:rPr>
      </w:pPr>
    </w:p>
    <w:p w:rsidR="00FA09DA" w:rsidRDefault="002602C7">
      <w:pPr>
        <w:spacing w:line="360" w:lineRule="auto"/>
        <w:contextualSpacing w:val="0"/>
        <w:rPr>
          <w:color w:val="434343"/>
          <w:sz w:val="24"/>
          <w:szCs w:val="24"/>
        </w:rPr>
      </w:pPr>
      <w:bookmarkStart w:id="4" w:name="_3znysh7" w:colFirst="0" w:colLast="0"/>
      <w:bookmarkEnd w:id="4"/>
      <w:r>
        <w:rPr>
          <w:b/>
          <w:color w:val="434343"/>
          <w:sz w:val="24"/>
          <w:szCs w:val="24"/>
        </w:rPr>
        <w:t xml:space="preserve">Auxiliar Técnico de Instalação </w:t>
      </w:r>
      <w:r>
        <w:rPr>
          <w:color w:val="434343"/>
          <w:sz w:val="24"/>
          <w:szCs w:val="24"/>
        </w:rPr>
        <w:t xml:space="preserve">- </w:t>
      </w:r>
      <w:proofErr w:type="spellStart"/>
      <w:r>
        <w:rPr>
          <w:color w:val="434343"/>
          <w:sz w:val="24"/>
          <w:szCs w:val="24"/>
        </w:rPr>
        <w:t>Ago</w:t>
      </w:r>
      <w:proofErr w:type="spellEnd"/>
      <w:r>
        <w:rPr>
          <w:i/>
          <w:color w:val="434343"/>
          <w:sz w:val="24"/>
          <w:szCs w:val="24"/>
        </w:rPr>
        <w:t xml:space="preserve">/2011 - </w:t>
      </w:r>
      <w:proofErr w:type="spellStart"/>
      <w:r>
        <w:rPr>
          <w:i/>
          <w:color w:val="434343"/>
          <w:sz w:val="24"/>
          <w:szCs w:val="24"/>
        </w:rPr>
        <w:t>Fev</w:t>
      </w:r>
      <w:proofErr w:type="spellEnd"/>
      <w:r>
        <w:rPr>
          <w:i/>
          <w:color w:val="434343"/>
          <w:sz w:val="24"/>
          <w:szCs w:val="24"/>
        </w:rPr>
        <w:t xml:space="preserve">/2012 - </w:t>
      </w:r>
      <w:r>
        <w:rPr>
          <w:color w:val="434343"/>
          <w:sz w:val="24"/>
          <w:szCs w:val="24"/>
        </w:rPr>
        <w:t>Vitória, ES, Brasil</w:t>
      </w:r>
    </w:p>
    <w:p w:rsidR="00FA09DA" w:rsidRDefault="002602C7" w:rsidP="00102B2A">
      <w:pPr>
        <w:spacing w:after="160"/>
        <w:contextualSpacing w:val="0"/>
        <w:rPr>
          <w:sz w:val="24"/>
          <w:szCs w:val="24"/>
        </w:rPr>
      </w:pPr>
      <w:r>
        <w:rPr>
          <w:rFonts w:ascii="Arial Unicode MS" w:eastAsia="Arial Unicode MS" w:hAnsi="Arial Unicode MS" w:cs="Arial Unicode MS"/>
          <w:sz w:val="24"/>
          <w:szCs w:val="24"/>
        </w:rPr>
        <w:t xml:space="preserve">  ⇢ Equipou as frotas de viaturas da polícia militar do Espírito Santo com rastreadores G.P.S, para otimizar o atendimento a ocorrências fazendo com que a viatura mais próxima ao local da ocorrência seja chamada primeiro, e com um sistema embarcado no qual o policial poderia fazer uma pesquisa pelo nome da pessoa e saber todas as informações necessária para a abordagem.</w:t>
      </w:r>
    </w:p>
    <w:p w:rsidR="00FA09DA" w:rsidRDefault="002602C7">
      <w:pPr>
        <w:spacing w:line="480" w:lineRule="auto"/>
        <w:contextualSpacing w:val="0"/>
        <w:rPr>
          <w:color w:val="9A9A9A"/>
        </w:rPr>
      </w:pPr>
      <w:r>
        <w:rPr>
          <w:color w:val="9A9A9A"/>
        </w:rPr>
        <w:t>SERVIÇOS VOLUNTÁRIOS</w:t>
      </w:r>
    </w:p>
    <w:p w:rsidR="00FA09DA" w:rsidRDefault="002602C7">
      <w:pPr>
        <w:spacing w:line="360" w:lineRule="auto"/>
        <w:contextualSpacing w:val="0"/>
        <w:rPr>
          <w:color w:val="434343"/>
          <w:sz w:val="24"/>
          <w:szCs w:val="24"/>
        </w:rPr>
      </w:pPr>
      <w:r>
        <w:rPr>
          <w:b/>
          <w:color w:val="434343"/>
          <w:sz w:val="24"/>
          <w:szCs w:val="24"/>
        </w:rPr>
        <w:t xml:space="preserve">Líder Regional de Equipe, ABIJSUD </w:t>
      </w:r>
      <w:r>
        <w:rPr>
          <w:color w:val="434343"/>
          <w:sz w:val="24"/>
          <w:szCs w:val="24"/>
        </w:rPr>
        <w:t>- Jan</w:t>
      </w:r>
      <w:r>
        <w:rPr>
          <w:i/>
          <w:color w:val="434343"/>
          <w:sz w:val="24"/>
          <w:szCs w:val="24"/>
        </w:rPr>
        <w:t>/2013 - Dez/2014 – Santa Catarina</w:t>
      </w:r>
      <w:r>
        <w:rPr>
          <w:color w:val="434343"/>
          <w:sz w:val="24"/>
          <w:szCs w:val="24"/>
        </w:rPr>
        <w:t>, ES, Brasil</w:t>
      </w:r>
    </w:p>
    <w:p w:rsidR="00FA09DA" w:rsidRDefault="002602C7">
      <w:pPr>
        <w:contextualSpacing w:val="0"/>
        <w:rPr>
          <w:sz w:val="24"/>
          <w:szCs w:val="24"/>
        </w:rPr>
      </w:pPr>
      <w:r>
        <w:rPr>
          <w:sz w:val="24"/>
          <w:szCs w:val="24"/>
        </w:rPr>
        <w:t>Planejou e executou atividades humanitárias dentro de áreas geográficas designadas, interagindo com pessoas de diversos níveis sociais, Ajudou pessoas com dependências químicas a reintegrarem se na sociedade por meio de metas desafiadoras de crescimento pessoal. Liderou e gerenciou equipes compostas por norte-americanos, hispânicos e brasileiros de diversos estados.</w:t>
      </w:r>
    </w:p>
    <w:p w:rsidR="00FA09DA" w:rsidRDefault="00FA09DA">
      <w:pPr>
        <w:contextualSpacing w:val="0"/>
        <w:rPr>
          <w:sz w:val="24"/>
          <w:szCs w:val="24"/>
        </w:rPr>
      </w:pPr>
    </w:p>
    <w:p w:rsidR="00FA09DA" w:rsidRDefault="002602C7">
      <w:pPr>
        <w:spacing w:line="480" w:lineRule="auto"/>
        <w:contextualSpacing w:val="0"/>
        <w:rPr>
          <w:color w:val="9A9A9A"/>
        </w:rPr>
      </w:pPr>
      <w:r>
        <w:rPr>
          <w:color w:val="9A9A9A"/>
        </w:rPr>
        <w:t>FORMAÇÃO ACADÊMICA</w:t>
      </w:r>
    </w:p>
    <w:p w:rsidR="00FA09DA" w:rsidRDefault="002602C7">
      <w:pPr>
        <w:contextualSpacing w:val="0"/>
        <w:rPr>
          <w:b/>
          <w:color w:val="434343"/>
          <w:sz w:val="24"/>
          <w:szCs w:val="24"/>
        </w:rPr>
      </w:pPr>
      <w:r>
        <w:rPr>
          <w:b/>
          <w:color w:val="434343"/>
          <w:sz w:val="24"/>
          <w:szCs w:val="24"/>
        </w:rPr>
        <w:t>2016 Engenharia da Computação, Faculdade do Centro Leste</w:t>
      </w:r>
    </w:p>
    <w:p w:rsidR="00FA09DA" w:rsidRDefault="002602C7">
      <w:pPr>
        <w:contextualSpacing w:val="0"/>
        <w:rPr>
          <w:b/>
          <w:color w:val="434343"/>
          <w:sz w:val="24"/>
          <w:szCs w:val="24"/>
        </w:rPr>
      </w:pPr>
      <w:r>
        <w:rPr>
          <w:b/>
          <w:color w:val="434343"/>
          <w:sz w:val="24"/>
          <w:szCs w:val="24"/>
        </w:rPr>
        <w:t>2013 Técnico em Automação Industrial, CEDTEC</w:t>
      </w:r>
    </w:p>
    <w:p w:rsidR="00FA09DA" w:rsidRDefault="00FA09DA">
      <w:pPr>
        <w:spacing w:line="240" w:lineRule="auto"/>
        <w:contextualSpacing w:val="0"/>
        <w:rPr>
          <w:color w:val="9A9A9A"/>
        </w:rPr>
      </w:pPr>
    </w:p>
    <w:p w:rsidR="00FA09DA" w:rsidRDefault="002602C7">
      <w:pPr>
        <w:spacing w:line="480" w:lineRule="auto"/>
        <w:contextualSpacing w:val="0"/>
        <w:rPr>
          <w:color w:val="9A9A9A"/>
        </w:rPr>
      </w:pPr>
      <w:r>
        <w:rPr>
          <w:color w:val="9A9A9A"/>
        </w:rPr>
        <w:t>HABILIDADES TÉCNICAS</w:t>
      </w:r>
    </w:p>
    <w:p w:rsidR="00102B2A" w:rsidRDefault="00102B2A" w:rsidP="00102B2A">
      <w:pPr>
        <w:rPr>
          <w:lang w:val="en-US"/>
        </w:rPr>
      </w:pPr>
      <w:proofErr w:type="spellStart"/>
      <w:r>
        <w:rPr>
          <w:sz w:val="24"/>
          <w:szCs w:val="24"/>
          <w:lang w:val="en-US"/>
        </w:rPr>
        <w:t>Javascript</w:t>
      </w:r>
      <w:proofErr w:type="spellEnd"/>
      <w:r>
        <w:rPr>
          <w:sz w:val="24"/>
          <w:szCs w:val="24"/>
          <w:lang w:val="en-US"/>
        </w:rPr>
        <w:t xml:space="preserve">, HTML5, CSS3, React, React-Native, </w:t>
      </w:r>
      <w:proofErr w:type="spellStart"/>
      <w:r>
        <w:rPr>
          <w:sz w:val="24"/>
          <w:szCs w:val="24"/>
          <w:lang w:val="en-US"/>
        </w:rPr>
        <w:t>Redux</w:t>
      </w:r>
      <w:proofErr w:type="spellEnd"/>
      <w:r>
        <w:rPr>
          <w:sz w:val="24"/>
          <w:szCs w:val="24"/>
          <w:lang w:val="en-US"/>
        </w:rPr>
        <w:t>, React-</w:t>
      </w:r>
      <w:proofErr w:type="spellStart"/>
      <w:r>
        <w:rPr>
          <w:sz w:val="24"/>
          <w:szCs w:val="24"/>
          <w:lang w:val="en-US"/>
        </w:rPr>
        <w:t>Redux</w:t>
      </w:r>
      <w:proofErr w:type="spellEnd"/>
      <w:r>
        <w:rPr>
          <w:sz w:val="24"/>
          <w:szCs w:val="24"/>
          <w:lang w:val="en-US"/>
        </w:rPr>
        <w:t xml:space="preserve">, </w:t>
      </w:r>
      <w:proofErr w:type="spellStart"/>
      <w:r>
        <w:rPr>
          <w:sz w:val="24"/>
          <w:szCs w:val="24"/>
          <w:lang w:val="en-US"/>
        </w:rPr>
        <w:t>Redux</w:t>
      </w:r>
      <w:proofErr w:type="spellEnd"/>
      <w:r>
        <w:rPr>
          <w:sz w:val="24"/>
          <w:szCs w:val="24"/>
          <w:lang w:val="en-US"/>
        </w:rPr>
        <w:t>-Saga, Jest, Enzyme, Jes</w:t>
      </w:r>
      <w:r w:rsidR="00703E9F">
        <w:rPr>
          <w:sz w:val="24"/>
          <w:szCs w:val="24"/>
          <w:lang w:val="en-US"/>
        </w:rPr>
        <w:t>t</w:t>
      </w:r>
      <w:r>
        <w:rPr>
          <w:sz w:val="24"/>
          <w:szCs w:val="24"/>
          <w:lang w:val="en-US"/>
        </w:rPr>
        <w:t>-Enzyme</w:t>
      </w:r>
    </w:p>
    <w:p w:rsidR="00FA09DA" w:rsidRPr="00102B2A" w:rsidRDefault="00FA09DA" w:rsidP="00102B2A">
      <w:pPr>
        <w:contextualSpacing w:val="0"/>
        <w:rPr>
          <w:u w:val="single"/>
          <w:lang w:val="en-US"/>
        </w:rPr>
      </w:pPr>
      <w:bookmarkStart w:id="5" w:name="_GoBack"/>
      <w:bookmarkEnd w:id="5"/>
    </w:p>
    <w:sectPr w:rsidR="00FA09DA" w:rsidRPr="00102B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roxima Nova">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FA09DA"/>
    <w:rsid w:val="000F4F6E"/>
    <w:rsid w:val="00102B2A"/>
    <w:rsid w:val="002602C7"/>
    <w:rsid w:val="00703E9F"/>
    <w:rsid w:val="00950993"/>
    <w:rsid w:val="00FA09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8C60E6-E534-4F86-9CDC-9E11E50D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507337">
      <w:bodyDiv w:val="1"/>
      <w:marLeft w:val="0"/>
      <w:marRight w:val="0"/>
      <w:marTop w:val="0"/>
      <w:marBottom w:val="0"/>
      <w:divBdr>
        <w:top w:val="none" w:sz="0" w:space="0" w:color="auto"/>
        <w:left w:val="none" w:sz="0" w:space="0" w:color="auto"/>
        <w:bottom w:val="none" w:sz="0" w:space="0" w:color="auto"/>
        <w:right w:val="none" w:sz="0" w:space="0" w:color="auto"/>
      </w:divBdr>
    </w:div>
    <w:div w:id="2019236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488</Words>
  <Characters>2639</Characters>
  <Application>Microsoft Office Word</Application>
  <DocSecurity>0</DocSecurity>
  <Lines>21</Lines>
  <Paragraphs>6</Paragraphs>
  <ScaleCrop>false</ScaleCrop>
  <Company>Hewlett-Packard Company</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Mosiah Janes de Souza</cp:lastModifiedBy>
  <cp:revision>6</cp:revision>
  <dcterms:created xsi:type="dcterms:W3CDTF">2019-01-18T13:09:00Z</dcterms:created>
  <dcterms:modified xsi:type="dcterms:W3CDTF">2019-01-18T13:12:00Z</dcterms:modified>
</cp:coreProperties>
</file>