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0 - Archivo de prueba</w:t>
      </w:r>
    </w:p>
    <w:p>
      <w:r>
        <w:t>Este DOCX contiene imágenes para probar extracción, deduplicación y filtro por tamaño.</w:t>
      </w:r>
    </w:p>
    <w:p>
      <w:r>
        <w:t>Imagen 1: large_gradient_A.png</w:t>
      </w:r>
    </w:p>
    <w:p>
      <w:r>
        <w:drawing>
          <wp:inline xmlns:a="http://schemas.openxmlformats.org/drawingml/2006/main" xmlns:pic="http://schemas.openxmlformats.org/drawingml/2006/picture">
            <wp:extent cx="7620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_gradient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2: large_gradient_B.jpg</w:t>
      </w:r>
    </w:p>
    <w:p>
      <w:r>
        <w:drawing>
          <wp:inline xmlns:a="http://schemas.openxmlformats.org/drawingml/2006/main" xmlns:pic="http://schemas.openxmlformats.org/drawingml/2006/picture">
            <wp:extent cx="7620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_gradient_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3: large_gradient_B.jpg</w:t>
      </w:r>
    </w:p>
    <w:p>
      <w:r>
        <w:drawing>
          <wp:inline xmlns:a="http://schemas.openxmlformats.org/drawingml/2006/main" xmlns:pic="http://schemas.openxmlformats.org/drawingml/2006/picture">
            <wp:extent cx="7620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_gradient_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4: transparent_C.png</w:t>
      </w:r>
    </w:p>
    <w:p>
      <w:r>
        <w:drawing>
          <wp:inline xmlns:a="http://schemas.openxmlformats.org/drawingml/2006/main" xmlns:pic="http://schemas.openxmlformats.org/drawingml/2006/picture">
            <wp:extent cx="5334000" cy="35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arent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Imagen 5: small_icon.png</w:t>
      </w:r>
    </w:p>
    <w:p>
      <w:r>
        <w:drawing>
          <wp:inline xmlns:a="http://schemas.openxmlformats.org/drawingml/2006/main" xmlns:pic="http://schemas.openxmlformats.org/drawingml/2006/picture">
            <wp:extent cx="381000" cy="38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