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1D9830E" w14:textId="77777777" w:rsidR="00D006C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DETALLADA DEL SISTEMA “CONVERTIDOR DE UNIDADES” MONSTER PARA SOA CON SOAP EN JAVA SIN BDD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CAETANO FLORES</w:t>
                            </w:r>
                          </w:p>
                          <w:p w14:paraId="12071229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ANTHONY MORALES</w:t>
                            </w:r>
                          </w:p>
                          <w:p w14:paraId="34506B1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LEONARDO NARVAEZ</w:t>
                            </w: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1DED1C1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 xml:space="preserve"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000000">
      <w:pPr>
        <w:rPr>
          <w:color w:val="000000"/>
        </w:rPr>
      </w:pPr>
      <w:r>
        <w:rPr>
          <w:color w:val="000000"/>
        </w:rPr>
        <w:t xml:space="preserve">ESPECIFICACIÓN DE CASOS DE USO DETALLADA DEL SISTEMA “CONVERTIDOR DE UNIDADES” MONSTER</w:t>
      </w:r>
    </w:p>
    <w:sdt>
      <w:sdtPr>
        <w:id w:val="751176890"/>
        <w:docPartObj>
          <w:docPartGallery w:val="Table of Contents"/>
          <w:docPartUnique/>
        </w:docPartObj>
      </w:sdtPr>
      <w:sdtContent>
        <w:p w14:paraId="0B4E9A33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koeyc4o0ail">
            <w:r>
              <w:rPr>
                <w:color w:val="000000"/>
                <w:sz w:val="22"/>
                <w:szCs w:val="22"/>
              </w:rPr>
              <w:t>ESPECIFICACIÓN DE CASOS DE USO DETALLADO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1">
            <w:r>
              <w:rPr>
                <w:b w:val="0"/>
                <w:bCs w:val="0"/>
                <w:color w:val="000000"/>
                <w:sz w:val="22"/>
                <w:szCs w:val="22"/>
              </w:rPr>
              <w:t>ECUD_CASO_DE_USO_GENERAL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2">
            <w:r>
              <w:rPr>
                <w:b w:val="0"/>
                <w:bCs w:val="0"/>
                <w:color w:val="000000"/>
                <w:sz w:val="22"/>
                <w:szCs w:val="22"/>
              </w:rPr>
              <w:t>ECUD_INGRESAR_AL_SISTEMA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3">
            <w:r>
              <w:rPr>
                <w:b w:val="0"/>
                <w:bCs w:val="0"/>
                <w:color w:val="000000"/>
                <w:sz w:val="22"/>
                <w:szCs w:val="22"/>
              </w:rPr>
              <w:t>ECUD_AUTENTICAR_USUARIO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4">
            <w:r>
              <w:rPr>
                <w:b w:val="0"/>
                <w:bCs w:val="0"/>
                <w:color w:val="000000"/>
                <w:sz w:val="22"/>
                <w:szCs w:val="22"/>
              </w:rPr>
              <w:t>ECUD_CAMBIAR_CONTRASEÑA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5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6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7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249D599B" w14:textId="77777777" w:rsidR="00D006C2" w:rsidRDefault="00000000">
      <w:r>
        <w:t xml:space="preserve">ÍNDICE DE ILUSTRACIONES  </w:t>
      </w:r>
    </w:p>
    <w:sdt>
      <w:sdtPr>
        <w:id w:val="-250359990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ecudi1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Conversión de Unidades (General)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2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Ingresar al 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3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Autenticar 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4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Cambiar 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Convertir Unidades de 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6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Convertir Unidades de 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7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7. Caso de Uso Convertir Unidades de 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  <w:r>
            <w:fldChar w:fldCharType="end"/>
          </w:r>
        </w:p>
      </w:sdtContent>
    </w:sdt>
    <w:p w14:paraId="0BA9133E" w14:textId="77777777" w:rsidR="00D006C2" w:rsidRDefault="00D006C2">
      <w:pPr>
        <w:rPr>
          <w:color w:val="000000"/>
        </w:rPr>
      </w:pPr>
    </w:p>
    <w:p w14:paraId="7053F4E2" w14:textId="77777777" w:rsidR="00D006C2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109927469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ecudt1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Conversión de Unidades (General).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2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Ingresar al Sistema.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3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Autenticar Usuario.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4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5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6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7">
            <w:r>
              <w:rPr>
                <w:b w:val="0"/>
                <w:bCs w:val="0"/>
                <w:color w:val="000000"/>
                <w:sz w:val="22"/>
                <w:szCs w:val="22"/>
              </w:rPr>
              <w:t>Tabla 7. ECUD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  <w:p>
          <w:r>
            <w:br w:type="page"/>
          </w:r>
        </w:p>
      </w:sdtContent>
    </w:sdt>
    <w:p w14:paraId="418534BB" w14:textId="77777777" w:rsidR="00D006C2" w:rsidRDefault="00D006C2">
      <w:pPr>
        <w:rPr>
          <w:b w:val="0"/>
          <w:bCs w:val="0"/>
          <w:color w:val="000000"/>
        </w:rPr>
      </w:pPr>
      <w:bookmarkStart w:id="1" w:name="_1wtzgkyg0rj5" w:colFirst="0" w:colLast="0"/>
      <w:bookmarkEnd w:id="1"/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015666B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11" w:name="_vrm4uwu76uox" w:colFirst="0" w:colLast="0"/>
      <w:bookmarkEnd w:id="11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“Convertidor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2" w:name="_gpq4zq148rdo" w:colFirst="0" w:colLast="0"/>
      <w:bookmarkEnd w:id="12"/>
    </w:p>
    <w:p w:rsidR="00D006C2" w:rsidRDefault="00000000">
      <w:pPr>
        <w:rPr>
          <w:sz w:val="24"/>
          <w:szCs w:val="24"/>
        </w:rPr>
      </w:pPr>
      <w:bookmarkStart w:id="1001" w:name="_ecudh1" w:colFirst="0" w:colLast="0"/>
      <w:bookmarkEnd w:id="1001"/>
      <w:r>
        <w:rPr>
          <w:sz w:val="24"/>
          <w:szCs w:val="24"/>
        </w:rPr>
        <w:t>ECUD_CASO_DE_USO_GENERAL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ECUD_CASO_DE_USO_GENERAL</w:t>
      </w:r>
    </w:p>
    <w:p w:rsidR="00D006C2" w:rsidRDefault="00000000">
      <w:pPr>
        <w:pStyle w:val="Ttulo4"/>
        <w:spacing w:before="80" w:after="100" w:line="240" w:lineRule="auto"/>
      </w:pPr>
      <w:bookmarkStart w:id="1201" w:name="_ecudt1"/>
      <w:bookmarkEnd w:id="1201"/>
      <w:r>
        <w:t>Tabla 1. ECUD Conversión de Unidades (General).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ECUD1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Describe de forma general el sistema Convertidor de Unidades: el usuario inicia sesión, consulta el catálogo, realiza conversiones y el sistema gestiona los errores.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Presentar la visión general de las funciones del sistema, cuyo detalle se especifica en los casos de uso CU-02 a CU-07.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obtiene el resultado de la conversión o un mensaje de error estructurado.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4100000" cy="3041425"/>
                  <wp:effectExtent l="0" t="0" r="0" b="0"/>
                  <wp:docPr id="7001" name="ecud_cu1.png" descr="Diagrama del caso de uso Conversión de Unidades (General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1.png"/>
                          <pic:cNvPicPr preferRelativeResize="0"/>
                        </pic:nvPicPr>
                        <pic:blipFill>
                          <a:blip r:embed="rIdEcu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000" cy="3041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1" w:name="_ecudi1"/>
            <w:bookmarkEnd w:id="1101"/>
            <w:r>
              <w:t>Ilustración 1.</w:t>
            </w:r>
            <w:r>
              <w:rPr>
                <w:b w:val="0"/>
                <w:bCs w:val="0"/>
              </w:rPr>
              <w:t xml:space="preserve"> Caso de Uso 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iniciar sesión (Iniciar Sesión).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las credenciales y genera el token de seguridad (Generar Token Seguridad). El detalle se especifica en CU-02 y CU-03.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Consulta el catálogo (Consultar Catálogo).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las categorías y, al seleccionar una, sus unidades (Consultar Unidades por Categoría).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realizar una conversión (Realizar Conversión).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Seguridad), valida los datos de la conversión (Validar Datos Conversión) y genera la respuesta estructurada (Generar Respuesta Estructurada). El detalle por categoría se especifica en CU-05, CU-06 y CU-07.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Si ocurre un error, lo gestiona (Gestionar Token Inválido, Gestionar Sesión Expirada, Gestionar Unidad No Soportada o Gestionar Datos Inconsistentes).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o el mensaje de error.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Devuelve la respuesta estructurada al cliente.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(Gestionar Token Inválido): el sistema rechaza la petición y devuelve un SOAP Fault con el mensaje "Acceso denegado: 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 (Gestionar Sesión Expirada): el token superó su vigencia de 30 minutos; el sistema lo elimina de memoria y devuelve un SOAP Fault con el mensaje "Acceso denegado: 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 (Gestionar Unidad No Soportada): el sistema devuelve un SOAP Fault con el mensaje "Unidad de &lt;categoría&gt; no soportada: &lt;unidad&gt;".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 (Gestionar Datos Inconsistentes): el sistema devuelve un SOAP Fault con el mensaje de validación correspondiente (por ejemplo, "La unidad no puede estar vacía.").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Generar Token Seguridad, Consultar Unidades por Categoría, Validar Token Seguridad, Validar Datos Conversión y Generar Respuesta Estructurada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Gestionar Token Inválido, Gestionar Sesión Expirada, Gestionar Unidad No Soportada y Gestionar Datos Inconsistentes (extienden Realizar Conversión)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2" w:name="_ecudh2" w:colFirst="0" w:colLast="0"/>
      <w:bookmarkEnd w:id="1002"/>
      <w:r>
        <w:rPr>
          <w:sz w:val="24"/>
          <w:szCs w:val="24"/>
        </w:rPr>
        <w:t>ECUD_INGRESAR_AL_SISTEMA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ECUD_INGRESAR_AL_SISTEMA</w:t>
      </w:r>
    </w:p>
    <w:p w:rsidR="00D006C2" w:rsidRDefault="00000000">
      <w:pPr>
        <w:pStyle w:val="Ttulo4"/>
        <w:spacing w:before="80" w:after="100" w:line="240" w:lineRule="auto"/>
      </w:pPr>
      <w:bookmarkStart w:id="1202" w:name="_ecudt2"/>
      <w:bookmarkEnd w:id="1202"/>
      <w:r>
        <w:t>Tabla 2. ECUD Ingresar al Sistema.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ECUD2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ingresar al sistema autenticándose con su usuario y contraseña (MONSTER / MONSTER9) para obtener un token de seguridad.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Verificar la identidad del usuario y entregarle un token vigente que habilite el uso del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Las credenciales del usuario único están definidas en el servidor (no existe registro de usuarios).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posee un token de seguridad con vigencia de 30 minutos y accede al módulo de conversión.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97142"/>
                  <wp:effectExtent l="0" t="0" r="0" b="0"/>
                  <wp:docPr id="7002" name="ecud_cu2.png" descr="Diagrama del caso de uso Ingresar al Sistem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2.png"/>
                          <pic:cNvPicPr preferRelativeResize="0"/>
                        </pic:nvPicPr>
                        <pic:blipFill>
                          <a:blip r:embed="rIdEcud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971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2" w:name="_ecudi2"/>
            <w:bookmarkEnd w:id="1102"/>
            <w:r>
              <w:t>Ilustración 2.</w:t>
            </w:r>
            <w:r>
              <w:rPr>
                <w:b w:val="0"/>
                <w:bCs w:val="0"/>
              </w:rPr>
              <w:t xml:space="preserve"> Caso de Uso 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ingresar al sistema.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 pantalla de inicio de sesión y solicita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usuario y la contraseña y envía los datos.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login del servicio SOAP con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 al usuario (Autenticar Usuario, CU-03) y comprueba la contraseña (Comprobar Contraseña). Si no son válidas,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el token de seguridad con vigencia de 30 minutos y lo devuelve al cliente, que lo conserva para las siguientes peticiones.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Habilita el acceso al módulo de conversión.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servicio rechaza la autenticación (un SOAP Fault con el mensaje "Usuario/Contraseña incorrectas"), el cliente muestra el mensaje de error y retorna al paso 1.</w:t>
            </w:r>
          </w:p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si el usuario o la contraseña están vacíos, el cliente muestra una advertencia indicando que son obligatorios y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Autenticar Usuario (CU-03),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3" w:name="_ecudh3" w:colFirst="0" w:colLast="0"/>
      <w:bookmarkEnd w:id="1003"/>
      <w:r>
        <w:rPr>
          <w:sz w:val="24"/>
          <w:szCs w:val="24"/>
        </w:rPr>
        <w:t>ECUD_AUTENTICAR_USUARIO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ECUD_AUTENTICAR_USUARIO</w:t>
      </w:r>
    </w:p>
    <w:p w:rsidR="00D006C2" w:rsidRDefault="00000000">
      <w:pPr>
        <w:pStyle w:val="Ttulo4"/>
        <w:spacing w:before="80" w:after="100" w:line="240" w:lineRule="auto"/>
      </w:pPr>
      <w:bookmarkStart w:id="1203" w:name="_ecudt3"/>
      <w:bookmarkEnd w:id="1203"/>
      <w:r>
        <w:t>Tabla 3. ECUD Autenticar Usuario.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ECUD3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 identidad del usuario: recibe su identificación, comprueba los datos ingresados y valida el usuario contra la credencial del sistema.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Determinar si el usuario que se identifica está autorizado a usar 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su usuario y su contraseña (CU-02).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queda autenticado o su acceso es rechazado.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621428"/>
                  <wp:effectExtent l="0" t="0" r="0" b="0"/>
                  <wp:docPr id="7003" name="ecud_cu3.png" descr="Diagrama del caso de uso Autenticar Usuar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3.png"/>
                          <pic:cNvPicPr preferRelativeResize="0"/>
                        </pic:nvPicPr>
                        <pic:blipFill>
                          <a:blip r:embed="rIdEcud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6214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3" w:name="_ecudi3"/>
            <w:bookmarkEnd w:id="1103"/>
            <w:r>
              <w:t>Ilustración 3.</w:t>
            </w:r>
            <w:r>
              <w:rPr>
                <w:b w:val="0"/>
                <w:bCs w:val="0"/>
              </w:rPr>
              <w:t xml:space="preserve"> Caso de Uso 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identifica ante el sistema con su usuario y contraseña (Identificarse ante el Sistema).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Recibe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Comprueba los datos (Comprobar Datos): verifica que el usuario y la contraseña no estén vacíos. Si están vacíos,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usuario (Validar Usuario): compara el usuario y la contraseña con la credencial definida en el servidor (MONSTER / MONSTER9). Si no coinciden,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Confirma la autenticación.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sistema indica que el usuario y la contraseña son obligatorios y no continúa.</w:t>
            </w:r>
          </w:p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sistema deniega el acceso (un SOAP Fault con el mensaje "Usuario/Contraseña incorrectas").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Identificarse ante el Sistema y Comprobar Datos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4" w:name="_ecudh4" w:colFirst="0" w:colLast="0"/>
      <w:bookmarkEnd w:id="1004"/>
      <w:r>
        <w:rPr>
          <w:sz w:val="24"/>
          <w:szCs w:val="24"/>
        </w:rPr>
        <w:t>ECUD_CAMBIAR_CONTRASEÑA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ECUD_CAMBIAR_CONTRASEÑA</w:t>
      </w:r>
    </w:p>
    <w:p w:rsidR="00D006C2" w:rsidRDefault="00000000">
      <w:pPr>
        <w:pStyle w:val="Ttulo4"/>
        <w:spacing w:before="80" w:after="100" w:line="240" w:lineRule="auto"/>
      </w:pPr>
      <w:bookmarkStart w:id="1204" w:name="_ecudt4"/>
      <w:bookmarkEnd w:id="1204"/>
      <w:r>
        <w:t>Tabla 4. ECUD Cambiar Contraseña.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ECUD4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autenticado actualizar su contraseña de acceso.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Modificar la credencial del usuario manteniendo la seguridad de su acceso.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su contraseña actual.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 contraseña del usuario queda actualizada.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091463"/>
                  <wp:effectExtent l="0" t="0" r="0" b="0"/>
                  <wp:docPr id="7004" name="ecud_cu4.png" descr="Diagrama del caso de uso Cambiar Contraseñ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4.png"/>
                          <pic:cNvPicPr preferRelativeResize="0"/>
                        </pic:nvPicPr>
                        <pic:blipFill>
                          <a:blip r:embed="rIdEcu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09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4" w:name="_ecudi4"/>
            <w:bookmarkEnd w:id="1104"/>
            <w:r>
              <w:t>Ilustración 4.</w:t>
            </w:r>
            <w:r>
              <w:rPr>
                <w:b w:val="0"/>
                <w:bCs w:val="0"/>
              </w:rPr>
              <w:t xml:space="preserve"> Caso de Uso 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cambiar la contraseña (Solicitar Cambio).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la contraseña actual y la nueva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los datos solicitados y los envía.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 que los campos no estén vacíos. Si lo están,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cambiarContrasenia del servicio SOAP (contraseniaActual, contraseniaNueva),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la contraseña actual sea correcta (Autenticar Usuario). Si no lo es,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Actualiza la contraseña en memoria (Cambiar Contraseña).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Notifica el resultado al usuario (Recibir Mail). El diagrama contempla una confirmación por correo; en la versión actual la confirmación se muestra en la aplicación y no se envía correo.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la confirmación del cambio.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Mantiene la sesión activa con el token vigente.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cliente muestra una advertencia indicando que los campos son obligatorios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Contraseña actual incorrecta: el servicio rechaza el cambio y devuelve un SOAP Fault con el mensaje "La contraseña actual es incorrecta."; el cliente muestra el mensaje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o sesión expirada: el servicio devuelve un SOAP Fault con el mensaje "Acceso denegado: Token inválido o expirado" y el cliente redirige a Ingresar al Sistema (CU-02).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Ingresar al Sistema (CU-02) y Autenticar Usuario (CU-03), junto con Solicitar Cambio y Recibir Mail del diagrama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5" w:name="_ecudh5" w:colFirst="0" w:colLast="0"/>
      <w:bookmarkEnd w:id="1005"/>
      <w:r>
        <w:rPr>
          <w:sz w:val="24"/>
          <w:szCs w:val="24"/>
        </w:rPr>
        <w:t>ECUD_CONVERTIR_UNIDADES_DE_LONGITUD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ECUD_CONVERTIR_UNIDADES_DE_LONGITUD</w:t>
      </w:r>
    </w:p>
    <w:p w:rsidR="00D006C2" w:rsidRDefault="00000000">
      <w:pPr>
        <w:pStyle w:val="Ttulo4"/>
        <w:spacing w:before="80" w:after="100" w:line="240" w:lineRule="auto"/>
      </w:pPr>
      <w:bookmarkStart w:id="1205" w:name="_ecudt5"/>
      <w:bookmarkEnd w:id="1205"/>
      <w:r>
        <w:t>Tabla 5. ECUD Convertir Unidades de Longitud.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ECUD5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longitud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longitud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longitud (MILÍMETRO, CENTÍMETRO, METRO, KILÓMETRO y YARDA).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51195"/>
                  <wp:effectExtent l="0" t="0" r="0" b="0"/>
                  <wp:docPr id="7005" name="ecud_cu5.png" descr="Diagrama del caso de uso Convertir Unidades de Longitu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5.png"/>
                          <pic:cNvPicPr preferRelativeResize="0"/>
                        </pic:nvPicPr>
                        <pic:blipFill>
                          <a:blip r:embed="rIdEcu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51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5" w:name="_ecudi5"/>
            <w:bookmarkEnd w:id="1105"/>
            <w:r>
              <w:t>Ilustración 5.</w:t>
            </w:r>
            <w:r>
              <w:rPr>
                <w:b w:val="0"/>
                <w:bCs w:val="0"/>
              </w:rPr>
              <w:t xml:space="preserve"> Caso de Uso 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"Longitud".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MILÍMETRO, CENTÍMETRO, METRO, KILÓMETRO y YARDA,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convertirLongitud del servicio SOAP con el valor y las dos unidades,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longitud.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(Metro): MILÍMETRO 0.001; CENTÍMETRO 0.01; METRO 1.0; KILÓMETRO 1000.0; YARDA 0.9144.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 SOAP Fault con el mensaje "Acceso denegado: 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 SOAP Fault con el mensaje "Acceso denegado: 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 SOAP Fault con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 SOAP Fault con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6" w:name="_ecudh6" w:colFirst="0" w:colLast="0"/>
      <w:bookmarkEnd w:id="1006"/>
      <w:r>
        <w:rPr>
          <w:sz w:val="24"/>
          <w:szCs w:val="24"/>
        </w:rPr>
        <w:t>ECUD_CONVERTIR_UNIDADES_DE_MASA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ECUD_CONVERTIR_UNIDADES_DE_MASA</w:t>
      </w:r>
    </w:p>
    <w:p w:rsidR="00D006C2" w:rsidRDefault="00000000">
      <w:pPr>
        <w:pStyle w:val="Ttulo4"/>
        <w:spacing w:before="80" w:after="100" w:line="240" w:lineRule="auto"/>
      </w:pPr>
      <w:bookmarkStart w:id="1206" w:name="_ecudt6"/>
      <w:bookmarkEnd w:id="1206"/>
      <w:r>
        <w:t>Tabla 6. ECUD Convertir Unidades de Masa.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ECUD6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masa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masa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masa (MILIGRAMO, GRAMO, KILOGRAMO, TONELADA y ONZA).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6" name="ecud_cu6.png" descr="Diagrama del caso de uso Convertir Unidades de Mas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6.png"/>
                          <pic:cNvPicPr preferRelativeResize="0"/>
                        </pic:nvPicPr>
                        <pic:blipFill>
                          <a:blip r:embed="rIdEcu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6" w:name="_ecudi6"/>
            <w:bookmarkEnd w:id="1106"/>
            <w:r>
              <w:t>Ilustración 6.</w:t>
            </w:r>
            <w:r>
              <w:rPr>
                <w:b w:val="0"/>
                <w:bCs w:val="0"/>
              </w:rPr>
              <w:t xml:space="preserve"> Caso de Uso 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"Masa".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MILIGRAMO, GRAMO, KILOGRAMO, TONELADA y ONZA,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convertirMasa del servicio SOAP con el valor y las dos unidades,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masa.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(Gramo): MILIGRAMO 0.001; GRAMO 1.0; KILOGRAMO 1000.0; TONELADA 1,000,000.0; ONZA 28.3495.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 SOAP Fault con el mensaje "Acceso denegado: 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 SOAP Fault con el mensaje "Acceso denegado: 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 SOAP Fault con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 SOAP Fault con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7" w:name="_ecudh7" w:colFirst="0" w:colLast="0"/>
      <w:bookmarkEnd w:id="1007"/>
      <w:r>
        <w:rPr>
          <w:sz w:val="24"/>
          <w:szCs w:val="24"/>
        </w:rPr>
        <w:t>ECUD_CONVERTIR_UNIDADES_DE_TEMPERATURA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ECUD_CONVERTIR_UNIDADES_DE_TEMPERATURA</w:t>
      </w:r>
    </w:p>
    <w:p w:rsidR="00D006C2" w:rsidRDefault="00000000">
      <w:pPr>
        <w:pStyle w:val="Ttulo4"/>
        <w:spacing w:before="80" w:after="100" w:line="240" w:lineRule="auto"/>
      </w:pPr>
      <w:bookmarkStart w:id="1207" w:name="_ecudt7"/>
      <w:bookmarkEnd w:id="1207"/>
      <w:r>
        <w:t>Tabla 7. ECUD Convertir Unidades de Temperatura.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ECUD7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temperatura de origen a una de destino mediante fórmulas.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temperatura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temperatura (CELSIUS, FAHRENHEIT, KELVIN y RANKINE).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7" name="ecud_cu7.png" descr="Diagrama del caso de uso Convertir Unidades de Temperatu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7.png"/>
                          <pic:cNvPicPr preferRelativeResize="0"/>
                        </pic:nvPicPr>
                        <pic:blipFill>
                          <a:blip r:embed="rIdEcu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7" w:name="_ecudi7"/>
            <w:bookmarkEnd w:id="1107"/>
            <w:r>
              <w:t>Ilustración 7.</w:t>
            </w:r>
            <w:r>
              <w:rPr>
                <w:b w:val="0"/>
                <w:bCs w:val="0"/>
              </w:rPr>
              <w:t xml:space="preserve"> Caso de Uso 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"Temperatura".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CELSIUS, FAHRENHEIT, KELVIN y RANKINE,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la operación convertirTemperatura del servicio SOAP con el valor y las dos unidades, junto con el token en el encabezado SOAP (elemento "token").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temperatura.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Temperatura: aplica las fórmulas directas entre CELSIUS, FAHRENHEIT, KELVIN y RANKINE (por ejemplo, °F = °C × 9/5 + 32; K = °C + 273.15; °R = (°C + 273.15) × 9/5; °C = (°F − 32) × 5/9); si la unidad de origen y la de destino son iguales devuelve el mismo valor.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 SOAP Fault con el mensaje "Acceso denegado: 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 SOAP Fault con el mensaje "Acceso denegado: 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 SOAP Fault con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 SOAP Fault con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5" w:name="_lt0i30nft3jj" w:colFirst="0" w:colLast="0"/>
      <w:bookmarkEnd w:id="25"/>
    </w:p>
    <w:p w14:paraId="24AC4EA2" w14:textId="77777777" w:rsidR="00D006C2" w:rsidRDefault="00D006C2">
      <w:pPr>
        <w:rPr>
          <w:color w:val="000000"/>
          <w:sz w:val="24"/>
          <w:szCs w:val="24"/>
        </w:rPr>
      </w:pPr>
    </w:p>
    <w:sectPr w:rsidR="00D006C2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5371B934-582F-4C69-A774-DA33F2D85E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2F1F598-B2AD-4F4E-8DFA-A000CBA51E7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647393-EC7C-4778-A131-314DC237062A}"/>
    <w:embedItalic r:id="rId4" w:fontKey="{A29A0387-8ACC-4D39-9E21-1E7C54653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0DB98-2D01-41A0-A30C-4F0084D57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8F4F" w14:textId="77777777" w:rsidR="00D006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9209729">
    <w:abstractNumId w:val="13"/>
  </w:num>
  <w:num w:numId="2" w16cid:durableId="136579566">
    <w:abstractNumId w:val="11"/>
  </w:num>
  <w:num w:numId="3" w16cid:durableId="488374741">
    <w:abstractNumId w:val="0"/>
  </w:num>
  <w:num w:numId="4" w16cid:durableId="608241922">
    <w:abstractNumId w:val="8"/>
  </w:num>
  <w:num w:numId="5" w16cid:durableId="1718358964">
    <w:abstractNumId w:val="1"/>
  </w:num>
  <w:num w:numId="6" w16cid:durableId="117459134">
    <w:abstractNumId w:val="10"/>
  </w:num>
  <w:num w:numId="7" w16cid:durableId="1930430918">
    <w:abstractNumId w:val="6"/>
  </w:num>
  <w:num w:numId="8" w16cid:durableId="1012729653">
    <w:abstractNumId w:val="2"/>
  </w:num>
  <w:num w:numId="9" w16cid:durableId="1627196132">
    <w:abstractNumId w:val="9"/>
  </w:num>
  <w:num w:numId="10" w16cid:durableId="2074766555">
    <w:abstractNumId w:val="7"/>
  </w:num>
  <w:num w:numId="11" w16cid:durableId="2076006540">
    <w:abstractNumId w:val="5"/>
  </w:num>
  <w:num w:numId="12" w16cid:durableId="462843365">
    <w:abstractNumId w:val="3"/>
  </w:num>
  <w:num w:numId="13" w16cid:durableId="469976949">
    <w:abstractNumId w:val="12"/>
  </w:num>
  <w:num w:numId="14" w16cid:durableId="1869640582">
    <w:abstractNumId w:val="4"/>
  </w:num>
  <w:num w:numId="200">
    <w:abstractNumId w:val="13"/>
    <w:lvlOverride w:ilvl="0">
      <w:startOverride w:val="1"/>
    </w:lvlOverride>
  </w:num>
  <w:num w:numId="201">
    <w:abstractNumId w:val="8"/>
    <w:lvlOverride w:ilvl="0">
      <w:startOverride w:val="1"/>
    </w:lvlOverride>
  </w:num>
  <w:num w:numId="202">
    <w:abstractNumId w:val="2"/>
    <w:lvlOverride w:ilvl="0">
      <w:startOverride w:val="1"/>
    </w:lvlOverride>
  </w:num>
  <w:num w:numId="203">
    <w:abstractNumId w:val="3"/>
    <w:lvlOverride w:ilvl="0">
      <w:startOverride w:val="1"/>
    </w:lvlOverride>
  </w:num>
  <w:num w:numId="210">
    <w:abstractNumId w:val="13"/>
    <w:lvlOverride w:ilvl="0">
      <w:startOverride w:val="1"/>
    </w:lvlOverride>
  </w:num>
  <w:num w:numId="211">
    <w:abstractNumId w:val="8"/>
    <w:lvlOverride w:ilvl="0">
      <w:startOverride w:val="1"/>
    </w:lvlOverride>
  </w:num>
  <w:num w:numId="212">
    <w:abstractNumId w:val="2"/>
    <w:lvlOverride w:ilvl="0">
      <w:startOverride w:val="1"/>
    </w:lvlOverride>
  </w:num>
  <w:num w:numId="213">
    <w:abstractNumId w:val="3"/>
    <w:lvlOverride w:ilvl="0">
      <w:startOverride w:val="1"/>
    </w:lvlOverride>
  </w:num>
  <w:num w:numId="220">
    <w:abstractNumId w:val="13"/>
    <w:lvlOverride w:ilvl="0">
      <w:startOverride w:val="1"/>
    </w:lvlOverride>
  </w:num>
  <w:num w:numId="221">
    <w:abstractNumId w:val="8"/>
    <w:lvlOverride w:ilvl="0">
      <w:startOverride w:val="1"/>
    </w:lvlOverride>
  </w:num>
  <w:num w:numId="222">
    <w:abstractNumId w:val="2"/>
    <w:lvlOverride w:ilvl="0">
      <w:startOverride w:val="1"/>
    </w:lvlOverride>
  </w:num>
  <w:num w:numId="223">
    <w:abstractNumId w:val="3"/>
    <w:lvlOverride w:ilvl="0">
      <w:startOverride w:val="1"/>
    </w:lvlOverride>
  </w:num>
  <w:num w:numId="230">
    <w:abstractNumId w:val="13"/>
    <w:lvlOverride w:ilvl="0">
      <w:startOverride w:val="1"/>
    </w:lvlOverride>
  </w:num>
  <w:num w:numId="231">
    <w:abstractNumId w:val="8"/>
    <w:lvlOverride w:ilvl="0">
      <w:startOverride w:val="1"/>
    </w:lvlOverride>
  </w:num>
  <w:num w:numId="232">
    <w:abstractNumId w:val="2"/>
    <w:lvlOverride w:ilvl="0">
      <w:startOverride w:val="1"/>
    </w:lvlOverride>
  </w:num>
  <w:num w:numId="233">
    <w:abstractNumId w:val="3"/>
    <w:lvlOverride w:ilvl="0">
      <w:startOverride w:val="1"/>
    </w:lvlOverride>
  </w:num>
  <w:num w:numId="240">
    <w:abstractNumId w:val="13"/>
    <w:lvlOverride w:ilvl="0">
      <w:startOverride w:val="1"/>
    </w:lvlOverride>
  </w:num>
  <w:num w:numId="241">
    <w:abstractNumId w:val="8"/>
    <w:lvlOverride w:ilvl="0">
      <w:startOverride w:val="1"/>
    </w:lvlOverride>
  </w:num>
  <w:num w:numId="242">
    <w:abstractNumId w:val="2"/>
    <w:lvlOverride w:ilvl="0">
      <w:startOverride w:val="1"/>
    </w:lvlOverride>
  </w:num>
  <w:num w:numId="243">
    <w:abstractNumId w:val="3"/>
    <w:lvlOverride w:ilvl="0">
      <w:startOverride w:val="1"/>
    </w:lvlOverride>
  </w:num>
  <w:num w:numId="250">
    <w:abstractNumId w:val="13"/>
    <w:lvlOverride w:ilvl="0">
      <w:startOverride w:val="1"/>
    </w:lvlOverride>
  </w:num>
  <w:num w:numId="251">
    <w:abstractNumId w:val="8"/>
    <w:lvlOverride w:ilvl="0">
      <w:startOverride w:val="1"/>
    </w:lvlOverride>
  </w:num>
  <w:num w:numId="252">
    <w:abstractNumId w:val="2"/>
    <w:lvlOverride w:ilvl="0">
      <w:startOverride w:val="1"/>
    </w:lvlOverride>
  </w:num>
  <w:num w:numId="253">
    <w:abstractNumId w:val="3"/>
    <w:lvlOverride w:ilvl="0">
      <w:startOverride w:val="1"/>
    </w:lvlOverride>
  </w:num>
  <w:num w:numId="260">
    <w:abstractNumId w:val="13"/>
    <w:lvlOverride w:ilvl="0">
      <w:startOverride w:val="1"/>
    </w:lvlOverride>
  </w:num>
  <w:num w:numId="261">
    <w:abstractNumId w:val="8"/>
    <w:lvlOverride w:ilvl="0">
      <w:startOverride w:val="1"/>
    </w:lvlOverride>
  </w:num>
  <w:num w:numId="262">
    <w:abstractNumId w:val="2"/>
    <w:lvlOverride w:ilvl="0">
      <w:startOverride w:val="1"/>
    </w:lvlOverride>
  </w:num>
  <w:num w:numId="2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B45D8"/>
    <w:rsid w:val="0024783E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Ecud1" Type="http://schemas.openxmlformats.org/officeDocument/2006/relationships/image" Target="media/ecud_cu1.png"/><Relationship Id="rIdEcud2" Type="http://schemas.openxmlformats.org/officeDocument/2006/relationships/image" Target="media/ecud_cu2.png"/><Relationship Id="rIdEcud3" Type="http://schemas.openxmlformats.org/officeDocument/2006/relationships/image" Target="media/ecud_cu3.png"/><Relationship Id="rIdEcud4" Type="http://schemas.openxmlformats.org/officeDocument/2006/relationships/image" Target="media/ecud_cu4.png"/><Relationship Id="rIdEcud5" Type="http://schemas.openxmlformats.org/officeDocument/2006/relationships/image" Target="media/ecud_cu5.png"/><Relationship Id="rIdEcud6" Type="http://schemas.openxmlformats.org/officeDocument/2006/relationships/image" Target="media/ecud_cu6.png"/><Relationship Id="rIdEcud7" Type="http://schemas.openxmlformats.org/officeDocument/2006/relationships/image" Target="media/ecud_cu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2074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2026-05-10T18:47:00Z</dcterms:created>
  <dcterms:modified xsi:type="dcterms:W3CDTF">2026-05-10T18:58:00Z</dcterms:modified>
</cp:coreProperties>
</file>