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A"/>
          <w:sz w:val="52"/>
          <w:szCs w:val="52"/>
        </w:rPr>
        <w:t xml:space="preserve">LLM Tempo Experiment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Experiment Design Document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Page-by-Page Script &amp; Specification</w:t>
      </w:r>
    </w:p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Last updated: March 19, 2026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This document is the human-readable source of truth for participant-facing content and study structure.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Experimental Design</w:t>
      </w:r>
    </w:p>
    <w:p>
      <w:pPr>
        <w:pStyle w:val="Heading2"/>
      </w:pPr>
      <w:r>
        <w:t xml:space="preserve">1.1 Research Question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How does the speed at which an AI streams its response (token-by-token display pace) affect trust in and reliance on AI advice?</w:t>
      </w:r>
    </w:p>
    <w:p>
      <w:pPr>
        <w:pStyle w:val="Heading2"/>
      </w:pPr>
      <w:r>
        <w:t xml:space="preserve">1.2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Single-factor between-subjects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Factor: streaming speed (fast vs. slow)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Participants randomly assigned to one condition, held constant across all task rounds</w:t>
      </w:r>
    </w:p>
    <w:p>
      <w:pPr>
        <w:spacing w:after="200"/>
      </w:pPr>
    </w:p>
    <w:p>
      <w:pPr>
        <w:pStyle w:val="Heading2"/>
      </w:pPr>
      <w:r>
        <w:t xml:space="preserve">1.3 Treatment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Treatment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Delay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 Speed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Duration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fast_stream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ms/word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~2–3 seconds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slow_stream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ms/word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~6–7 seconds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1.4 Key Dependent Variables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Weight of Advice (WOA): </w:t>
      </w:r>
      <w:r>
        <w:rPr>
          <w:rFonts w:ascii="Arial" w:cs="Arial" w:eastAsia="Arial" w:hAnsi="Arial"/>
          <w:sz w:val="22"/>
          <w:szCs w:val="22"/>
        </w:rPr>
        <w:t xml:space="preserve">|post_answer – pre_answer| / |llm_recommendation – pre_answer|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Per-task mechanism measures: </w:t>
      </w:r>
      <w:r>
        <w:rPr>
          <w:rFonts w:ascii="Arial" w:cs="Arial" w:eastAsia="Arial" w:hAnsi="Arial"/>
          <w:sz w:val="22"/>
          <w:szCs w:val="22"/>
        </w:rPr>
        <w:t xml:space="preserve">cognitive trust, affective trust, confidence in AI, post-confidence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Pre-confidence: </w:t>
      </w:r>
      <w:r>
        <w:rPr>
          <w:rFonts w:ascii="Arial" w:cs="Arial" w:eastAsia="Arial" w:hAnsi="Arial"/>
          <w:sz w:val="22"/>
          <w:szCs w:val="22"/>
        </w:rPr>
        <w:t xml:space="preserve">measured before seeing AI advice</w:t>
      </w:r>
    </w:p>
    <w:p>
      <w:pPr>
        <w:spacing w:after="200"/>
      </w:pPr>
    </w:p>
    <w:p>
      <w:pPr>
        <w:pStyle w:val="Heading2"/>
      </w:pPr>
      <w:r>
        <w:t xml:space="preserve">1.5 Paradigm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Judge-Advisor System: participant gives initial answer, sees AI advice, then gives final answer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 decision tasks in randomized order, same treatment across all tasks</w:t>
      </w:r>
    </w:p>
    <w:p>
      <w:r>
        <w:br w:type="page"/>
      </w:r>
    </w:p>
    <w:p>
      <w:pPr>
        <w:pStyle w:val="Heading1"/>
      </w:pPr>
      <w:r>
        <w:t xml:space="preserve">2. High-Level Study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Practice round (AI tool tutorial + attention check)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failed attention check → end study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Transition page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rounds 1–4 (randomized order): initial answer → AI advice → revised answer → mechanism measures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Manipulation check (perceived AI speed)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Post-survey (AI experience, general trust, need for cognition, prior AI use)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Demographics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Conclusion + Prolific redirect</w:t>
      </w:r>
    </w:p>
    <w:p>
      <w:r>
        <w:br w:type="page"/>
      </w:r>
    </w:p>
    <w:p>
      <w:pPr>
        <w:pStyle w:val="Heading1"/>
      </w:pPr>
      <w:r>
        <w:t xml:space="preserve">3. Page-by-Page Specification</w:t>
      </w:r>
    </w:p>
    <w:p>
      <w:pPr>
        <w:pStyle w:val="Heading2"/>
      </w:pPr>
      <w:r>
        <w:t xml:space="preserve">3.1 Consent Page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App: consent | Page class: ConsentPage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Participant-facing content: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Welcome message and study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Estimated duration: 15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Participation is voluntary; responses are anonymized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Must be 18+ to participate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Includes comprehension checks; must pass them to complete and receive payment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Consent choice: I agree to participate / I do not agree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consent declined → participant.vars['consent_declined'] = 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subsequent pages hidden via TimedPage.is_displayed()</w:t>
      </w:r>
    </w:p>
    <w:p>
      <w:r>
        <w:br w:type="page"/>
      </w:r>
    </w:p>
    <w:p>
      <w:pPr>
        <w:pStyle w:val="Heading2"/>
      </w:pPr>
      <w:r>
        <w:t xml:space="preserve">3.2 Practice Round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App: pre_tasks_measures | Page class: PracticePage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Participant-facing content:</w:t>
      </w:r>
    </w:p>
    <w:p>
      <w:pPr>
        <w:spacing w:after="10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“In this study, you will complete a series of decision-making tasks with the help of an AI assistant. Before we start, let’s do a quick practice so you can see how the AI tool works.”</w:t>
      </w:r>
    </w:p>
    <w:p>
      <w:pPr>
        <w:spacing w:after="10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“Below is a sample question. Click Ask AI to send it to the AI and see its response, then answer the question that follows.”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Practice prompt:</w:t>
      </w:r>
    </w:p>
    <w:p>
      <w:pPr>
        <w:spacing w:after="10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“What is a common example of camouflage in the animal kingdom?”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response (streamed):</w:t>
      </w:r>
    </w:p>
    <w:p>
      <w:pPr>
        <w:spacing w:after="10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“Animals like the arctic fox use camouflage, such as changing fur color from white in the winter to brown in the summer, to blend into their environment.”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Attention check: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Question: “Based on the AI’s response, what color are arctic foxes in the winter?”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Options: White (correct), Grey, Brown, Green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Correct answer: “white”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incorrect → participant.vars['failed_attention'] = 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Practice page streams at the participant’s assigned treatment speed</w:t>
      </w:r>
    </w:p>
    <w:p>
      <w:pPr>
        <w:pStyle w:val="Heading2"/>
      </w:pPr>
      <w:r>
        <w:t xml:space="preserve">3.3 Failed Attention Page (conditional)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App: pre_tasks_measures | Page class: FailedAttentionPage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Displayed only if participant failed the attention check.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Participant-facing content:</w:t>
      </w:r>
    </w:p>
    <w:p>
      <w:pPr>
        <w:spacing w:after="10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“Thank you for your interest.”</w:t>
      </w:r>
    </w:p>
    <w:p>
      <w:pPr>
        <w:spacing w:after="10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“Unfortunately, your answer to the practice question was incorrect, so we are unable to continue with the study.”</w:t>
      </w:r>
    </w:p>
    <w:p>
      <w:pPr>
        <w:spacing w:after="10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“This is to ensure that all participants carefully read the AI’s responses before proceeding.”</w:t>
      </w:r>
    </w:p>
    <w:p>
      <w:pPr>
        <w:spacing w:after="10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“You may now close this window.”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Next button — study ends here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subsequent pages gated via TimedPage.is_displayed()</w:t>
      </w:r>
    </w:p>
    <w:p>
      <w:pPr>
        <w:pStyle w:val="Heading2"/>
      </w:pPr>
      <w:r>
        <w:t xml:space="preserve">3.4 Transition Page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App: pre_tasks_measures | Page class: TransitionPage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Participant-facing content: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Explains participant will now complete 4 decision-making 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task follows the same format: initial answer → AI advice → revised answer → follow-up questions</w:t>
      </w:r>
    </w:p>
    <w:p>
      <w:r>
        <w:br w:type="page"/>
      </w:r>
    </w:p>
    <w:p>
      <w:pPr>
        <w:pStyle w:val="Heading2"/>
      </w:pPr>
      <w:r>
        <w:t xml:space="preserve">3.5 Task Rounds (repeated 4 times, randomized order)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App: tasks | 4 rounds, one per task. Task order randomized per participant.</w:t>
      </w:r>
    </w:p>
    <w:p>
      <w:pPr>
        <w:spacing w:after="200"/>
      </w:pPr>
    </w:p>
    <w:p>
      <w:pPr>
        <w:pStyle w:val="Heading3"/>
      </w:pPr>
      <w:r>
        <w:t xml:space="preserve">Task Pool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9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Prompt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Trolley Problem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likely would you be to pull the switch?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Dictator Game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much of the 100 USD would you give?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Preference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amount to prefer waiting over 75 USD today?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75–200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Gneezy-Potters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much would you invest in the risky asset?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0–100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Page A: Initial Answer (PreAnswerPage)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Title: “Your Initial Answer”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Shows task scenario, asks for numeric response + pre-confidence (7-point Likert)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Per-task scenarios: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Trolley Problem</w:t>
      </w:r>
    </w:p>
    <w:p>
      <w:pPr>
        <w:spacing w:after="10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“A runaway trolley is heading toward five people who are tied up and cannot move. If you pull a switch, the trolley will be redirected onto another track where it would kill one person instead.”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LLM recommendation target: 100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Dictator Game</w:t>
      </w:r>
    </w:p>
    <w:p>
      <w:pPr>
        <w:spacing w:after="10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“You have been given 100 USD to divide between yourself and another person. The other person has no input and must accept whatever amount you decide to give them.”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LLM recommendation target: 30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 Preference</w:t>
      </w:r>
    </w:p>
    <w:p>
      <w:pPr>
        <w:spacing w:after="10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“Imagine you have just completed a brief online task. As payment, you can receive 75 USD today, or you can choose to wait 10 days for a larger amount. Both payments are guaranteed.”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LLM recommendation target: 78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Gneezy-Potters Investment</w:t>
      </w:r>
    </w:p>
    <w:p>
      <w:pPr>
        <w:spacing w:after="10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“You are given 100 USD. You can invest any amount (0 to 100) in a risky asset. The risky asset has a 50% chance of returning 2.5 times your investment and a 50% chance of losing your entire investment. Any amount you do not invest is yours to keep. For example, if you invest 0, you keep the full 100 USD.”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LLM recommendation target: 60</w:t>
      </w:r>
    </w:p>
    <w:p>
      <w:r>
        <w:br w:type="page"/>
      </w:r>
    </w:p>
    <w:p>
      <w:pPr>
        <w:pStyle w:val="Heading3"/>
      </w:pPr>
      <w:r>
        <w:t xml:space="preserve">Page B: AI Advice (LlmAdvicePage)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Participant-facing content:</w:t>
      </w:r>
    </w:p>
    <w:p>
      <w:pPr>
        <w:spacing w:after="10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“Click Ask AI to send the question below and see the AI’s advice.”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Shows pre-filled prompt (not editable by participant)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Ask AI button triggers streamed response at treatment speed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Stop button available to interrupt streaming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Per-task AI prompts and outputs: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Prompt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Trolley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 runaway trolley is heading toward five people. I can pull a switch to divert it to another track where it would kill one person instead. What should I do?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recommend pulling the switch. Saving five lives at the cost of one is the better outcome.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Dictator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have 100 USD to split between myself and another person. They must accept whatever I give. How much should I give?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recommend giving 30 USD. This balances fairness with self-interest, and is in line with what most people consider reasonable.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Pref.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can receive 75 USD today or wait 10 days for a larger amount. What is the minimum I should wait for?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recommend waiting for anything above 78 USD. Even a small premium is worth a 10-day wait since the payment is guaranteed and the effective return is very high.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Gneezy-P.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have 100 USD. I can invest any amount in a risky asset with a 50% chance of 2.5x return and a 50% chance of losing it. How much should I invest?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recommend investing 60 USD. The odds are in your favor, so investing more than half makes sense, but keeping some safe limits your risk.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Response is pre-loaded (not a live API call); streaming simulated at treatment speed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io_history captures full interaction log with timestamps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 button enabled after streaming completes (or after 15s failsafe)</w:t>
      </w:r>
    </w:p>
    <w:p>
      <w:r>
        <w:br w:type="page"/>
      </w:r>
    </w:p>
    <w:p>
      <w:pPr>
        <w:pStyle w:val="Heading3"/>
      </w:pPr>
      <w:r>
        <w:t xml:space="preserve">Page C: Revised Answer (RevisedAnswerPage)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Participant-facing content: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Title: “Your Final Answer”</w:t>
      </w:r>
    </w:p>
    <w:p>
      <w:pPr>
        <w:spacing w:after="10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“Now that you have seen the AI’s advice, you may update your answer or keep it the same.”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Shows task scenario again; same response prompt and range as initial answer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post_numeric_response recorded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WOA computed in analysis: |post – pre| / |llm_recommendation – pre|</w:t>
      </w:r>
    </w:p>
    <w:p>
      <w:pPr>
        <w:spacing w:after="200"/>
      </w:pPr>
    </w:p>
    <w:p>
      <w:pPr>
        <w:pStyle w:val="Heading3"/>
      </w:pPr>
      <w:r>
        <w:t xml:space="preserve">Page D: Mechanism Measures (MechanismMeasuresPage)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Participant-facing content:</w:t>
      </w:r>
    </w:p>
    <w:p>
      <w:pPr>
        <w:spacing w:after="10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“Thinking about your final decision and the AI’s advice you just received, please rate the following statements.”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am confident in my final answer.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post_confidence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AI’s recommendation was logical and well-reasoned.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cognitive_trust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felt comfortable following the AI’s recommendation.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affective_trust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AI gave good advice on this task.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confidence_in_ai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items: 7-point Likert scale</w:t>
      </w:r>
    </w:p>
    <w:p>
      <w:r>
        <w:br w:type="page"/>
      </w:r>
    </w:p>
    <w:p>
      <w:pPr>
        <w:pStyle w:val="Heading2"/>
      </w:pPr>
      <w:r>
        <w:t xml:space="preserve">3.6 Manipulation Check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App: post_tasks_measures | Page class: ManipulationCheckPage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Participant-facing content:</w:t>
      </w:r>
    </w:p>
    <w:p>
      <w:pPr>
        <w:spacing w:after="10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“Thinking back to your interactions with the AI across all tasks, please rate the following statements.”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2500"/>
        <w:gridCol w:w="1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AI responded quickly to my questions.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manip_ai_responded_quickly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had to wait a long time before the AI started responding.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manip_waited_long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AI’s words appeared on screen at a fast pace.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manip_words_appeared_fast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items: 7-point Likert scale</w:t>
      </w:r>
    </w:p>
    <w:p>
      <w:pPr>
        <w:pStyle w:val="Heading2"/>
      </w:pPr>
      <w:r>
        <w:t xml:space="preserve">3.7 Post-Survey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App: post_tasks_measures | Page class: PostSurveyPage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1: Your experience with the AI in this study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60"/>
        <w:gridCol w:w="3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would use a similar AI again for tasks like these.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overall_ai_future_use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AI seemed to think carefully before responding.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overall_ai_thoughtful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2: Your general views on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60"/>
        <w:gridCol w:w="3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general, I am confident in advice provided by AI.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trust_automation_confident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general, AI is a reliable source of guidance.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trust_automation_reliable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general, I can trust AI to provide useful help on unfamiliar tasks.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trust_automation_trust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3: How you approach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60"/>
        <w:gridCol w:w="3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prefer complex problems to simple ones.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need_for_cognition_effort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enjoy tasks that require a lot of thinking.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need_for_cognition_enjoy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only think as hard as I have to. [reverse-coded]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need_for_cognition_avoid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4: Your prior experience with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60"/>
        <w:gridCol w:w="3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 you used an AI chatbot (e.g., ChatGPT, Gemini, Claude) before? [Yes/No/Not sure]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prior_llm_used_before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accurate do you believe AI chatbots are in general? [7-point]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prior_llm_accuracy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3.8 Demographics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App: post_tasks_measures | Page class: DemographicsPage</w:t>
      </w:r>
    </w:p>
    <w:p>
      <w:pPr>
        <w:spacing w:after="10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“Just a few more questions before the end of the survey.”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input, 18–90 (inline JS + server-side validation)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 / Female / Other / Prefer not to answer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school / Some college / Bachelor’s / Master’s / Doctorate / Other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Full-time / Part-time / Self-employed / Student / Unemployed / Retired / Prefer not to answer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$25k / $25–50k / $50–75k / $75–100k / $100–150k / $150k+ / Prefer not to answer</w:t>
            </w:r>
          </w:p>
        </w:tc>
      </w:tr>
    </w:tbl>
    <w:p>
      <w:pPr>
        <w:pStyle w:val="Heading2"/>
      </w:pPr>
      <w:r>
        <w:t xml:space="preserve">3.9 Conclusion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App: conclusion | Page class: Conclusion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Participant-facing content:</w:t>
      </w:r>
    </w:p>
    <w:p>
      <w:pPr>
        <w:spacing w:after="10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“You have completed the study.”</w:t>
      </w:r>
    </w:p>
    <w:p>
      <w:pPr>
        <w:spacing w:after="10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“Thank you for your time and thoughtful responses.”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Auto-redirect to Prolific after 3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Fallback link: “Return to Prolific”</w:t>
      </w:r>
    </w:p>
    <w:p>
      <w:r>
        <w:br w:type="page"/>
      </w:r>
    </w:p>
    <w:p>
      <w:pPr>
        <w:pStyle w:val="Heading1"/>
      </w:pPr>
      <w:r>
        <w:t xml:space="preserve">4. Implementation Notes</w:t>
      </w:r>
    </w:p>
    <w:p>
      <w:pPr>
        <w:pStyle w:val="Heading2"/>
      </w:pPr>
      <w:r>
        <w:t xml:space="preserve">4.1 Randomization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order fully randomized across 4 tasks per participant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Treatment (fast_stream / slow_stream) assigned once per participant via round-robin, held constant across all tasks</w:t>
      </w:r>
    </w:p>
    <w:p>
      <w:pPr>
        <w:spacing w:after="200"/>
      </w:pPr>
    </w:p>
    <w:p>
      <w:pPr>
        <w:pStyle w:val="Heading2"/>
      </w:pPr>
      <w:r>
        <w:t xml:space="preserve">4.2 Session Configurations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Name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Treatment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Experiment (random assignment)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/ Prolific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Experiment – Fast Stream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Forced fast_stream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Coauthor testing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Experiment – Slow Stream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Forced slow_stream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Coauthor testing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Data Collected Per Task Round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task_id, treatment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pre_numeric_response, post_numeric_response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pre_confidence, post_confidence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cognitive_trust, affective_trust, confidence_in_ai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io_history (JSON: full interaction log with timestamps)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interrupt_latency_submit, interrupt_latency_stream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reflection_time, interrupted_stream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page_times (JSON)</w:t>
      </w:r>
    </w:p>
    <w:p>
      <w:pPr>
        <w:spacing w:after="200"/>
      </w:pPr>
    </w:p>
    <w:p>
      <w:pPr>
        <w:pStyle w:val="Heading2"/>
      </w:pPr>
      <w:r>
        <w:t xml:space="preserve">4.4 Gating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Consent declined → all subsequent pages hidden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Failed attention check → all subsequent pages hidden (except FailedAttentionPage and Conclusion)</w:t>
      </w:r>
    </w:p>
    <w:p>
      <w:pPr>
        <w:spacing w:after="200"/>
      </w:pPr>
    </w:p>
    <w:p>
      <w:pPr>
        <w:pStyle w:val="Heading2"/>
      </w:pPr>
      <w:r>
        <w:t xml:space="preserve">4.5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Trolley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preference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75–200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Gneezy-Potters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18–90 (inline JS + server-side)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Changes from Previous Version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Updated: 2025 → March 19, 2026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Reduced from 6 tasks to 4 (removed Ultimatum Game, NPV, Asset Allocation)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Simplified from 2×2 design (start delay × stream speed) to single-factor (stream speed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Dropped start delay manipulation due to confound with perceived deliberation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Reduced slow stream from 500 ms to 300 ms per word for ecological validity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Moved trust / NFC / prior AI measures from pre-task to post-task survey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manipulation check page (3 perceived speed items)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attention check filtering (failed practice → blocked from continuing)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employment status and income range to demographics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Prolific auto-redirect on conclusion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Cleaned up all participant-facing text for consistency (AI terminology, removed redundant titles)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8"/>
        <w:szCs w:val="18"/>
      </w:rPr>
      <w:t xml:space="preserve">LLM Tempo Experiment —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2026-03-19T11:24:23.424Z</dcterms:created>
  <dcterms:modified xsi:type="dcterms:W3CDTF">2026-03-19T11:24:23.426Z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