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36F4" w14:textId="2C2A07EE" w:rsidR="00E44CF2" w:rsidRPr="00E44CF2" w:rsidRDefault="00E44CF2">
      <w:pPr>
        <w:spacing w:before="100"/>
        <w:rPr>
          <w:color w:val="auto"/>
          <w:sz w:val="52"/>
          <w:szCs w:val="52"/>
        </w:rPr>
      </w:pPr>
      <w:r w:rsidRPr="00E44CF2">
        <w:rPr>
          <w:color w:val="auto"/>
          <w:sz w:val="52"/>
          <w:szCs w:val="52"/>
        </w:rPr>
        <w:t>House Price</w:t>
      </w:r>
    </w:p>
    <w:p w14:paraId="5C175097" w14:textId="2922BCAE" w:rsidR="00E44CF2" w:rsidRDefault="00000000">
      <w:pPr>
        <w:spacing w:before="100"/>
        <w:rPr>
          <w:color w:val="auto"/>
          <w:sz w:val="52"/>
          <w:szCs w:val="52"/>
        </w:rPr>
      </w:pPr>
      <w:r w:rsidRPr="00E44CF2">
        <w:rPr>
          <w:color w:val="auto"/>
          <w:sz w:val="52"/>
          <w:szCs w:val="52"/>
        </w:rPr>
        <w:t>A complete path from property data to a deployed valuation experience</w:t>
      </w:r>
    </w:p>
    <w:p w14:paraId="456BC32A" w14:textId="04D81DA4" w:rsidR="00E44CF2" w:rsidRPr="00E44CF2" w:rsidRDefault="00E44CF2">
      <w:pPr>
        <w:spacing w:before="100"/>
        <w:rPr>
          <w:color w:val="auto"/>
          <w:sz w:val="22"/>
        </w:rPr>
      </w:pPr>
      <w:r w:rsidRPr="00E44CF2">
        <w:rPr>
          <w:color w:val="auto"/>
          <w:sz w:val="22"/>
        </w:rPr>
        <w:t xml:space="preserve">Git hub </w:t>
      </w:r>
      <w:proofErr w:type="gramStart"/>
      <w:r w:rsidRPr="00E44CF2">
        <w:rPr>
          <w:color w:val="auto"/>
          <w:sz w:val="22"/>
        </w:rPr>
        <w:t>link :</w:t>
      </w:r>
      <w:proofErr w:type="gramEnd"/>
    </w:p>
    <w:p w14:paraId="45A4D7F1" w14:textId="77777777" w:rsidR="006077A7" w:rsidRPr="003B6C9E" w:rsidRDefault="00000000">
      <w:pPr>
        <w:spacing w:after="20"/>
        <w:jc w:val="center"/>
        <w:rPr>
          <w:color w:val="auto"/>
        </w:rPr>
      </w:pPr>
      <w:r w:rsidRPr="003B6C9E">
        <w:rPr>
          <w:noProof/>
          <w:color w:val="auto"/>
        </w:rPr>
        <w:drawing>
          <wp:inline distT="0" distB="0" distL="0" distR="0" wp14:anchorId="68C33B57" wp14:editId="24C87849">
            <wp:extent cx="6126480" cy="23411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6126480" cy="2341107"/>
                    </a:xfrm>
                    <a:prstGeom prst="rect">
                      <a:avLst/>
                    </a:prstGeom>
                  </pic:spPr>
                </pic:pic>
              </a:graphicData>
            </a:graphic>
          </wp:inline>
        </w:drawing>
      </w:r>
    </w:p>
    <w:p w14:paraId="5FFD1323" w14:textId="77777777" w:rsidR="006077A7" w:rsidRPr="003B6C9E" w:rsidRDefault="00000000">
      <w:pPr>
        <w:spacing w:after="200"/>
        <w:jc w:val="center"/>
        <w:rPr>
          <w:color w:val="auto"/>
        </w:rPr>
      </w:pPr>
      <w:r w:rsidRPr="003B6C9E">
        <w:rPr>
          <w:i/>
          <w:color w:val="auto"/>
          <w:sz w:val="16"/>
        </w:rPr>
        <w:t>Figure 1. Project architecture from source listings through training to web and API inference.</w:t>
      </w:r>
    </w:p>
    <w:tbl>
      <w:tblPr>
        <w:tblW w:w="0" w:type="auto"/>
        <w:jc w:val="center"/>
        <w:tblLook w:val="04A0" w:firstRow="1" w:lastRow="0" w:firstColumn="1" w:lastColumn="0" w:noHBand="0" w:noVBand="1"/>
      </w:tblPr>
      <w:tblGrid>
        <w:gridCol w:w="3331"/>
        <w:gridCol w:w="3331"/>
        <w:gridCol w:w="3331"/>
      </w:tblGrid>
      <w:tr w:rsidR="006077A7" w:rsidRPr="003B6C9E" w14:paraId="711EF807" w14:textId="77777777">
        <w:trPr>
          <w:jc w:val="center"/>
        </w:trPr>
        <w:tc>
          <w:tcPr>
            <w:tcW w:w="3331" w:type="dxa"/>
            <w:shd w:val="clear" w:color="auto" w:fill="17231F"/>
            <w:tcMar>
              <w:top w:w="180" w:type="dxa"/>
              <w:left w:w="150" w:type="dxa"/>
              <w:bottom w:w="180" w:type="dxa"/>
              <w:right w:w="150" w:type="dxa"/>
            </w:tcMar>
          </w:tcPr>
          <w:p w14:paraId="0AD416B6" w14:textId="77777777" w:rsidR="006077A7" w:rsidRPr="003B6C9E" w:rsidRDefault="00000000">
            <w:pPr>
              <w:jc w:val="center"/>
              <w:rPr>
                <w:color w:val="auto"/>
              </w:rPr>
            </w:pPr>
            <w:r w:rsidRPr="003B6C9E">
              <w:rPr>
                <w:b/>
                <w:color w:val="auto"/>
                <w:sz w:val="38"/>
              </w:rPr>
              <w:t>300</w:t>
            </w:r>
            <w:r w:rsidRPr="003B6C9E">
              <w:rPr>
                <w:b/>
                <w:color w:val="auto"/>
                <w:sz w:val="38"/>
              </w:rPr>
              <w:br/>
            </w:r>
            <w:r w:rsidRPr="003B6C9E">
              <w:rPr>
                <w:b/>
                <w:color w:val="auto"/>
                <w:sz w:val="14"/>
              </w:rPr>
              <w:t>SOURCE LISTINGS</w:t>
            </w:r>
          </w:p>
        </w:tc>
        <w:tc>
          <w:tcPr>
            <w:tcW w:w="3331" w:type="dxa"/>
            <w:shd w:val="clear" w:color="auto" w:fill="17231F"/>
            <w:tcMar>
              <w:top w:w="180" w:type="dxa"/>
              <w:left w:w="150" w:type="dxa"/>
              <w:bottom w:w="180" w:type="dxa"/>
              <w:right w:w="150" w:type="dxa"/>
            </w:tcMar>
          </w:tcPr>
          <w:p w14:paraId="0577F44D" w14:textId="77777777" w:rsidR="006077A7" w:rsidRPr="003B6C9E" w:rsidRDefault="00000000">
            <w:pPr>
              <w:jc w:val="center"/>
              <w:rPr>
                <w:color w:val="auto"/>
              </w:rPr>
            </w:pPr>
            <w:r w:rsidRPr="003B6C9E">
              <w:rPr>
                <w:b/>
                <w:color w:val="auto"/>
                <w:sz w:val="38"/>
              </w:rPr>
              <w:t>3</w:t>
            </w:r>
            <w:r w:rsidRPr="003B6C9E">
              <w:rPr>
                <w:b/>
                <w:color w:val="auto"/>
                <w:sz w:val="38"/>
              </w:rPr>
              <w:br/>
            </w:r>
            <w:r w:rsidRPr="003B6C9E">
              <w:rPr>
                <w:b/>
                <w:color w:val="auto"/>
                <w:sz w:val="14"/>
              </w:rPr>
              <w:t>ALGORITHMS TESTED</w:t>
            </w:r>
          </w:p>
        </w:tc>
        <w:tc>
          <w:tcPr>
            <w:tcW w:w="3331" w:type="dxa"/>
            <w:shd w:val="clear" w:color="auto" w:fill="17231F"/>
            <w:tcMar>
              <w:top w:w="180" w:type="dxa"/>
              <w:left w:w="150" w:type="dxa"/>
              <w:bottom w:w="180" w:type="dxa"/>
              <w:right w:w="150" w:type="dxa"/>
            </w:tcMar>
          </w:tcPr>
          <w:p w14:paraId="65E3D994" w14:textId="77777777" w:rsidR="006077A7" w:rsidRPr="003B6C9E" w:rsidRDefault="00000000">
            <w:pPr>
              <w:jc w:val="center"/>
              <w:rPr>
                <w:color w:val="auto"/>
              </w:rPr>
            </w:pPr>
            <w:r w:rsidRPr="003B6C9E">
              <w:rPr>
                <w:b/>
                <w:color w:val="auto"/>
                <w:sz w:val="38"/>
              </w:rPr>
              <w:t>0.961</w:t>
            </w:r>
            <w:r w:rsidRPr="003B6C9E">
              <w:rPr>
                <w:b/>
                <w:color w:val="auto"/>
                <w:sz w:val="38"/>
              </w:rPr>
              <w:br/>
            </w:r>
            <w:r w:rsidRPr="003B6C9E">
              <w:rPr>
                <w:b/>
                <w:color w:val="auto"/>
                <w:sz w:val="14"/>
              </w:rPr>
              <w:t>SELECTED MODEL TEST R²</w:t>
            </w:r>
          </w:p>
        </w:tc>
      </w:tr>
    </w:tbl>
    <w:p w14:paraId="4C1E08A6" w14:textId="77777777" w:rsidR="006077A7" w:rsidRPr="003B6C9E" w:rsidRDefault="00000000">
      <w:pPr>
        <w:pStyle w:val="Subtitle"/>
        <w:rPr>
          <w:color w:val="auto"/>
        </w:rPr>
      </w:pPr>
      <w:r w:rsidRPr="003B6C9E">
        <w:rPr>
          <w:color w:val="auto"/>
        </w:rPr>
        <w:t>Prepared from the supplied house_prices.csv dataset</w:t>
      </w:r>
    </w:p>
    <w:p w14:paraId="373E958E" w14:textId="77777777" w:rsidR="006077A7" w:rsidRPr="003B6C9E" w:rsidRDefault="00000000">
      <w:pPr>
        <w:rPr>
          <w:color w:val="auto"/>
        </w:rPr>
      </w:pPr>
      <w:r w:rsidRPr="003B6C9E">
        <w:rPr>
          <w:color w:val="auto"/>
        </w:rPr>
        <w:t>Model artifact: 20260928T113023867477Z    |    Report generated: 28 September 2026</w:t>
      </w:r>
    </w:p>
    <w:p w14:paraId="76FC4CD6" w14:textId="77777777" w:rsidR="006077A7" w:rsidRPr="003B6C9E" w:rsidRDefault="00000000">
      <w:pPr>
        <w:rPr>
          <w:color w:val="auto"/>
        </w:rPr>
      </w:pPr>
      <w:r w:rsidRPr="003B6C9E">
        <w:rPr>
          <w:color w:val="auto"/>
        </w:rPr>
        <w:t>Currency values are shown in Indian rupees (INR). This is a learning project and not a professional valuation.</w:t>
      </w:r>
    </w:p>
    <w:p w14:paraId="0F7DAC56" w14:textId="5B7B1F10" w:rsidR="006077A7" w:rsidRPr="003B6C9E" w:rsidRDefault="00000000" w:rsidP="00DF5EA5">
      <w:pPr>
        <w:rPr>
          <w:color w:val="auto"/>
        </w:rPr>
      </w:pPr>
      <w:r w:rsidRPr="003B6C9E">
        <w:rPr>
          <w:color w:val="auto"/>
        </w:rPr>
        <w:t>Contents</w:t>
      </w:r>
    </w:p>
    <w:p w14:paraId="63491BC8" w14:textId="77777777" w:rsidR="006077A7" w:rsidRPr="003B6C9E" w:rsidRDefault="00000000">
      <w:pPr>
        <w:pStyle w:val="ListBullet"/>
        <w:rPr>
          <w:color w:val="auto"/>
        </w:rPr>
      </w:pPr>
      <w:r w:rsidRPr="003B6C9E">
        <w:rPr>
          <w:color w:val="auto"/>
        </w:rPr>
        <w:t>1. Executive summary</w:t>
      </w:r>
    </w:p>
    <w:p w14:paraId="06BBBEDF" w14:textId="77777777" w:rsidR="006077A7" w:rsidRPr="003B6C9E" w:rsidRDefault="00000000">
      <w:pPr>
        <w:pStyle w:val="ListBullet"/>
        <w:rPr>
          <w:color w:val="auto"/>
        </w:rPr>
      </w:pPr>
      <w:r w:rsidRPr="003B6C9E">
        <w:rPr>
          <w:color w:val="auto"/>
        </w:rPr>
        <w:t>2. Business problem and system goals</w:t>
      </w:r>
    </w:p>
    <w:p w14:paraId="6B96241C" w14:textId="77777777" w:rsidR="006077A7" w:rsidRPr="003B6C9E" w:rsidRDefault="00000000">
      <w:pPr>
        <w:pStyle w:val="ListBullet"/>
        <w:rPr>
          <w:color w:val="auto"/>
        </w:rPr>
      </w:pPr>
      <w:r w:rsidRPr="003B6C9E">
        <w:rPr>
          <w:color w:val="auto"/>
        </w:rPr>
        <w:t>3. Dataset and exploration</w:t>
      </w:r>
    </w:p>
    <w:p w14:paraId="79F441BA" w14:textId="77777777" w:rsidR="006077A7" w:rsidRPr="003B6C9E" w:rsidRDefault="00000000">
      <w:pPr>
        <w:pStyle w:val="ListBullet"/>
        <w:rPr>
          <w:color w:val="auto"/>
        </w:rPr>
      </w:pPr>
      <w:r w:rsidRPr="003B6C9E">
        <w:rPr>
          <w:color w:val="auto"/>
        </w:rPr>
        <w:t>4. Data preparation and feature engineering</w:t>
      </w:r>
    </w:p>
    <w:p w14:paraId="2A8A6AA4" w14:textId="77777777" w:rsidR="006077A7" w:rsidRPr="003B6C9E" w:rsidRDefault="00000000">
      <w:pPr>
        <w:pStyle w:val="ListBullet"/>
        <w:rPr>
          <w:color w:val="auto"/>
        </w:rPr>
      </w:pPr>
      <w:r w:rsidRPr="003B6C9E">
        <w:rPr>
          <w:color w:val="auto"/>
        </w:rPr>
        <w:t>5. Algorithms and evaluation design</w:t>
      </w:r>
    </w:p>
    <w:p w14:paraId="1B29E8FA" w14:textId="77777777" w:rsidR="006077A7" w:rsidRPr="003B6C9E" w:rsidRDefault="00000000">
      <w:pPr>
        <w:pStyle w:val="ListBullet"/>
        <w:rPr>
          <w:color w:val="auto"/>
        </w:rPr>
      </w:pPr>
      <w:r w:rsidRPr="003B6C9E">
        <w:rPr>
          <w:color w:val="auto"/>
        </w:rPr>
        <w:t>6. Results and interpretation</w:t>
      </w:r>
    </w:p>
    <w:p w14:paraId="31DB78AB" w14:textId="77777777" w:rsidR="006077A7" w:rsidRPr="003B6C9E" w:rsidRDefault="00000000">
      <w:pPr>
        <w:pStyle w:val="ListBullet"/>
        <w:rPr>
          <w:color w:val="auto"/>
        </w:rPr>
      </w:pPr>
      <w:r w:rsidRPr="003B6C9E">
        <w:rPr>
          <w:color w:val="auto"/>
        </w:rPr>
        <w:t>7. Deployment, API, and model versioning</w:t>
      </w:r>
    </w:p>
    <w:p w14:paraId="4BB0F44A" w14:textId="77777777" w:rsidR="006077A7" w:rsidRPr="003B6C9E" w:rsidRDefault="00000000">
      <w:pPr>
        <w:pStyle w:val="ListBullet"/>
        <w:rPr>
          <w:color w:val="auto"/>
        </w:rPr>
      </w:pPr>
      <w:r w:rsidRPr="003B6C9E">
        <w:rPr>
          <w:color w:val="auto"/>
        </w:rPr>
        <w:t>8. Testing, limitations, and responsible use</w:t>
      </w:r>
    </w:p>
    <w:p w14:paraId="5E988F40" w14:textId="77777777" w:rsidR="006077A7" w:rsidRPr="003B6C9E" w:rsidRDefault="00000000">
      <w:pPr>
        <w:pStyle w:val="ListBullet"/>
        <w:rPr>
          <w:color w:val="auto"/>
        </w:rPr>
      </w:pPr>
      <w:r w:rsidRPr="003B6C9E">
        <w:rPr>
          <w:color w:val="auto"/>
        </w:rPr>
        <w:t>9. Recommendations and next steps</w:t>
      </w:r>
    </w:p>
    <w:p w14:paraId="1DBC7852" w14:textId="77777777" w:rsidR="006077A7" w:rsidRPr="003B6C9E" w:rsidRDefault="00000000">
      <w:pPr>
        <w:pStyle w:val="Heading1"/>
        <w:rPr>
          <w:color w:val="auto"/>
        </w:rPr>
      </w:pPr>
      <w:r w:rsidRPr="003B6C9E">
        <w:rPr>
          <w:color w:val="auto"/>
        </w:rPr>
        <w:t>1. Executive Summary</w:t>
      </w:r>
    </w:p>
    <w:p w14:paraId="6260B51C" w14:textId="77777777" w:rsidR="006077A7" w:rsidRPr="003B6C9E" w:rsidRDefault="00000000">
      <w:pPr>
        <w:rPr>
          <w:color w:val="auto"/>
        </w:rPr>
      </w:pPr>
      <w:r w:rsidRPr="003B6C9E">
        <w:rPr>
          <w:color w:val="auto"/>
        </w:rPr>
        <w:t xml:space="preserve">This project implements a modular machine-learning solution that estimates asking prices from property size, room counts, age, location, and property type. The workflow covers data validation, leakage-aware preprocessing, three-model </w:t>
      </w:r>
      <w:r w:rsidRPr="003B6C9E">
        <w:rPr>
          <w:color w:val="auto"/>
        </w:rPr>
        <w:lastRenderedPageBreak/>
        <w:t>comparison, cross-validation, holdout evaluation, feature interpretation, model persistence, REST serving, and an interactive Streamlit dashboard.</w:t>
      </w:r>
    </w:p>
    <w:p w14:paraId="3310CC6A" w14:textId="77777777" w:rsidR="006077A7" w:rsidRPr="003B6C9E" w:rsidRDefault="00000000">
      <w:pPr>
        <w:rPr>
          <w:color w:val="auto"/>
        </w:rPr>
      </w:pPr>
      <w:r w:rsidRPr="003B6C9E">
        <w:rPr>
          <w:color w:val="auto"/>
        </w:rPr>
        <w:t>The supplied data contains 300 rows and 8 source columns. An 80/20 split produced 240 training records and 60 final test records. The selected estimator is Gradient Boosting, selected by mean five-fold cross-validation R² (0.981 ± 0.008). On the held-out test set it achieved R² 0.961, MAE ₹1,613,073, RMSE ₹2,353,482, and MAPE 7.2%.</w:t>
      </w:r>
    </w:p>
    <w:p w14:paraId="267EBECC" w14:textId="77777777" w:rsidR="006077A7" w:rsidRPr="003B6C9E" w:rsidRDefault="00000000">
      <w:pPr>
        <w:rPr>
          <w:color w:val="auto"/>
        </w:rPr>
      </w:pPr>
      <w:r w:rsidRPr="003B6C9E">
        <w:rPr>
          <w:color w:val="auto"/>
        </w:rPr>
        <w:t>A useful nuance: Random Forest scored the strongest single holdout R² in this run, while Gradient Boosting had the strongest mean CV R². The project follows its pre-declared selection rule and chooses Gradient Boosting; the holdout is reported as an independent check, not reused for selection.</w:t>
      </w:r>
    </w:p>
    <w:p w14:paraId="676A6C1A" w14:textId="77777777" w:rsidR="006077A7" w:rsidRPr="003B6C9E" w:rsidRDefault="00000000">
      <w:pPr>
        <w:pStyle w:val="Heading1"/>
        <w:rPr>
          <w:color w:val="auto"/>
        </w:rPr>
      </w:pPr>
      <w:r w:rsidRPr="003B6C9E">
        <w:rPr>
          <w:color w:val="auto"/>
        </w:rPr>
        <w:t>2. Business Problem and System Goals</w:t>
      </w:r>
    </w:p>
    <w:p w14:paraId="78C21309" w14:textId="77777777" w:rsidR="006077A7" w:rsidRPr="003B6C9E" w:rsidRDefault="00000000">
      <w:pPr>
        <w:pStyle w:val="Heading2"/>
        <w:rPr>
          <w:color w:val="auto"/>
        </w:rPr>
      </w:pPr>
      <w:r w:rsidRPr="003B6C9E">
        <w:rPr>
          <w:color w:val="auto"/>
        </w:rPr>
        <w:t>Problem statement</w:t>
      </w:r>
    </w:p>
    <w:p w14:paraId="48612832" w14:textId="77777777" w:rsidR="006077A7" w:rsidRPr="003B6C9E" w:rsidRDefault="00000000">
      <w:pPr>
        <w:rPr>
          <w:color w:val="auto"/>
        </w:rPr>
      </w:pPr>
      <w:r w:rsidRPr="003B6C9E">
        <w:rPr>
          <w:color w:val="auto"/>
        </w:rPr>
        <w:t>A homeowner, agent, or analyst needs a quick initial price reference before a more detailed appraisal. Manual comparisons are time-consuming and inconsistent. The system provides a repeatable estimate based on the patterns available in a small listing dataset, together with a rough historical-error band and comparisons to the dataset's location/property-type median.</w:t>
      </w:r>
    </w:p>
    <w:p w14:paraId="524FDD9B" w14:textId="77777777" w:rsidR="006077A7" w:rsidRPr="003B6C9E" w:rsidRDefault="00000000">
      <w:pPr>
        <w:pStyle w:val="Heading2"/>
        <w:rPr>
          <w:color w:val="auto"/>
        </w:rPr>
      </w:pPr>
      <w:r w:rsidRPr="003B6C9E">
        <w:rPr>
          <w:color w:val="auto"/>
        </w:rPr>
        <w:t>Users and intended value</w:t>
      </w:r>
    </w:p>
    <w:p w14:paraId="5CF55C2C" w14:textId="77777777" w:rsidR="006077A7" w:rsidRPr="003B6C9E" w:rsidRDefault="00000000">
      <w:pPr>
        <w:pStyle w:val="ListBullet"/>
        <w:rPr>
          <w:color w:val="auto"/>
        </w:rPr>
      </w:pPr>
      <w:r w:rsidRPr="003B6C9E">
        <w:rPr>
          <w:color w:val="auto"/>
        </w:rPr>
        <w:t>Property researchers can test how combinations of property attributes map to the fitted model's estimate.</w:t>
      </w:r>
    </w:p>
    <w:p w14:paraId="4BDDEE28" w14:textId="77777777" w:rsidR="006077A7" w:rsidRPr="003B6C9E" w:rsidRDefault="00000000">
      <w:pPr>
        <w:pStyle w:val="ListBullet"/>
        <w:rPr>
          <w:color w:val="auto"/>
        </w:rPr>
      </w:pPr>
      <w:r w:rsidRPr="003B6C9E">
        <w:rPr>
          <w:color w:val="auto"/>
        </w:rPr>
        <w:t>Business stakeholders can compare algorithm performance and inspect which input groups the model relies on.</w:t>
      </w:r>
    </w:p>
    <w:p w14:paraId="1C065D22" w14:textId="77777777" w:rsidR="006077A7" w:rsidRPr="003B6C9E" w:rsidRDefault="00000000">
      <w:pPr>
        <w:pStyle w:val="ListBullet"/>
        <w:rPr>
          <w:color w:val="auto"/>
        </w:rPr>
      </w:pPr>
      <w:r w:rsidRPr="003B6C9E">
        <w:rPr>
          <w:color w:val="auto"/>
        </w:rPr>
        <w:t>Developers can use the REST API and versioned pipeline as a compact model-serving example.</w:t>
      </w:r>
    </w:p>
    <w:p w14:paraId="3B2FAAB5" w14:textId="77777777" w:rsidR="006077A7" w:rsidRPr="003B6C9E" w:rsidRDefault="00000000">
      <w:pPr>
        <w:pStyle w:val="Heading2"/>
        <w:rPr>
          <w:color w:val="auto"/>
        </w:rPr>
      </w:pPr>
      <w:r w:rsidRPr="003B6C9E">
        <w:rPr>
          <w:color w:val="auto"/>
        </w:rPr>
        <w:t>Success criteria</w:t>
      </w:r>
    </w:p>
    <w:tbl>
      <w:tblPr>
        <w:tblStyle w:val="TableGrid"/>
        <w:tblW w:w="0" w:type="auto"/>
        <w:jc w:val="center"/>
        <w:tblLook w:val="04A0" w:firstRow="1" w:lastRow="0" w:firstColumn="1" w:lastColumn="0" w:noHBand="0" w:noVBand="1"/>
      </w:tblPr>
      <w:tblGrid>
        <w:gridCol w:w="3331"/>
        <w:gridCol w:w="3331"/>
        <w:gridCol w:w="3331"/>
      </w:tblGrid>
      <w:tr w:rsidR="006077A7" w:rsidRPr="003B6C9E" w14:paraId="0B03C387" w14:textId="77777777">
        <w:trPr>
          <w:jc w:val="center"/>
        </w:trPr>
        <w:tc>
          <w:tcPr>
            <w:tcW w:w="3331" w:type="dxa"/>
            <w:shd w:val="clear" w:color="auto" w:fill="17231F"/>
            <w:tcMar>
              <w:top w:w="100" w:type="dxa"/>
              <w:left w:w="110" w:type="dxa"/>
              <w:bottom w:w="100" w:type="dxa"/>
              <w:right w:w="110" w:type="dxa"/>
            </w:tcMar>
          </w:tcPr>
          <w:p w14:paraId="2EB4B4ED" w14:textId="77777777" w:rsidR="006077A7" w:rsidRPr="003B6C9E" w:rsidRDefault="00000000">
            <w:pPr>
              <w:rPr>
                <w:color w:val="auto"/>
              </w:rPr>
            </w:pPr>
            <w:r w:rsidRPr="003B6C9E">
              <w:rPr>
                <w:b/>
                <w:color w:val="auto"/>
                <w:sz w:val="16"/>
              </w:rPr>
              <w:t>Area</w:t>
            </w:r>
          </w:p>
        </w:tc>
        <w:tc>
          <w:tcPr>
            <w:tcW w:w="3331" w:type="dxa"/>
            <w:shd w:val="clear" w:color="auto" w:fill="17231F"/>
            <w:tcMar>
              <w:top w:w="100" w:type="dxa"/>
              <w:left w:w="110" w:type="dxa"/>
              <w:bottom w:w="100" w:type="dxa"/>
              <w:right w:w="110" w:type="dxa"/>
            </w:tcMar>
          </w:tcPr>
          <w:p w14:paraId="658DB366" w14:textId="77777777" w:rsidR="006077A7" w:rsidRPr="003B6C9E" w:rsidRDefault="00000000">
            <w:pPr>
              <w:rPr>
                <w:color w:val="auto"/>
              </w:rPr>
            </w:pPr>
            <w:r w:rsidRPr="003B6C9E">
              <w:rPr>
                <w:b/>
                <w:color w:val="auto"/>
                <w:sz w:val="16"/>
              </w:rPr>
              <w:t>Success criterion</w:t>
            </w:r>
          </w:p>
        </w:tc>
        <w:tc>
          <w:tcPr>
            <w:tcW w:w="3331" w:type="dxa"/>
            <w:shd w:val="clear" w:color="auto" w:fill="17231F"/>
            <w:tcMar>
              <w:top w:w="100" w:type="dxa"/>
              <w:left w:w="110" w:type="dxa"/>
              <w:bottom w:w="100" w:type="dxa"/>
              <w:right w:w="110" w:type="dxa"/>
            </w:tcMar>
          </w:tcPr>
          <w:p w14:paraId="08283EF4" w14:textId="77777777" w:rsidR="006077A7" w:rsidRPr="003B6C9E" w:rsidRDefault="00000000">
            <w:pPr>
              <w:rPr>
                <w:color w:val="auto"/>
              </w:rPr>
            </w:pPr>
            <w:r w:rsidRPr="003B6C9E">
              <w:rPr>
                <w:b/>
                <w:color w:val="auto"/>
                <w:sz w:val="16"/>
              </w:rPr>
              <w:t>Implemented evidence</w:t>
            </w:r>
          </w:p>
        </w:tc>
      </w:tr>
      <w:tr w:rsidR="006077A7" w:rsidRPr="003B6C9E" w14:paraId="00345AB9" w14:textId="77777777">
        <w:trPr>
          <w:jc w:val="center"/>
        </w:trPr>
        <w:tc>
          <w:tcPr>
            <w:tcW w:w="3331" w:type="dxa"/>
            <w:tcMar>
              <w:top w:w="100" w:type="dxa"/>
              <w:left w:w="110" w:type="dxa"/>
              <w:bottom w:w="100" w:type="dxa"/>
              <w:right w:w="110" w:type="dxa"/>
            </w:tcMar>
            <w:vAlign w:val="center"/>
          </w:tcPr>
          <w:p w14:paraId="2A70BDF4" w14:textId="77777777" w:rsidR="006077A7" w:rsidRPr="003B6C9E" w:rsidRDefault="00000000">
            <w:pPr>
              <w:spacing w:after="20"/>
              <w:rPr>
                <w:color w:val="auto"/>
              </w:rPr>
            </w:pPr>
            <w:r w:rsidRPr="003B6C9E">
              <w:rPr>
                <w:color w:val="auto"/>
                <w:sz w:val="16"/>
              </w:rPr>
              <w:t>Data</w:t>
            </w:r>
          </w:p>
        </w:tc>
        <w:tc>
          <w:tcPr>
            <w:tcW w:w="3331" w:type="dxa"/>
            <w:tcMar>
              <w:top w:w="100" w:type="dxa"/>
              <w:left w:w="110" w:type="dxa"/>
              <w:bottom w:w="100" w:type="dxa"/>
              <w:right w:w="110" w:type="dxa"/>
            </w:tcMar>
            <w:vAlign w:val="center"/>
          </w:tcPr>
          <w:p w14:paraId="4233FE0D" w14:textId="77777777" w:rsidR="006077A7" w:rsidRPr="003B6C9E" w:rsidRDefault="00000000">
            <w:pPr>
              <w:spacing w:after="20"/>
              <w:rPr>
                <w:color w:val="auto"/>
              </w:rPr>
            </w:pPr>
            <w:r w:rsidRPr="003B6C9E">
              <w:rPr>
                <w:color w:val="auto"/>
                <w:sz w:val="16"/>
              </w:rPr>
              <w:t>Load and validate the supplied dataset</w:t>
            </w:r>
          </w:p>
        </w:tc>
        <w:tc>
          <w:tcPr>
            <w:tcW w:w="3331" w:type="dxa"/>
            <w:tcMar>
              <w:top w:w="100" w:type="dxa"/>
              <w:left w:w="110" w:type="dxa"/>
              <w:bottom w:w="100" w:type="dxa"/>
              <w:right w:w="110" w:type="dxa"/>
            </w:tcMar>
            <w:vAlign w:val="center"/>
          </w:tcPr>
          <w:p w14:paraId="5FA60C57" w14:textId="77777777" w:rsidR="006077A7" w:rsidRPr="003B6C9E" w:rsidRDefault="00000000">
            <w:pPr>
              <w:spacing w:after="20"/>
              <w:rPr>
                <w:color w:val="auto"/>
              </w:rPr>
            </w:pPr>
            <w:r w:rsidRPr="003B6C9E">
              <w:rPr>
                <w:color w:val="auto"/>
                <w:sz w:val="16"/>
              </w:rPr>
              <w:t>300 rows checked; required columns and positive target enforced</w:t>
            </w:r>
          </w:p>
        </w:tc>
      </w:tr>
      <w:tr w:rsidR="006077A7" w:rsidRPr="003B6C9E" w14:paraId="169FFA33" w14:textId="77777777">
        <w:trPr>
          <w:jc w:val="center"/>
        </w:trPr>
        <w:tc>
          <w:tcPr>
            <w:tcW w:w="3331" w:type="dxa"/>
            <w:shd w:val="clear" w:color="auto" w:fill="F1F4EF"/>
            <w:tcMar>
              <w:top w:w="100" w:type="dxa"/>
              <w:left w:w="110" w:type="dxa"/>
              <w:bottom w:w="100" w:type="dxa"/>
              <w:right w:w="110" w:type="dxa"/>
            </w:tcMar>
            <w:vAlign w:val="center"/>
          </w:tcPr>
          <w:p w14:paraId="73891B02" w14:textId="77777777" w:rsidR="006077A7" w:rsidRPr="003B6C9E" w:rsidRDefault="00000000">
            <w:pPr>
              <w:spacing w:after="20"/>
              <w:rPr>
                <w:color w:val="auto"/>
              </w:rPr>
            </w:pPr>
            <w:r w:rsidRPr="003B6C9E">
              <w:rPr>
                <w:color w:val="auto"/>
                <w:sz w:val="16"/>
              </w:rPr>
              <w:t>Modeling</w:t>
            </w:r>
          </w:p>
        </w:tc>
        <w:tc>
          <w:tcPr>
            <w:tcW w:w="3331" w:type="dxa"/>
            <w:shd w:val="clear" w:color="auto" w:fill="F1F4EF"/>
            <w:tcMar>
              <w:top w:w="100" w:type="dxa"/>
              <w:left w:w="110" w:type="dxa"/>
              <w:bottom w:w="100" w:type="dxa"/>
              <w:right w:w="110" w:type="dxa"/>
            </w:tcMar>
            <w:vAlign w:val="center"/>
          </w:tcPr>
          <w:p w14:paraId="6DDE1795" w14:textId="77777777" w:rsidR="006077A7" w:rsidRPr="003B6C9E" w:rsidRDefault="00000000">
            <w:pPr>
              <w:spacing w:after="20"/>
              <w:rPr>
                <w:color w:val="auto"/>
              </w:rPr>
            </w:pPr>
            <w:r w:rsidRPr="003B6C9E">
              <w:rPr>
                <w:color w:val="auto"/>
                <w:sz w:val="16"/>
              </w:rPr>
              <w:t>Compare at least three algorithms</w:t>
            </w:r>
          </w:p>
        </w:tc>
        <w:tc>
          <w:tcPr>
            <w:tcW w:w="3331" w:type="dxa"/>
            <w:shd w:val="clear" w:color="auto" w:fill="F1F4EF"/>
            <w:tcMar>
              <w:top w:w="100" w:type="dxa"/>
              <w:left w:w="110" w:type="dxa"/>
              <w:bottom w:w="100" w:type="dxa"/>
              <w:right w:w="110" w:type="dxa"/>
            </w:tcMar>
            <w:vAlign w:val="center"/>
          </w:tcPr>
          <w:p w14:paraId="7C3BA117" w14:textId="77777777" w:rsidR="006077A7" w:rsidRPr="003B6C9E" w:rsidRDefault="00000000">
            <w:pPr>
              <w:spacing w:after="20"/>
              <w:rPr>
                <w:color w:val="auto"/>
              </w:rPr>
            </w:pPr>
            <w:r w:rsidRPr="003B6C9E">
              <w:rPr>
                <w:color w:val="auto"/>
                <w:sz w:val="16"/>
              </w:rPr>
              <w:t>Linear Regression, Random Forest, Gradient Boosting</w:t>
            </w:r>
          </w:p>
        </w:tc>
      </w:tr>
      <w:tr w:rsidR="006077A7" w:rsidRPr="003B6C9E" w14:paraId="442D320B" w14:textId="77777777">
        <w:trPr>
          <w:jc w:val="center"/>
        </w:trPr>
        <w:tc>
          <w:tcPr>
            <w:tcW w:w="3331" w:type="dxa"/>
            <w:tcMar>
              <w:top w:w="100" w:type="dxa"/>
              <w:left w:w="110" w:type="dxa"/>
              <w:bottom w:w="100" w:type="dxa"/>
              <w:right w:w="110" w:type="dxa"/>
            </w:tcMar>
            <w:vAlign w:val="center"/>
          </w:tcPr>
          <w:p w14:paraId="124E4056" w14:textId="77777777" w:rsidR="006077A7" w:rsidRPr="003B6C9E" w:rsidRDefault="00000000">
            <w:pPr>
              <w:spacing w:after="20"/>
              <w:rPr>
                <w:color w:val="auto"/>
              </w:rPr>
            </w:pPr>
            <w:r w:rsidRPr="003B6C9E">
              <w:rPr>
                <w:color w:val="auto"/>
                <w:sz w:val="16"/>
              </w:rPr>
              <w:t>Evaluation</w:t>
            </w:r>
          </w:p>
        </w:tc>
        <w:tc>
          <w:tcPr>
            <w:tcW w:w="3331" w:type="dxa"/>
            <w:tcMar>
              <w:top w:w="100" w:type="dxa"/>
              <w:left w:w="110" w:type="dxa"/>
              <w:bottom w:w="100" w:type="dxa"/>
              <w:right w:w="110" w:type="dxa"/>
            </w:tcMar>
            <w:vAlign w:val="center"/>
          </w:tcPr>
          <w:p w14:paraId="5F06D37F" w14:textId="77777777" w:rsidR="006077A7" w:rsidRPr="003B6C9E" w:rsidRDefault="00000000">
            <w:pPr>
              <w:spacing w:after="20"/>
              <w:rPr>
                <w:color w:val="auto"/>
              </w:rPr>
            </w:pPr>
            <w:r w:rsidRPr="003B6C9E">
              <w:rPr>
                <w:color w:val="auto"/>
                <w:sz w:val="16"/>
              </w:rPr>
              <w:t>Use multiple metrics and validation</w:t>
            </w:r>
          </w:p>
        </w:tc>
        <w:tc>
          <w:tcPr>
            <w:tcW w:w="3331" w:type="dxa"/>
            <w:tcMar>
              <w:top w:w="100" w:type="dxa"/>
              <w:left w:w="110" w:type="dxa"/>
              <w:bottom w:w="100" w:type="dxa"/>
              <w:right w:w="110" w:type="dxa"/>
            </w:tcMar>
            <w:vAlign w:val="center"/>
          </w:tcPr>
          <w:p w14:paraId="23EC8814" w14:textId="77777777" w:rsidR="006077A7" w:rsidRPr="003B6C9E" w:rsidRDefault="00000000">
            <w:pPr>
              <w:spacing w:after="20"/>
              <w:rPr>
                <w:color w:val="auto"/>
              </w:rPr>
            </w:pPr>
            <w:r w:rsidRPr="003B6C9E">
              <w:rPr>
                <w:color w:val="auto"/>
                <w:sz w:val="16"/>
              </w:rPr>
              <w:t>MAE, RMSE, R², MAPE, five-fold CV</w:t>
            </w:r>
          </w:p>
        </w:tc>
      </w:tr>
      <w:tr w:rsidR="006077A7" w:rsidRPr="003B6C9E" w14:paraId="030F3994" w14:textId="77777777">
        <w:trPr>
          <w:jc w:val="center"/>
        </w:trPr>
        <w:tc>
          <w:tcPr>
            <w:tcW w:w="3331" w:type="dxa"/>
            <w:shd w:val="clear" w:color="auto" w:fill="F1F4EF"/>
            <w:tcMar>
              <w:top w:w="100" w:type="dxa"/>
              <w:left w:w="110" w:type="dxa"/>
              <w:bottom w:w="100" w:type="dxa"/>
              <w:right w:w="110" w:type="dxa"/>
            </w:tcMar>
            <w:vAlign w:val="center"/>
          </w:tcPr>
          <w:p w14:paraId="14E5B47A" w14:textId="77777777" w:rsidR="006077A7" w:rsidRPr="003B6C9E" w:rsidRDefault="00000000">
            <w:pPr>
              <w:spacing w:after="20"/>
              <w:rPr>
                <w:color w:val="auto"/>
              </w:rPr>
            </w:pPr>
            <w:r w:rsidRPr="003B6C9E">
              <w:rPr>
                <w:color w:val="auto"/>
                <w:sz w:val="16"/>
              </w:rPr>
              <w:t>Interpretation</w:t>
            </w:r>
          </w:p>
        </w:tc>
        <w:tc>
          <w:tcPr>
            <w:tcW w:w="3331" w:type="dxa"/>
            <w:shd w:val="clear" w:color="auto" w:fill="F1F4EF"/>
            <w:tcMar>
              <w:top w:w="100" w:type="dxa"/>
              <w:left w:w="110" w:type="dxa"/>
              <w:bottom w:w="100" w:type="dxa"/>
              <w:right w:w="110" w:type="dxa"/>
            </w:tcMar>
            <w:vAlign w:val="center"/>
          </w:tcPr>
          <w:p w14:paraId="4B49760D" w14:textId="77777777" w:rsidR="006077A7" w:rsidRPr="003B6C9E" w:rsidRDefault="00000000">
            <w:pPr>
              <w:spacing w:after="20"/>
              <w:rPr>
                <w:color w:val="auto"/>
              </w:rPr>
            </w:pPr>
            <w:r w:rsidRPr="003B6C9E">
              <w:rPr>
                <w:color w:val="auto"/>
                <w:sz w:val="16"/>
              </w:rPr>
              <w:t>Explain influential inputs</w:t>
            </w:r>
          </w:p>
        </w:tc>
        <w:tc>
          <w:tcPr>
            <w:tcW w:w="3331" w:type="dxa"/>
            <w:shd w:val="clear" w:color="auto" w:fill="F1F4EF"/>
            <w:tcMar>
              <w:top w:w="100" w:type="dxa"/>
              <w:left w:w="110" w:type="dxa"/>
              <w:bottom w:w="100" w:type="dxa"/>
              <w:right w:w="110" w:type="dxa"/>
            </w:tcMar>
            <w:vAlign w:val="center"/>
          </w:tcPr>
          <w:p w14:paraId="5C42A05F" w14:textId="77777777" w:rsidR="006077A7" w:rsidRPr="003B6C9E" w:rsidRDefault="00000000">
            <w:pPr>
              <w:spacing w:after="20"/>
              <w:rPr>
                <w:color w:val="auto"/>
              </w:rPr>
            </w:pPr>
            <w:r w:rsidRPr="003B6C9E">
              <w:rPr>
                <w:color w:val="auto"/>
                <w:sz w:val="16"/>
              </w:rPr>
              <w:t>Held-out permutation importance</w:t>
            </w:r>
          </w:p>
        </w:tc>
      </w:tr>
      <w:tr w:rsidR="006077A7" w:rsidRPr="003B6C9E" w14:paraId="47576935" w14:textId="77777777">
        <w:trPr>
          <w:jc w:val="center"/>
        </w:trPr>
        <w:tc>
          <w:tcPr>
            <w:tcW w:w="3331" w:type="dxa"/>
            <w:tcMar>
              <w:top w:w="100" w:type="dxa"/>
              <w:left w:w="110" w:type="dxa"/>
              <w:bottom w:w="100" w:type="dxa"/>
              <w:right w:w="110" w:type="dxa"/>
            </w:tcMar>
            <w:vAlign w:val="center"/>
          </w:tcPr>
          <w:p w14:paraId="7A2086CE" w14:textId="77777777" w:rsidR="006077A7" w:rsidRPr="003B6C9E" w:rsidRDefault="00000000">
            <w:pPr>
              <w:spacing w:after="20"/>
              <w:rPr>
                <w:color w:val="auto"/>
              </w:rPr>
            </w:pPr>
            <w:r w:rsidRPr="003B6C9E">
              <w:rPr>
                <w:color w:val="auto"/>
                <w:sz w:val="16"/>
              </w:rPr>
              <w:t>Serving</w:t>
            </w:r>
          </w:p>
        </w:tc>
        <w:tc>
          <w:tcPr>
            <w:tcW w:w="3331" w:type="dxa"/>
            <w:tcMar>
              <w:top w:w="100" w:type="dxa"/>
              <w:left w:w="110" w:type="dxa"/>
              <w:bottom w:w="100" w:type="dxa"/>
              <w:right w:w="110" w:type="dxa"/>
            </w:tcMar>
            <w:vAlign w:val="center"/>
          </w:tcPr>
          <w:p w14:paraId="4CE074D7" w14:textId="77777777" w:rsidR="006077A7" w:rsidRPr="003B6C9E" w:rsidRDefault="00000000">
            <w:pPr>
              <w:spacing w:after="20"/>
              <w:rPr>
                <w:color w:val="auto"/>
              </w:rPr>
            </w:pPr>
            <w:r w:rsidRPr="003B6C9E">
              <w:rPr>
                <w:color w:val="auto"/>
                <w:sz w:val="16"/>
              </w:rPr>
              <w:t>Support browser and API predictions</w:t>
            </w:r>
          </w:p>
        </w:tc>
        <w:tc>
          <w:tcPr>
            <w:tcW w:w="3331" w:type="dxa"/>
            <w:tcMar>
              <w:top w:w="100" w:type="dxa"/>
              <w:left w:w="110" w:type="dxa"/>
              <w:bottom w:w="100" w:type="dxa"/>
              <w:right w:w="110" w:type="dxa"/>
            </w:tcMar>
            <w:vAlign w:val="center"/>
          </w:tcPr>
          <w:p w14:paraId="59EF2B27" w14:textId="77777777" w:rsidR="006077A7" w:rsidRPr="003B6C9E" w:rsidRDefault="00000000">
            <w:pPr>
              <w:spacing w:after="20"/>
              <w:rPr>
                <w:color w:val="auto"/>
              </w:rPr>
            </w:pPr>
            <w:r w:rsidRPr="003B6C9E">
              <w:rPr>
                <w:color w:val="auto"/>
                <w:sz w:val="16"/>
              </w:rPr>
              <w:t>Streamlit interface and FastAPI routes</w:t>
            </w:r>
          </w:p>
        </w:tc>
      </w:tr>
      <w:tr w:rsidR="006077A7" w:rsidRPr="003B6C9E" w14:paraId="2E64FB98" w14:textId="77777777">
        <w:trPr>
          <w:jc w:val="center"/>
        </w:trPr>
        <w:tc>
          <w:tcPr>
            <w:tcW w:w="3331" w:type="dxa"/>
            <w:shd w:val="clear" w:color="auto" w:fill="F1F4EF"/>
            <w:tcMar>
              <w:top w:w="100" w:type="dxa"/>
              <w:left w:w="110" w:type="dxa"/>
              <w:bottom w:w="100" w:type="dxa"/>
              <w:right w:w="110" w:type="dxa"/>
            </w:tcMar>
            <w:vAlign w:val="center"/>
          </w:tcPr>
          <w:p w14:paraId="7F6C019F" w14:textId="77777777" w:rsidR="006077A7" w:rsidRPr="003B6C9E" w:rsidRDefault="00000000">
            <w:pPr>
              <w:spacing w:after="20"/>
              <w:rPr>
                <w:color w:val="auto"/>
              </w:rPr>
            </w:pPr>
            <w:r w:rsidRPr="003B6C9E">
              <w:rPr>
                <w:color w:val="auto"/>
                <w:sz w:val="16"/>
              </w:rPr>
              <w:t>Operations</w:t>
            </w:r>
          </w:p>
        </w:tc>
        <w:tc>
          <w:tcPr>
            <w:tcW w:w="3331" w:type="dxa"/>
            <w:shd w:val="clear" w:color="auto" w:fill="F1F4EF"/>
            <w:tcMar>
              <w:top w:w="100" w:type="dxa"/>
              <w:left w:w="110" w:type="dxa"/>
              <w:bottom w:w="100" w:type="dxa"/>
              <w:right w:w="110" w:type="dxa"/>
            </w:tcMar>
            <w:vAlign w:val="center"/>
          </w:tcPr>
          <w:p w14:paraId="6D873C20" w14:textId="77777777" w:rsidR="006077A7" w:rsidRPr="003B6C9E" w:rsidRDefault="00000000">
            <w:pPr>
              <w:spacing w:after="20"/>
              <w:rPr>
                <w:color w:val="auto"/>
              </w:rPr>
            </w:pPr>
            <w:r w:rsidRPr="003B6C9E">
              <w:rPr>
                <w:color w:val="auto"/>
                <w:sz w:val="16"/>
              </w:rPr>
              <w:t>Persist and identify model versions</w:t>
            </w:r>
          </w:p>
        </w:tc>
        <w:tc>
          <w:tcPr>
            <w:tcW w:w="3331" w:type="dxa"/>
            <w:shd w:val="clear" w:color="auto" w:fill="F1F4EF"/>
            <w:tcMar>
              <w:top w:w="100" w:type="dxa"/>
              <w:left w:w="110" w:type="dxa"/>
              <w:bottom w:w="100" w:type="dxa"/>
              <w:right w:w="110" w:type="dxa"/>
            </w:tcMar>
            <w:vAlign w:val="center"/>
          </w:tcPr>
          <w:p w14:paraId="781A9221" w14:textId="77777777" w:rsidR="006077A7" w:rsidRPr="003B6C9E" w:rsidRDefault="00000000">
            <w:pPr>
              <w:spacing w:after="20"/>
              <w:rPr>
                <w:color w:val="auto"/>
              </w:rPr>
            </w:pPr>
            <w:r w:rsidRPr="003B6C9E">
              <w:rPr>
                <w:color w:val="auto"/>
                <w:sz w:val="16"/>
              </w:rPr>
              <w:t>Timestamped joblib/report and latest manifest</w:t>
            </w:r>
          </w:p>
        </w:tc>
      </w:tr>
    </w:tbl>
    <w:p w14:paraId="7CAD4D17" w14:textId="59C1EFCA" w:rsidR="006077A7" w:rsidRPr="003B6C9E" w:rsidRDefault="00000000" w:rsidP="00DF5EA5">
      <w:pPr>
        <w:rPr>
          <w:color w:val="auto"/>
        </w:rPr>
      </w:pPr>
      <w:r w:rsidRPr="003B6C9E">
        <w:rPr>
          <w:color w:val="auto"/>
        </w:rPr>
        <w:t>3. Dataset and Exploration</w:t>
      </w:r>
    </w:p>
    <w:p w14:paraId="1F7358FA" w14:textId="77777777" w:rsidR="006077A7" w:rsidRPr="003B6C9E" w:rsidRDefault="00000000">
      <w:pPr>
        <w:rPr>
          <w:color w:val="auto"/>
        </w:rPr>
      </w:pPr>
      <w:r w:rsidRPr="003B6C9E">
        <w:rPr>
          <w:color w:val="auto"/>
        </w:rPr>
        <w:t>The source file contains 300 property records. The target is Price, in INR. Property_ID is a record identifier, not a property characteristic, and is deliberately excluded from the model to prevent arbitrary identifier patterns from influencing predictions.</w:t>
      </w:r>
    </w:p>
    <w:tbl>
      <w:tblPr>
        <w:tblStyle w:val="TableGrid"/>
        <w:tblW w:w="0" w:type="auto"/>
        <w:jc w:val="center"/>
        <w:tblLook w:val="04A0" w:firstRow="1" w:lastRow="0" w:firstColumn="1" w:lastColumn="0" w:noHBand="0" w:noVBand="1"/>
      </w:tblPr>
      <w:tblGrid>
        <w:gridCol w:w="1666"/>
        <w:gridCol w:w="1666"/>
        <w:gridCol w:w="1666"/>
        <w:gridCol w:w="1666"/>
        <w:gridCol w:w="1666"/>
        <w:gridCol w:w="1666"/>
      </w:tblGrid>
      <w:tr w:rsidR="006077A7" w:rsidRPr="003B6C9E" w14:paraId="024AAC91" w14:textId="77777777">
        <w:trPr>
          <w:jc w:val="center"/>
        </w:trPr>
        <w:tc>
          <w:tcPr>
            <w:tcW w:w="1666" w:type="dxa"/>
            <w:shd w:val="clear" w:color="auto" w:fill="17231F"/>
            <w:tcMar>
              <w:top w:w="100" w:type="dxa"/>
              <w:left w:w="110" w:type="dxa"/>
              <w:bottom w:w="100" w:type="dxa"/>
              <w:right w:w="110" w:type="dxa"/>
            </w:tcMar>
          </w:tcPr>
          <w:p w14:paraId="27293EC5" w14:textId="77777777" w:rsidR="006077A7" w:rsidRPr="003B6C9E" w:rsidRDefault="00000000">
            <w:pPr>
              <w:rPr>
                <w:color w:val="auto"/>
              </w:rPr>
            </w:pPr>
            <w:r w:rsidRPr="003B6C9E">
              <w:rPr>
                <w:b/>
                <w:color w:val="auto"/>
                <w:sz w:val="16"/>
              </w:rPr>
              <w:t>Field</w:t>
            </w:r>
          </w:p>
        </w:tc>
        <w:tc>
          <w:tcPr>
            <w:tcW w:w="1666" w:type="dxa"/>
            <w:shd w:val="clear" w:color="auto" w:fill="17231F"/>
            <w:tcMar>
              <w:top w:w="100" w:type="dxa"/>
              <w:left w:w="110" w:type="dxa"/>
              <w:bottom w:w="100" w:type="dxa"/>
              <w:right w:w="110" w:type="dxa"/>
            </w:tcMar>
          </w:tcPr>
          <w:p w14:paraId="7459DE22" w14:textId="77777777" w:rsidR="006077A7" w:rsidRPr="003B6C9E" w:rsidRDefault="00000000">
            <w:pPr>
              <w:rPr>
                <w:color w:val="auto"/>
              </w:rPr>
            </w:pPr>
            <w:r w:rsidRPr="003B6C9E">
              <w:rPr>
                <w:b/>
                <w:color w:val="auto"/>
                <w:sz w:val="16"/>
              </w:rPr>
              <w:t>Mean</w:t>
            </w:r>
          </w:p>
        </w:tc>
        <w:tc>
          <w:tcPr>
            <w:tcW w:w="1666" w:type="dxa"/>
            <w:shd w:val="clear" w:color="auto" w:fill="17231F"/>
            <w:tcMar>
              <w:top w:w="100" w:type="dxa"/>
              <w:left w:w="110" w:type="dxa"/>
              <w:bottom w:w="100" w:type="dxa"/>
              <w:right w:w="110" w:type="dxa"/>
            </w:tcMar>
          </w:tcPr>
          <w:p w14:paraId="36ABC500" w14:textId="77777777" w:rsidR="006077A7" w:rsidRPr="003B6C9E" w:rsidRDefault="00000000">
            <w:pPr>
              <w:rPr>
                <w:color w:val="auto"/>
              </w:rPr>
            </w:pPr>
            <w:r w:rsidRPr="003B6C9E">
              <w:rPr>
                <w:b/>
                <w:color w:val="auto"/>
                <w:sz w:val="16"/>
              </w:rPr>
              <w:t>Std. dev.</w:t>
            </w:r>
          </w:p>
        </w:tc>
        <w:tc>
          <w:tcPr>
            <w:tcW w:w="1666" w:type="dxa"/>
            <w:shd w:val="clear" w:color="auto" w:fill="17231F"/>
            <w:tcMar>
              <w:top w:w="100" w:type="dxa"/>
              <w:left w:w="110" w:type="dxa"/>
              <w:bottom w:w="100" w:type="dxa"/>
              <w:right w:w="110" w:type="dxa"/>
            </w:tcMar>
          </w:tcPr>
          <w:p w14:paraId="76B15435" w14:textId="77777777" w:rsidR="006077A7" w:rsidRPr="003B6C9E" w:rsidRDefault="00000000">
            <w:pPr>
              <w:rPr>
                <w:color w:val="auto"/>
              </w:rPr>
            </w:pPr>
            <w:r w:rsidRPr="003B6C9E">
              <w:rPr>
                <w:b/>
                <w:color w:val="auto"/>
                <w:sz w:val="16"/>
              </w:rPr>
              <w:t>Minimum</w:t>
            </w:r>
          </w:p>
        </w:tc>
        <w:tc>
          <w:tcPr>
            <w:tcW w:w="1666" w:type="dxa"/>
            <w:shd w:val="clear" w:color="auto" w:fill="17231F"/>
            <w:tcMar>
              <w:top w:w="100" w:type="dxa"/>
              <w:left w:w="110" w:type="dxa"/>
              <w:bottom w:w="100" w:type="dxa"/>
              <w:right w:w="110" w:type="dxa"/>
            </w:tcMar>
          </w:tcPr>
          <w:p w14:paraId="0BF872D6" w14:textId="77777777" w:rsidR="006077A7" w:rsidRPr="003B6C9E" w:rsidRDefault="00000000">
            <w:pPr>
              <w:rPr>
                <w:color w:val="auto"/>
              </w:rPr>
            </w:pPr>
            <w:r w:rsidRPr="003B6C9E">
              <w:rPr>
                <w:b/>
                <w:color w:val="auto"/>
                <w:sz w:val="16"/>
              </w:rPr>
              <w:t>Median</w:t>
            </w:r>
          </w:p>
        </w:tc>
        <w:tc>
          <w:tcPr>
            <w:tcW w:w="1666" w:type="dxa"/>
            <w:shd w:val="clear" w:color="auto" w:fill="17231F"/>
            <w:tcMar>
              <w:top w:w="100" w:type="dxa"/>
              <w:left w:w="110" w:type="dxa"/>
              <w:bottom w:w="100" w:type="dxa"/>
              <w:right w:w="110" w:type="dxa"/>
            </w:tcMar>
          </w:tcPr>
          <w:p w14:paraId="555A3FB4" w14:textId="77777777" w:rsidR="006077A7" w:rsidRPr="003B6C9E" w:rsidRDefault="00000000">
            <w:pPr>
              <w:rPr>
                <w:color w:val="auto"/>
              </w:rPr>
            </w:pPr>
            <w:r w:rsidRPr="003B6C9E">
              <w:rPr>
                <w:b/>
                <w:color w:val="auto"/>
                <w:sz w:val="16"/>
              </w:rPr>
              <w:t>Maximum</w:t>
            </w:r>
          </w:p>
        </w:tc>
      </w:tr>
      <w:tr w:rsidR="006077A7" w:rsidRPr="003B6C9E" w14:paraId="76B8BF72" w14:textId="77777777">
        <w:trPr>
          <w:jc w:val="center"/>
        </w:trPr>
        <w:tc>
          <w:tcPr>
            <w:tcW w:w="1666" w:type="dxa"/>
            <w:tcMar>
              <w:top w:w="100" w:type="dxa"/>
              <w:left w:w="110" w:type="dxa"/>
              <w:bottom w:w="100" w:type="dxa"/>
              <w:right w:w="110" w:type="dxa"/>
            </w:tcMar>
            <w:vAlign w:val="center"/>
          </w:tcPr>
          <w:p w14:paraId="05CAF7CB" w14:textId="77777777" w:rsidR="006077A7" w:rsidRPr="003B6C9E" w:rsidRDefault="00000000">
            <w:pPr>
              <w:spacing w:after="20"/>
              <w:rPr>
                <w:color w:val="auto"/>
              </w:rPr>
            </w:pPr>
            <w:r w:rsidRPr="003B6C9E">
              <w:rPr>
                <w:color w:val="auto"/>
                <w:sz w:val="16"/>
              </w:rPr>
              <w:t>Area</w:t>
            </w:r>
          </w:p>
        </w:tc>
        <w:tc>
          <w:tcPr>
            <w:tcW w:w="1666" w:type="dxa"/>
            <w:tcMar>
              <w:top w:w="100" w:type="dxa"/>
              <w:left w:w="110" w:type="dxa"/>
              <w:bottom w:w="100" w:type="dxa"/>
              <w:right w:w="110" w:type="dxa"/>
            </w:tcMar>
            <w:vAlign w:val="center"/>
          </w:tcPr>
          <w:p w14:paraId="5690D44E" w14:textId="77777777" w:rsidR="006077A7" w:rsidRPr="003B6C9E" w:rsidRDefault="00000000">
            <w:pPr>
              <w:spacing w:after="20"/>
              <w:rPr>
                <w:color w:val="auto"/>
              </w:rPr>
            </w:pPr>
            <w:r w:rsidRPr="003B6C9E">
              <w:rPr>
                <w:color w:val="auto"/>
                <w:sz w:val="16"/>
              </w:rPr>
              <w:t>2,759.7</w:t>
            </w:r>
          </w:p>
        </w:tc>
        <w:tc>
          <w:tcPr>
            <w:tcW w:w="1666" w:type="dxa"/>
            <w:tcMar>
              <w:top w:w="100" w:type="dxa"/>
              <w:left w:w="110" w:type="dxa"/>
              <w:bottom w:w="100" w:type="dxa"/>
              <w:right w:w="110" w:type="dxa"/>
            </w:tcMar>
            <w:vAlign w:val="center"/>
          </w:tcPr>
          <w:p w14:paraId="0D2D8F98" w14:textId="77777777" w:rsidR="006077A7" w:rsidRPr="003B6C9E" w:rsidRDefault="00000000">
            <w:pPr>
              <w:spacing w:after="20"/>
              <w:rPr>
                <w:color w:val="auto"/>
              </w:rPr>
            </w:pPr>
            <w:r w:rsidRPr="003B6C9E">
              <w:rPr>
                <w:color w:val="auto"/>
                <w:sz w:val="16"/>
              </w:rPr>
              <w:t>1,297.7</w:t>
            </w:r>
          </w:p>
        </w:tc>
        <w:tc>
          <w:tcPr>
            <w:tcW w:w="1666" w:type="dxa"/>
            <w:tcMar>
              <w:top w:w="100" w:type="dxa"/>
              <w:left w:w="110" w:type="dxa"/>
              <w:bottom w:w="100" w:type="dxa"/>
              <w:right w:w="110" w:type="dxa"/>
            </w:tcMar>
            <w:vAlign w:val="center"/>
          </w:tcPr>
          <w:p w14:paraId="27EA678D" w14:textId="77777777" w:rsidR="006077A7" w:rsidRPr="003B6C9E" w:rsidRDefault="00000000">
            <w:pPr>
              <w:spacing w:after="20"/>
              <w:rPr>
                <w:color w:val="auto"/>
              </w:rPr>
            </w:pPr>
            <w:r w:rsidRPr="003B6C9E">
              <w:rPr>
                <w:color w:val="auto"/>
                <w:sz w:val="16"/>
              </w:rPr>
              <w:t>520</w:t>
            </w:r>
          </w:p>
        </w:tc>
        <w:tc>
          <w:tcPr>
            <w:tcW w:w="1666" w:type="dxa"/>
            <w:tcMar>
              <w:top w:w="100" w:type="dxa"/>
              <w:left w:w="110" w:type="dxa"/>
              <w:bottom w:w="100" w:type="dxa"/>
              <w:right w:w="110" w:type="dxa"/>
            </w:tcMar>
            <w:vAlign w:val="center"/>
          </w:tcPr>
          <w:p w14:paraId="669361F0" w14:textId="77777777" w:rsidR="006077A7" w:rsidRPr="003B6C9E" w:rsidRDefault="00000000">
            <w:pPr>
              <w:spacing w:after="20"/>
              <w:rPr>
                <w:color w:val="auto"/>
              </w:rPr>
            </w:pPr>
            <w:r w:rsidRPr="003B6C9E">
              <w:rPr>
                <w:color w:val="auto"/>
                <w:sz w:val="16"/>
              </w:rPr>
              <w:t>2,738</w:t>
            </w:r>
          </w:p>
        </w:tc>
        <w:tc>
          <w:tcPr>
            <w:tcW w:w="1666" w:type="dxa"/>
            <w:tcMar>
              <w:top w:w="100" w:type="dxa"/>
              <w:left w:w="110" w:type="dxa"/>
              <w:bottom w:w="100" w:type="dxa"/>
              <w:right w:w="110" w:type="dxa"/>
            </w:tcMar>
            <w:vAlign w:val="center"/>
          </w:tcPr>
          <w:p w14:paraId="3F212C99" w14:textId="77777777" w:rsidR="006077A7" w:rsidRPr="003B6C9E" w:rsidRDefault="00000000">
            <w:pPr>
              <w:spacing w:after="20"/>
              <w:rPr>
                <w:color w:val="auto"/>
              </w:rPr>
            </w:pPr>
            <w:r w:rsidRPr="003B6C9E">
              <w:rPr>
                <w:color w:val="auto"/>
                <w:sz w:val="16"/>
              </w:rPr>
              <w:t>4,999</w:t>
            </w:r>
          </w:p>
        </w:tc>
      </w:tr>
      <w:tr w:rsidR="006077A7" w:rsidRPr="003B6C9E" w14:paraId="49D46923" w14:textId="77777777">
        <w:trPr>
          <w:jc w:val="center"/>
        </w:trPr>
        <w:tc>
          <w:tcPr>
            <w:tcW w:w="1666" w:type="dxa"/>
            <w:shd w:val="clear" w:color="auto" w:fill="F1F4EF"/>
            <w:tcMar>
              <w:top w:w="100" w:type="dxa"/>
              <w:left w:w="110" w:type="dxa"/>
              <w:bottom w:w="100" w:type="dxa"/>
              <w:right w:w="110" w:type="dxa"/>
            </w:tcMar>
            <w:vAlign w:val="center"/>
          </w:tcPr>
          <w:p w14:paraId="28957EC3" w14:textId="77777777" w:rsidR="006077A7" w:rsidRPr="003B6C9E" w:rsidRDefault="00000000">
            <w:pPr>
              <w:spacing w:after="20"/>
              <w:rPr>
                <w:color w:val="auto"/>
              </w:rPr>
            </w:pPr>
            <w:r w:rsidRPr="003B6C9E">
              <w:rPr>
                <w:color w:val="auto"/>
                <w:sz w:val="16"/>
              </w:rPr>
              <w:lastRenderedPageBreak/>
              <w:t>Bedrooms</w:t>
            </w:r>
          </w:p>
        </w:tc>
        <w:tc>
          <w:tcPr>
            <w:tcW w:w="1666" w:type="dxa"/>
            <w:shd w:val="clear" w:color="auto" w:fill="F1F4EF"/>
            <w:tcMar>
              <w:top w:w="100" w:type="dxa"/>
              <w:left w:w="110" w:type="dxa"/>
              <w:bottom w:w="100" w:type="dxa"/>
              <w:right w:w="110" w:type="dxa"/>
            </w:tcMar>
            <w:vAlign w:val="center"/>
          </w:tcPr>
          <w:p w14:paraId="0A2CCC8B" w14:textId="77777777" w:rsidR="006077A7" w:rsidRPr="003B6C9E" w:rsidRDefault="00000000">
            <w:pPr>
              <w:spacing w:after="20"/>
              <w:rPr>
                <w:color w:val="auto"/>
              </w:rPr>
            </w:pPr>
            <w:r w:rsidRPr="003B6C9E">
              <w:rPr>
                <w:color w:val="auto"/>
                <w:sz w:val="16"/>
              </w:rPr>
              <w:t>3.0</w:t>
            </w:r>
          </w:p>
        </w:tc>
        <w:tc>
          <w:tcPr>
            <w:tcW w:w="1666" w:type="dxa"/>
            <w:shd w:val="clear" w:color="auto" w:fill="F1F4EF"/>
            <w:tcMar>
              <w:top w:w="100" w:type="dxa"/>
              <w:left w:w="110" w:type="dxa"/>
              <w:bottom w:w="100" w:type="dxa"/>
              <w:right w:w="110" w:type="dxa"/>
            </w:tcMar>
            <w:vAlign w:val="center"/>
          </w:tcPr>
          <w:p w14:paraId="73AFB1D5" w14:textId="77777777" w:rsidR="006077A7" w:rsidRPr="003B6C9E" w:rsidRDefault="00000000">
            <w:pPr>
              <w:spacing w:after="20"/>
              <w:rPr>
                <w:color w:val="auto"/>
              </w:rPr>
            </w:pPr>
            <w:r w:rsidRPr="003B6C9E">
              <w:rPr>
                <w:color w:val="auto"/>
                <w:sz w:val="16"/>
              </w:rPr>
              <w:t>1.5</w:t>
            </w:r>
          </w:p>
        </w:tc>
        <w:tc>
          <w:tcPr>
            <w:tcW w:w="1666" w:type="dxa"/>
            <w:shd w:val="clear" w:color="auto" w:fill="F1F4EF"/>
            <w:tcMar>
              <w:top w:w="100" w:type="dxa"/>
              <w:left w:w="110" w:type="dxa"/>
              <w:bottom w:w="100" w:type="dxa"/>
              <w:right w:w="110" w:type="dxa"/>
            </w:tcMar>
            <w:vAlign w:val="center"/>
          </w:tcPr>
          <w:p w14:paraId="36462134" w14:textId="77777777" w:rsidR="006077A7" w:rsidRPr="003B6C9E" w:rsidRDefault="00000000">
            <w:pPr>
              <w:spacing w:after="20"/>
              <w:rPr>
                <w:color w:val="auto"/>
              </w:rPr>
            </w:pPr>
            <w:r w:rsidRPr="003B6C9E">
              <w:rPr>
                <w:color w:val="auto"/>
                <w:sz w:val="16"/>
              </w:rPr>
              <w:t>1</w:t>
            </w:r>
          </w:p>
        </w:tc>
        <w:tc>
          <w:tcPr>
            <w:tcW w:w="1666" w:type="dxa"/>
            <w:shd w:val="clear" w:color="auto" w:fill="F1F4EF"/>
            <w:tcMar>
              <w:top w:w="100" w:type="dxa"/>
              <w:left w:w="110" w:type="dxa"/>
              <w:bottom w:w="100" w:type="dxa"/>
              <w:right w:w="110" w:type="dxa"/>
            </w:tcMar>
            <w:vAlign w:val="center"/>
          </w:tcPr>
          <w:p w14:paraId="3B74A63A" w14:textId="77777777" w:rsidR="006077A7" w:rsidRPr="003B6C9E" w:rsidRDefault="00000000">
            <w:pPr>
              <w:spacing w:after="20"/>
              <w:rPr>
                <w:color w:val="auto"/>
              </w:rPr>
            </w:pPr>
            <w:r w:rsidRPr="003B6C9E">
              <w:rPr>
                <w:color w:val="auto"/>
                <w:sz w:val="16"/>
              </w:rPr>
              <w:t>3</w:t>
            </w:r>
          </w:p>
        </w:tc>
        <w:tc>
          <w:tcPr>
            <w:tcW w:w="1666" w:type="dxa"/>
            <w:shd w:val="clear" w:color="auto" w:fill="F1F4EF"/>
            <w:tcMar>
              <w:top w:w="100" w:type="dxa"/>
              <w:left w:w="110" w:type="dxa"/>
              <w:bottom w:w="100" w:type="dxa"/>
              <w:right w:w="110" w:type="dxa"/>
            </w:tcMar>
            <w:vAlign w:val="center"/>
          </w:tcPr>
          <w:p w14:paraId="0519CCDA" w14:textId="77777777" w:rsidR="006077A7" w:rsidRPr="003B6C9E" w:rsidRDefault="00000000">
            <w:pPr>
              <w:spacing w:after="20"/>
              <w:rPr>
                <w:color w:val="auto"/>
              </w:rPr>
            </w:pPr>
            <w:r w:rsidRPr="003B6C9E">
              <w:rPr>
                <w:color w:val="auto"/>
                <w:sz w:val="16"/>
              </w:rPr>
              <w:t>5</w:t>
            </w:r>
          </w:p>
        </w:tc>
      </w:tr>
      <w:tr w:rsidR="006077A7" w:rsidRPr="003B6C9E" w14:paraId="2312ECA9" w14:textId="77777777">
        <w:trPr>
          <w:jc w:val="center"/>
        </w:trPr>
        <w:tc>
          <w:tcPr>
            <w:tcW w:w="1666" w:type="dxa"/>
            <w:tcMar>
              <w:top w:w="100" w:type="dxa"/>
              <w:left w:w="110" w:type="dxa"/>
              <w:bottom w:w="100" w:type="dxa"/>
              <w:right w:w="110" w:type="dxa"/>
            </w:tcMar>
            <w:vAlign w:val="center"/>
          </w:tcPr>
          <w:p w14:paraId="74D2486A" w14:textId="77777777" w:rsidR="006077A7" w:rsidRPr="003B6C9E" w:rsidRDefault="00000000">
            <w:pPr>
              <w:spacing w:after="20"/>
              <w:rPr>
                <w:color w:val="auto"/>
              </w:rPr>
            </w:pPr>
            <w:r w:rsidRPr="003B6C9E">
              <w:rPr>
                <w:color w:val="auto"/>
                <w:sz w:val="16"/>
              </w:rPr>
              <w:t>Bathrooms</w:t>
            </w:r>
          </w:p>
        </w:tc>
        <w:tc>
          <w:tcPr>
            <w:tcW w:w="1666" w:type="dxa"/>
            <w:tcMar>
              <w:top w:w="100" w:type="dxa"/>
              <w:left w:w="110" w:type="dxa"/>
              <w:bottom w:w="100" w:type="dxa"/>
              <w:right w:w="110" w:type="dxa"/>
            </w:tcMar>
            <w:vAlign w:val="center"/>
          </w:tcPr>
          <w:p w14:paraId="42310F81" w14:textId="77777777" w:rsidR="006077A7" w:rsidRPr="003B6C9E" w:rsidRDefault="00000000">
            <w:pPr>
              <w:spacing w:after="20"/>
              <w:rPr>
                <w:color w:val="auto"/>
              </w:rPr>
            </w:pPr>
            <w:r w:rsidRPr="003B6C9E">
              <w:rPr>
                <w:color w:val="auto"/>
                <w:sz w:val="16"/>
              </w:rPr>
              <w:t>2.0</w:t>
            </w:r>
          </w:p>
        </w:tc>
        <w:tc>
          <w:tcPr>
            <w:tcW w:w="1666" w:type="dxa"/>
            <w:tcMar>
              <w:top w:w="100" w:type="dxa"/>
              <w:left w:w="110" w:type="dxa"/>
              <w:bottom w:w="100" w:type="dxa"/>
              <w:right w:w="110" w:type="dxa"/>
            </w:tcMar>
            <w:vAlign w:val="center"/>
          </w:tcPr>
          <w:p w14:paraId="6F2CB196" w14:textId="77777777" w:rsidR="006077A7" w:rsidRPr="003B6C9E" w:rsidRDefault="00000000">
            <w:pPr>
              <w:spacing w:after="20"/>
              <w:rPr>
                <w:color w:val="auto"/>
              </w:rPr>
            </w:pPr>
            <w:r w:rsidRPr="003B6C9E">
              <w:rPr>
                <w:color w:val="auto"/>
                <w:sz w:val="16"/>
              </w:rPr>
              <w:t>0.8</w:t>
            </w:r>
          </w:p>
        </w:tc>
        <w:tc>
          <w:tcPr>
            <w:tcW w:w="1666" w:type="dxa"/>
            <w:tcMar>
              <w:top w:w="100" w:type="dxa"/>
              <w:left w:w="110" w:type="dxa"/>
              <w:bottom w:w="100" w:type="dxa"/>
              <w:right w:w="110" w:type="dxa"/>
            </w:tcMar>
            <w:vAlign w:val="center"/>
          </w:tcPr>
          <w:p w14:paraId="20A5ACA6" w14:textId="77777777" w:rsidR="006077A7" w:rsidRPr="003B6C9E" w:rsidRDefault="00000000">
            <w:pPr>
              <w:spacing w:after="20"/>
              <w:rPr>
                <w:color w:val="auto"/>
              </w:rPr>
            </w:pPr>
            <w:r w:rsidRPr="003B6C9E">
              <w:rPr>
                <w:color w:val="auto"/>
                <w:sz w:val="16"/>
              </w:rPr>
              <w:t>1</w:t>
            </w:r>
          </w:p>
        </w:tc>
        <w:tc>
          <w:tcPr>
            <w:tcW w:w="1666" w:type="dxa"/>
            <w:tcMar>
              <w:top w:w="100" w:type="dxa"/>
              <w:left w:w="110" w:type="dxa"/>
              <w:bottom w:w="100" w:type="dxa"/>
              <w:right w:w="110" w:type="dxa"/>
            </w:tcMar>
            <w:vAlign w:val="center"/>
          </w:tcPr>
          <w:p w14:paraId="0EDD182D" w14:textId="77777777" w:rsidR="006077A7" w:rsidRPr="003B6C9E" w:rsidRDefault="00000000">
            <w:pPr>
              <w:spacing w:after="20"/>
              <w:rPr>
                <w:color w:val="auto"/>
              </w:rPr>
            </w:pPr>
            <w:r w:rsidRPr="003B6C9E">
              <w:rPr>
                <w:color w:val="auto"/>
                <w:sz w:val="16"/>
              </w:rPr>
              <w:t>2</w:t>
            </w:r>
          </w:p>
        </w:tc>
        <w:tc>
          <w:tcPr>
            <w:tcW w:w="1666" w:type="dxa"/>
            <w:tcMar>
              <w:top w:w="100" w:type="dxa"/>
              <w:left w:w="110" w:type="dxa"/>
              <w:bottom w:w="100" w:type="dxa"/>
              <w:right w:w="110" w:type="dxa"/>
            </w:tcMar>
            <w:vAlign w:val="center"/>
          </w:tcPr>
          <w:p w14:paraId="52F52ED8" w14:textId="77777777" w:rsidR="006077A7" w:rsidRPr="003B6C9E" w:rsidRDefault="00000000">
            <w:pPr>
              <w:spacing w:after="20"/>
              <w:rPr>
                <w:color w:val="auto"/>
              </w:rPr>
            </w:pPr>
            <w:r w:rsidRPr="003B6C9E">
              <w:rPr>
                <w:color w:val="auto"/>
                <w:sz w:val="16"/>
              </w:rPr>
              <w:t>3</w:t>
            </w:r>
          </w:p>
        </w:tc>
      </w:tr>
      <w:tr w:rsidR="006077A7" w:rsidRPr="003B6C9E" w14:paraId="6D2F3E93" w14:textId="77777777">
        <w:trPr>
          <w:jc w:val="center"/>
        </w:trPr>
        <w:tc>
          <w:tcPr>
            <w:tcW w:w="1666" w:type="dxa"/>
            <w:shd w:val="clear" w:color="auto" w:fill="F1F4EF"/>
            <w:tcMar>
              <w:top w:w="100" w:type="dxa"/>
              <w:left w:w="110" w:type="dxa"/>
              <w:bottom w:w="100" w:type="dxa"/>
              <w:right w:w="110" w:type="dxa"/>
            </w:tcMar>
            <w:vAlign w:val="center"/>
          </w:tcPr>
          <w:p w14:paraId="280DE138" w14:textId="77777777" w:rsidR="006077A7" w:rsidRPr="003B6C9E" w:rsidRDefault="00000000">
            <w:pPr>
              <w:spacing w:after="20"/>
              <w:rPr>
                <w:color w:val="auto"/>
              </w:rPr>
            </w:pPr>
            <w:r w:rsidRPr="003B6C9E">
              <w:rPr>
                <w:color w:val="auto"/>
                <w:sz w:val="16"/>
              </w:rPr>
              <w:t>Age</w:t>
            </w:r>
          </w:p>
        </w:tc>
        <w:tc>
          <w:tcPr>
            <w:tcW w:w="1666" w:type="dxa"/>
            <w:shd w:val="clear" w:color="auto" w:fill="F1F4EF"/>
            <w:tcMar>
              <w:top w:w="100" w:type="dxa"/>
              <w:left w:w="110" w:type="dxa"/>
              <w:bottom w:w="100" w:type="dxa"/>
              <w:right w:w="110" w:type="dxa"/>
            </w:tcMar>
            <w:vAlign w:val="center"/>
          </w:tcPr>
          <w:p w14:paraId="3785E24F" w14:textId="77777777" w:rsidR="006077A7" w:rsidRPr="003B6C9E" w:rsidRDefault="00000000">
            <w:pPr>
              <w:spacing w:after="20"/>
              <w:rPr>
                <w:color w:val="auto"/>
              </w:rPr>
            </w:pPr>
            <w:r w:rsidRPr="003B6C9E">
              <w:rPr>
                <w:color w:val="auto"/>
                <w:sz w:val="16"/>
              </w:rPr>
              <w:t>25.0</w:t>
            </w:r>
          </w:p>
        </w:tc>
        <w:tc>
          <w:tcPr>
            <w:tcW w:w="1666" w:type="dxa"/>
            <w:shd w:val="clear" w:color="auto" w:fill="F1F4EF"/>
            <w:tcMar>
              <w:top w:w="100" w:type="dxa"/>
              <w:left w:w="110" w:type="dxa"/>
              <w:bottom w:w="100" w:type="dxa"/>
              <w:right w:w="110" w:type="dxa"/>
            </w:tcMar>
            <w:vAlign w:val="center"/>
          </w:tcPr>
          <w:p w14:paraId="2647B6AF" w14:textId="77777777" w:rsidR="006077A7" w:rsidRPr="003B6C9E" w:rsidRDefault="00000000">
            <w:pPr>
              <w:spacing w:after="20"/>
              <w:rPr>
                <w:color w:val="auto"/>
              </w:rPr>
            </w:pPr>
            <w:r w:rsidRPr="003B6C9E">
              <w:rPr>
                <w:color w:val="auto"/>
                <w:sz w:val="16"/>
              </w:rPr>
              <w:t>14.3</w:t>
            </w:r>
          </w:p>
        </w:tc>
        <w:tc>
          <w:tcPr>
            <w:tcW w:w="1666" w:type="dxa"/>
            <w:shd w:val="clear" w:color="auto" w:fill="F1F4EF"/>
            <w:tcMar>
              <w:top w:w="100" w:type="dxa"/>
              <w:left w:w="110" w:type="dxa"/>
              <w:bottom w:w="100" w:type="dxa"/>
              <w:right w:w="110" w:type="dxa"/>
            </w:tcMar>
            <w:vAlign w:val="center"/>
          </w:tcPr>
          <w:p w14:paraId="28382414" w14:textId="77777777" w:rsidR="006077A7" w:rsidRPr="003B6C9E" w:rsidRDefault="00000000">
            <w:pPr>
              <w:spacing w:after="20"/>
              <w:rPr>
                <w:color w:val="auto"/>
              </w:rPr>
            </w:pPr>
            <w:r w:rsidRPr="003B6C9E">
              <w:rPr>
                <w:color w:val="auto"/>
                <w:sz w:val="16"/>
              </w:rPr>
              <w:t>0</w:t>
            </w:r>
          </w:p>
        </w:tc>
        <w:tc>
          <w:tcPr>
            <w:tcW w:w="1666" w:type="dxa"/>
            <w:shd w:val="clear" w:color="auto" w:fill="F1F4EF"/>
            <w:tcMar>
              <w:top w:w="100" w:type="dxa"/>
              <w:left w:w="110" w:type="dxa"/>
              <w:bottom w:w="100" w:type="dxa"/>
              <w:right w:w="110" w:type="dxa"/>
            </w:tcMar>
            <w:vAlign w:val="center"/>
          </w:tcPr>
          <w:p w14:paraId="0CCCD834" w14:textId="77777777" w:rsidR="006077A7" w:rsidRPr="003B6C9E" w:rsidRDefault="00000000">
            <w:pPr>
              <w:spacing w:after="20"/>
              <w:rPr>
                <w:color w:val="auto"/>
              </w:rPr>
            </w:pPr>
            <w:r w:rsidRPr="003B6C9E">
              <w:rPr>
                <w:color w:val="auto"/>
                <w:sz w:val="16"/>
              </w:rPr>
              <w:t>26</w:t>
            </w:r>
          </w:p>
        </w:tc>
        <w:tc>
          <w:tcPr>
            <w:tcW w:w="1666" w:type="dxa"/>
            <w:shd w:val="clear" w:color="auto" w:fill="F1F4EF"/>
            <w:tcMar>
              <w:top w:w="100" w:type="dxa"/>
              <w:left w:w="110" w:type="dxa"/>
              <w:bottom w:w="100" w:type="dxa"/>
              <w:right w:w="110" w:type="dxa"/>
            </w:tcMar>
            <w:vAlign w:val="center"/>
          </w:tcPr>
          <w:p w14:paraId="298EFA90" w14:textId="77777777" w:rsidR="006077A7" w:rsidRPr="003B6C9E" w:rsidRDefault="00000000">
            <w:pPr>
              <w:spacing w:after="20"/>
              <w:rPr>
                <w:color w:val="auto"/>
              </w:rPr>
            </w:pPr>
            <w:r w:rsidRPr="003B6C9E">
              <w:rPr>
                <w:color w:val="auto"/>
                <w:sz w:val="16"/>
              </w:rPr>
              <w:t>49</w:t>
            </w:r>
          </w:p>
        </w:tc>
      </w:tr>
      <w:tr w:rsidR="006077A7" w:rsidRPr="003B6C9E" w14:paraId="56398D20" w14:textId="77777777">
        <w:trPr>
          <w:jc w:val="center"/>
        </w:trPr>
        <w:tc>
          <w:tcPr>
            <w:tcW w:w="1666" w:type="dxa"/>
            <w:tcMar>
              <w:top w:w="100" w:type="dxa"/>
              <w:left w:w="110" w:type="dxa"/>
              <w:bottom w:w="100" w:type="dxa"/>
              <w:right w:w="110" w:type="dxa"/>
            </w:tcMar>
            <w:vAlign w:val="center"/>
          </w:tcPr>
          <w:p w14:paraId="48808C8E" w14:textId="77777777" w:rsidR="006077A7" w:rsidRPr="003B6C9E" w:rsidRDefault="00000000">
            <w:pPr>
              <w:spacing w:after="20"/>
              <w:rPr>
                <w:color w:val="auto"/>
              </w:rPr>
            </w:pPr>
            <w:r w:rsidRPr="003B6C9E">
              <w:rPr>
                <w:color w:val="auto"/>
                <w:sz w:val="16"/>
              </w:rPr>
              <w:t>Price</w:t>
            </w:r>
          </w:p>
        </w:tc>
        <w:tc>
          <w:tcPr>
            <w:tcW w:w="1666" w:type="dxa"/>
            <w:tcMar>
              <w:top w:w="100" w:type="dxa"/>
              <w:left w:w="110" w:type="dxa"/>
              <w:bottom w:w="100" w:type="dxa"/>
              <w:right w:w="110" w:type="dxa"/>
            </w:tcMar>
            <w:vAlign w:val="center"/>
          </w:tcPr>
          <w:p w14:paraId="069D06DF" w14:textId="77777777" w:rsidR="006077A7" w:rsidRPr="003B6C9E" w:rsidRDefault="00000000">
            <w:pPr>
              <w:spacing w:after="20"/>
              <w:rPr>
                <w:color w:val="auto"/>
              </w:rPr>
            </w:pPr>
            <w:r w:rsidRPr="003B6C9E">
              <w:rPr>
                <w:color w:val="auto"/>
                <w:sz w:val="16"/>
              </w:rPr>
              <w:t>24,883,658.3</w:t>
            </w:r>
          </w:p>
        </w:tc>
        <w:tc>
          <w:tcPr>
            <w:tcW w:w="1666" w:type="dxa"/>
            <w:tcMar>
              <w:top w:w="100" w:type="dxa"/>
              <w:left w:w="110" w:type="dxa"/>
              <w:bottom w:w="100" w:type="dxa"/>
              <w:right w:w="110" w:type="dxa"/>
            </w:tcMar>
            <w:vAlign w:val="center"/>
          </w:tcPr>
          <w:p w14:paraId="511D3FF9" w14:textId="77777777" w:rsidR="006077A7" w:rsidRPr="003B6C9E" w:rsidRDefault="00000000">
            <w:pPr>
              <w:spacing w:after="20"/>
              <w:rPr>
                <w:color w:val="auto"/>
              </w:rPr>
            </w:pPr>
            <w:r w:rsidRPr="003B6C9E">
              <w:rPr>
                <w:color w:val="auto"/>
                <w:sz w:val="16"/>
              </w:rPr>
              <w:t>12,665,254.7</w:t>
            </w:r>
          </w:p>
        </w:tc>
        <w:tc>
          <w:tcPr>
            <w:tcW w:w="1666" w:type="dxa"/>
            <w:tcMar>
              <w:top w:w="100" w:type="dxa"/>
              <w:left w:w="110" w:type="dxa"/>
              <w:bottom w:w="100" w:type="dxa"/>
              <w:right w:w="110" w:type="dxa"/>
            </w:tcMar>
            <w:vAlign w:val="center"/>
          </w:tcPr>
          <w:p w14:paraId="6A2C1EAD" w14:textId="77777777" w:rsidR="006077A7" w:rsidRPr="003B6C9E" w:rsidRDefault="00000000">
            <w:pPr>
              <w:spacing w:after="20"/>
              <w:rPr>
                <w:color w:val="auto"/>
              </w:rPr>
            </w:pPr>
            <w:r w:rsidRPr="003B6C9E">
              <w:rPr>
                <w:color w:val="auto"/>
                <w:sz w:val="16"/>
              </w:rPr>
              <w:t>3,695,000</w:t>
            </w:r>
          </w:p>
        </w:tc>
        <w:tc>
          <w:tcPr>
            <w:tcW w:w="1666" w:type="dxa"/>
            <w:tcMar>
              <w:top w:w="100" w:type="dxa"/>
              <w:left w:w="110" w:type="dxa"/>
              <w:bottom w:w="100" w:type="dxa"/>
              <w:right w:w="110" w:type="dxa"/>
            </w:tcMar>
            <w:vAlign w:val="center"/>
          </w:tcPr>
          <w:p w14:paraId="39A1D047" w14:textId="77777777" w:rsidR="006077A7" w:rsidRPr="003B6C9E" w:rsidRDefault="00000000">
            <w:pPr>
              <w:spacing w:after="20"/>
              <w:rPr>
                <w:color w:val="auto"/>
              </w:rPr>
            </w:pPr>
            <w:r w:rsidRPr="003B6C9E">
              <w:rPr>
                <w:color w:val="auto"/>
                <w:sz w:val="16"/>
              </w:rPr>
              <w:t>22,365,000</w:t>
            </w:r>
          </w:p>
        </w:tc>
        <w:tc>
          <w:tcPr>
            <w:tcW w:w="1666" w:type="dxa"/>
            <w:tcMar>
              <w:top w:w="100" w:type="dxa"/>
              <w:left w:w="110" w:type="dxa"/>
              <w:bottom w:w="100" w:type="dxa"/>
              <w:right w:w="110" w:type="dxa"/>
            </w:tcMar>
            <w:vAlign w:val="center"/>
          </w:tcPr>
          <w:p w14:paraId="0FC0102F" w14:textId="77777777" w:rsidR="006077A7" w:rsidRPr="003B6C9E" w:rsidRDefault="00000000">
            <w:pPr>
              <w:spacing w:after="20"/>
              <w:rPr>
                <w:color w:val="auto"/>
              </w:rPr>
            </w:pPr>
            <w:r w:rsidRPr="003B6C9E">
              <w:rPr>
                <w:color w:val="auto"/>
                <w:sz w:val="16"/>
              </w:rPr>
              <w:t>58,700,000</w:t>
            </w:r>
          </w:p>
        </w:tc>
      </w:tr>
    </w:tbl>
    <w:p w14:paraId="78E7EB59" w14:textId="77777777" w:rsidR="006077A7" w:rsidRPr="003B6C9E" w:rsidRDefault="00000000">
      <w:pPr>
        <w:rPr>
          <w:color w:val="auto"/>
        </w:rPr>
      </w:pPr>
      <w:r w:rsidRPr="003B6C9E">
        <w:rPr>
          <w:color w:val="auto"/>
        </w:rPr>
        <w:t>The overall median asking price is ₹22,365,000; median area is 2,738 square feet. Every required field is complete in the supplied CSV. These figures describe this sample only, not the current market across India.</w:t>
      </w:r>
    </w:p>
    <w:p w14:paraId="743CB6A8" w14:textId="77777777" w:rsidR="006077A7" w:rsidRPr="003B6C9E" w:rsidRDefault="00000000">
      <w:pPr>
        <w:spacing w:after="20"/>
        <w:jc w:val="center"/>
        <w:rPr>
          <w:color w:val="auto"/>
        </w:rPr>
      </w:pPr>
      <w:r w:rsidRPr="003B6C9E">
        <w:rPr>
          <w:noProof/>
          <w:color w:val="auto"/>
        </w:rPr>
        <w:drawing>
          <wp:inline distT="0" distB="0" distL="0" distR="0" wp14:anchorId="39BB4FC7" wp14:editId="61F0552A">
            <wp:extent cx="5989320" cy="23691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distribution.png"/>
                    <pic:cNvPicPr/>
                  </pic:nvPicPr>
                  <pic:blipFill>
                    <a:blip r:embed="rId9"/>
                    <a:stretch>
                      <a:fillRect/>
                    </a:stretch>
                  </pic:blipFill>
                  <pic:spPr>
                    <a:xfrm>
                      <a:off x="0" y="0"/>
                      <a:ext cx="5989320" cy="2369158"/>
                    </a:xfrm>
                    <a:prstGeom prst="rect">
                      <a:avLst/>
                    </a:prstGeom>
                  </pic:spPr>
                </pic:pic>
              </a:graphicData>
            </a:graphic>
          </wp:inline>
        </w:drawing>
      </w:r>
    </w:p>
    <w:p w14:paraId="583838A6" w14:textId="77777777" w:rsidR="006077A7" w:rsidRPr="003B6C9E" w:rsidRDefault="00000000">
      <w:pPr>
        <w:spacing w:after="200"/>
        <w:jc w:val="center"/>
        <w:rPr>
          <w:color w:val="auto"/>
        </w:rPr>
      </w:pPr>
      <w:r w:rsidRPr="003B6C9E">
        <w:rPr>
          <w:i/>
          <w:color w:val="auto"/>
          <w:sz w:val="16"/>
        </w:rPr>
        <w:t>Figure 2. Distribution of asking prices. The dashed line marks the sample median.</w:t>
      </w:r>
    </w:p>
    <w:p w14:paraId="7FE22E9D" w14:textId="77777777" w:rsidR="006077A7" w:rsidRPr="003B6C9E" w:rsidRDefault="00000000">
      <w:pPr>
        <w:spacing w:after="20"/>
        <w:jc w:val="center"/>
        <w:rPr>
          <w:color w:val="auto"/>
        </w:rPr>
      </w:pPr>
      <w:r w:rsidRPr="003B6C9E">
        <w:rPr>
          <w:noProof/>
          <w:color w:val="auto"/>
        </w:rPr>
        <w:drawing>
          <wp:inline distT="0" distB="0" distL="0" distR="0" wp14:anchorId="5C001E39" wp14:editId="0B94551D">
            <wp:extent cx="5989320" cy="2885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_vs_price.png"/>
                    <pic:cNvPicPr/>
                  </pic:nvPicPr>
                  <pic:blipFill>
                    <a:blip r:embed="rId10"/>
                    <a:stretch>
                      <a:fillRect/>
                    </a:stretch>
                  </pic:blipFill>
                  <pic:spPr>
                    <a:xfrm>
                      <a:off x="0" y="0"/>
                      <a:ext cx="5989320" cy="2885797"/>
                    </a:xfrm>
                    <a:prstGeom prst="rect">
                      <a:avLst/>
                    </a:prstGeom>
                  </pic:spPr>
                </pic:pic>
              </a:graphicData>
            </a:graphic>
          </wp:inline>
        </w:drawing>
      </w:r>
    </w:p>
    <w:p w14:paraId="232335F9" w14:textId="77777777" w:rsidR="006077A7" w:rsidRPr="003B6C9E" w:rsidRDefault="00000000">
      <w:pPr>
        <w:spacing w:after="200"/>
        <w:jc w:val="center"/>
        <w:rPr>
          <w:color w:val="auto"/>
        </w:rPr>
      </w:pPr>
      <w:r w:rsidRPr="003B6C9E">
        <w:rPr>
          <w:i/>
          <w:color w:val="auto"/>
          <w:sz w:val="16"/>
        </w:rPr>
        <w:t>Figure 3. Area-price relationship, with points colored by location.</w:t>
      </w:r>
    </w:p>
    <w:p w14:paraId="18DA4B87" w14:textId="77777777" w:rsidR="006077A7" w:rsidRPr="003B6C9E" w:rsidRDefault="00000000">
      <w:pPr>
        <w:spacing w:after="20"/>
        <w:jc w:val="center"/>
        <w:rPr>
          <w:color w:val="auto"/>
        </w:rPr>
      </w:pPr>
      <w:r w:rsidRPr="003B6C9E">
        <w:rPr>
          <w:noProof/>
          <w:color w:val="auto"/>
        </w:rPr>
        <w:lastRenderedPageBreak/>
        <w:drawing>
          <wp:inline distT="0" distB="0" distL="0" distR="0" wp14:anchorId="5491FC4C" wp14:editId="7F88C360">
            <wp:extent cx="5989320" cy="2595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n_price_location.png"/>
                    <pic:cNvPicPr/>
                  </pic:nvPicPr>
                  <pic:blipFill>
                    <a:blip r:embed="rId11"/>
                    <a:stretch>
                      <a:fillRect/>
                    </a:stretch>
                  </pic:blipFill>
                  <pic:spPr>
                    <a:xfrm>
                      <a:off x="0" y="0"/>
                      <a:ext cx="5989320" cy="2595372"/>
                    </a:xfrm>
                    <a:prstGeom prst="rect">
                      <a:avLst/>
                    </a:prstGeom>
                  </pic:spPr>
                </pic:pic>
              </a:graphicData>
            </a:graphic>
          </wp:inline>
        </w:drawing>
      </w:r>
    </w:p>
    <w:p w14:paraId="09904B1E" w14:textId="77777777" w:rsidR="006077A7" w:rsidRPr="003B6C9E" w:rsidRDefault="00000000">
      <w:pPr>
        <w:spacing w:after="200"/>
        <w:jc w:val="center"/>
        <w:rPr>
          <w:color w:val="auto"/>
        </w:rPr>
      </w:pPr>
      <w:r w:rsidRPr="003B6C9E">
        <w:rPr>
          <w:i/>
          <w:color w:val="auto"/>
          <w:sz w:val="16"/>
        </w:rPr>
        <w:t>Figure 4. Median asking price by location; n gives the sample count in each group.</w:t>
      </w:r>
    </w:p>
    <w:p w14:paraId="7F83DE1C" w14:textId="620CDBA0" w:rsidR="006077A7" w:rsidRPr="003B6C9E" w:rsidRDefault="00000000" w:rsidP="00252DC3">
      <w:pPr>
        <w:rPr>
          <w:color w:val="auto"/>
        </w:rPr>
      </w:pPr>
      <w:r w:rsidRPr="003B6C9E">
        <w:rPr>
          <w:color w:val="auto"/>
        </w:rPr>
        <w:t>4. Data Preparation and Feature Engineering</w:t>
      </w:r>
    </w:p>
    <w:p w14:paraId="00ECC74B" w14:textId="77777777" w:rsidR="006077A7" w:rsidRPr="003B6C9E" w:rsidRDefault="00000000">
      <w:pPr>
        <w:pStyle w:val="Heading2"/>
        <w:rPr>
          <w:color w:val="auto"/>
        </w:rPr>
      </w:pPr>
      <w:r w:rsidRPr="003B6C9E">
        <w:rPr>
          <w:color w:val="auto"/>
        </w:rPr>
        <w:t>Input fields</w:t>
      </w:r>
    </w:p>
    <w:tbl>
      <w:tblPr>
        <w:tblStyle w:val="TableGrid"/>
        <w:tblW w:w="0" w:type="auto"/>
        <w:jc w:val="center"/>
        <w:tblLook w:val="04A0" w:firstRow="1" w:lastRow="0" w:firstColumn="1" w:lastColumn="0" w:noHBand="0" w:noVBand="1"/>
      </w:tblPr>
      <w:tblGrid>
        <w:gridCol w:w="3331"/>
        <w:gridCol w:w="3331"/>
        <w:gridCol w:w="3331"/>
      </w:tblGrid>
      <w:tr w:rsidR="006077A7" w:rsidRPr="003B6C9E" w14:paraId="0685514C" w14:textId="77777777">
        <w:trPr>
          <w:jc w:val="center"/>
        </w:trPr>
        <w:tc>
          <w:tcPr>
            <w:tcW w:w="3331" w:type="dxa"/>
            <w:shd w:val="clear" w:color="auto" w:fill="17231F"/>
            <w:tcMar>
              <w:top w:w="100" w:type="dxa"/>
              <w:left w:w="110" w:type="dxa"/>
              <w:bottom w:w="100" w:type="dxa"/>
              <w:right w:w="110" w:type="dxa"/>
            </w:tcMar>
          </w:tcPr>
          <w:p w14:paraId="16A64A1C" w14:textId="77777777" w:rsidR="006077A7" w:rsidRPr="003B6C9E" w:rsidRDefault="00000000">
            <w:pPr>
              <w:rPr>
                <w:color w:val="auto"/>
              </w:rPr>
            </w:pPr>
            <w:r w:rsidRPr="003B6C9E">
              <w:rPr>
                <w:b/>
                <w:color w:val="auto"/>
                <w:sz w:val="16"/>
              </w:rPr>
              <w:t>Field</w:t>
            </w:r>
          </w:p>
        </w:tc>
        <w:tc>
          <w:tcPr>
            <w:tcW w:w="3331" w:type="dxa"/>
            <w:shd w:val="clear" w:color="auto" w:fill="17231F"/>
            <w:tcMar>
              <w:top w:w="100" w:type="dxa"/>
              <w:left w:w="110" w:type="dxa"/>
              <w:bottom w:w="100" w:type="dxa"/>
              <w:right w:w="110" w:type="dxa"/>
            </w:tcMar>
          </w:tcPr>
          <w:p w14:paraId="0475E10E" w14:textId="77777777" w:rsidR="006077A7" w:rsidRPr="003B6C9E" w:rsidRDefault="00000000">
            <w:pPr>
              <w:rPr>
                <w:color w:val="auto"/>
              </w:rPr>
            </w:pPr>
            <w:r w:rsidRPr="003B6C9E">
              <w:rPr>
                <w:b/>
                <w:color w:val="auto"/>
                <w:sz w:val="16"/>
              </w:rPr>
              <w:t>Role</w:t>
            </w:r>
          </w:p>
        </w:tc>
        <w:tc>
          <w:tcPr>
            <w:tcW w:w="3331" w:type="dxa"/>
            <w:shd w:val="clear" w:color="auto" w:fill="17231F"/>
            <w:tcMar>
              <w:top w:w="100" w:type="dxa"/>
              <w:left w:w="110" w:type="dxa"/>
              <w:bottom w:w="100" w:type="dxa"/>
              <w:right w:w="110" w:type="dxa"/>
            </w:tcMar>
          </w:tcPr>
          <w:p w14:paraId="39477CA3" w14:textId="77777777" w:rsidR="006077A7" w:rsidRPr="003B6C9E" w:rsidRDefault="00000000">
            <w:pPr>
              <w:rPr>
                <w:color w:val="auto"/>
              </w:rPr>
            </w:pPr>
            <w:r w:rsidRPr="003B6C9E">
              <w:rPr>
                <w:b/>
                <w:color w:val="auto"/>
                <w:sz w:val="16"/>
              </w:rPr>
              <w:t>Treatment</w:t>
            </w:r>
          </w:p>
        </w:tc>
      </w:tr>
      <w:tr w:rsidR="006077A7" w:rsidRPr="003B6C9E" w14:paraId="72EDD1DA" w14:textId="77777777">
        <w:trPr>
          <w:jc w:val="center"/>
        </w:trPr>
        <w:tc>
          <w:tcPr>
            <w:tcW w:w="3331" w:type="dxa"/>
            <w:tcMar>
              <w:top w:w="100" w:type="dxa"/>
              <w:left w:w="110" w:type="dxa"/>
              <w:bottom w:w="100" w:type="dxa"/>
              <w:right w:w="110" w:type="dxa"/>
            </w:tcMar>
            <w:vAlign w:val="center"/>
          </w:tcPr>
          <w:p w14:paraId="438C84C2" w14:textId="77777777" w:rsidR="006077A7" w:rsidRPr="003B6C9E" w:rsidRDefault="00000000">
            <w:pPr>
              <w:spacing w:after="20"/>
              <w:rPr>
                <w:color w:val="auto"/>
              </w:rPr>
            </w:pPr>
            <w:r w:rsidRPr="003B6C9E">
              <w:rPr>
                <w:color w:val="auto"/>
                <w:sz w:val="16"/>
              </w:rPr>
              <w:t>Property_ID</w:t>
            </w:r>
          </w:p>
        </w:tc>
        <w:tc>
          <w:tcPr>
            <w:tcW w:w="3331" w:type="dxa"/>
            <w:tcMar>
              <w:top w:w="100" w:type="dxa"/>
              <w:left w:w="110" w:type="dxa"/>
              <w:bottom w:w="100" w:type="dxa"/>
              <w:right w:w="110" w:type="dxa"/>
            </w:tcMar>
            <w:vAlign w:val="center"/>
          </w:tcPr>
          <w:p w14:paraId="00CDF081" w14:textId="77777777" w:rsidR="006077A7" w:rsidRPr="003B6C9E" w:rsidRDefault="00000000">
            <w:pPr>
              <w:spacing w:after="20"/>
              <w:rPr>
                <w:color w:val="auto"/>
              </w:rPr>
            </w:pPr>
            <w:r w:rsidRPr="003B6C9E">
              <w:rPr>
                <w:color w:val="auto"/>
                <w:sz w:val="16"/>
              </w:rPr>
              <w:t>Identifier</w:t>
            </w:r>
          </w:p>
        </w:tc>
        <w:tc>
          <w:tcPr>
            <w:tcW w:w="3331" w:type="dxa"/>
            <w:tcMar>
              <w:top w:w="100" w:type="dxa"/>
              <w:left w:w="110" w:type="dxa"/>
              <w:bottom w:w="100" w:type="dxa"/>
              <w:right w:w="110" w:type="dxa"/>
            </w:tcMar>
            <w:vAlign w:val="center"/>
          </w:tcPr>
          <w:p w14:paraId="77903929" w14:textId="77777777" w:rsidR="006077A7" w:rsidRPr="003B6C9E" w:rsidRDefault="00000000">
            <w:pPr>
              <w:spacing w:after="20"/>
              <w:rPr>
                <w:color w:val="auto"/>
              </w:rPr>
            </w:pPr>
            <w:r w:rsidRPr="003B6C9E">
              <w:rPr>
                <w:color w:val="auto"/>
                <w:sz w:val="16"/>
              </w:rPr>
              <w:t>Excluded from predictors</w:t>
            </w:r>
          </w:p>
        </w:tc>
      </w:tr>
      <w:tr w:rsidR="006077A7" w:rsidRPr="003B6C9E" w14:paraId="6341DAD7" w14:textId="77777777">
        <w:trPr>
          <w:jc w:val="center"/>
        </w:trPr>
        <w:tc>
          <w:tcPr>
            <w:tcW w:w="3331" w:type="dxa"/>
            <w:shd w:val="clear" w:color="auto" w:fill="F1F4EF"/>
            <w:tcMar>
              <w:top w:w="100" w:type="dxa"/>
              <w:left w:w="110" w:type="dxa"/>
              <w:bottom w:w="100" w:type="dxa"/>
              <w:right w:w="110" w:type="dxa"/>
            </w:tcMar>
            <w:vAlign w:val="center"/>
          </w:tcPr>
          <w:p w14:paraId="28989C98" w14:textId="77777777" w:rsidR="006077A7" w:rsidRPr="003B6C9E" w:rsidRDefault="00000000">
            <w:pPr>
              <w:spacing w:after="20"/>
              <w:rPr>
                <w:color w:val="auto"/>
              </w:rPr>
            </w:pPr>
            <w:r w:rsidRPr="003B6C9E">
              <w:rPr>
                <w:color w:val="auto"/>
                <w:sz w:val="16"/>
              </w:rPr>
              <w:t>Area</w:t>
            </w:r>
          </w:p>
        </w:tc>
        <w:tc>
          <w:tcPr>
            <w:tcW w:w="3331" w:type="dxa"/>
            <w:shd w:val="clear" w:color="auto" w:fill="F1F4EF"/>
            <w:tcMar>
              <w:top w:w="100" w:type="dxa"/>
              <w:left w:w="110" w:type="dxa"/>
              <w:bottom w:w="100" w:type="dxa"/>
              <w:right w:w="110" w:type="dxa"/>
            </w:tcMar>
            <w:vAlign w:val="center"/>
          </w:tcPr>
          <w:p w14:paraId="01BC4B90" w14:textId="77777777" w:rsidR="006077A7" w:rsidRPr="003B6C9E" w:rsidRDefault="00000000">
            <w:pPr>
              <w:spacing w:after="20"/>
              <w:rPr>
                <w:color w:val="auto"/>
              </w:rPr>
            </w:pPr>
            <w:r w:rsidRPr="003B6C9E">
              <w:rPr>
                <w:color w:val="auto"/>
                <w:sz w:val="16"/>
              </w:rPr>
              <w:t>Numeric predictor</w:t>
            </w:r>
          </w:p>
        </w:tc>
        <w:tc>
          <w:tcPr>
            <w:tcW w:w="3331" w:type="dxa"/>
            <w:shd w:val="clear" w:color="auto" w:fill="F1F4EF"/>
            <w:tcMar>
              <w:top w:w="100" w:type="dxa"/>
              <w:left w:w="110" w:type="dxa"/>
              <w:bottom w:w="100" w:type="dxa"/>
              <w:right w:w="110" w:type="dxa"/>
            </w:tcMar>
            <w:vAlign w:val="center"/>
          </w:tcPr>
          <w:p w14:paraId="2FAB8CB5" w14:textId="77777777" w:rsidR="006077A7" w:rsidRPr="003B6C9E" w:rsidRDefault="00000000">
            <w:pPr>
              <w:spacing w:after="20"/>
              <w:rPr>
                <w:color w:val="auto"/>
              </w:rPr>
            </w:pPr>
            <w:r w:rsidRPr="003B6C9E">
              <w:rPr>
                <w:color w:val="auto"/>
                <w:sz w:val="16"/>
              </w:rPr>
              <w:t>Median imputation, standard scaling</w:t>
            </w:r>
          </w:p>
        </w:tc>
      </w:tr>
      <w:tr w:rsidR="006077A7" w:rsidRPr="003B6C9E" w14:paraId="2988A99D" w14:textId="77777777">
        <w:trPr>
          <w:jc w:val="center"/>
        </w:trPr>
        <w:tc>
          <w:tcPr>
            <w:tcW w:w="3331" w:type="dxa"/>
            <w:tcMar>
              <w:top w:w="100" w:type="dxa"/>
              <w:left w:w="110" w:type="dxa"/>
              <w:bottom w:w="100" w:type="dxa"/>
              <w:right w:w="110" w:type="dxa"/>
            </w:tcMar>
            <w:vAlign w:val="center"/>
          </w:tcPr>
          <w:p w14:paraId="707547D7" w14:textId="77777777" w:rsidR="006077A7" w:rsidRPr="003B6C9E" w:rsidRDefault="00000000">
            <w:pPr>
              <w:spacing w:after="20"/>
              <w:rPr>
                <w:color w:val="auto"/>
              </w:rPr>
            </w:pPr>
            <w:r w:rsidRPr="003B6C9E">
              <w:rPr>
                <w:color w:val="auto"/>
                <w:sz w:val="16"/>
              </w:rPr>
              <w:t>Bedrooms / Bathrooms / Age</w:t>
            </w:r>
          </w:p>
        </w:tc>
        <w:tc>
          <w:tcPr>
            <w:tcW w:w="3331" w:type="dxa"/>
            <w:tcMar>
              <w:top w:w="100" w:type="dxa"/>
              <w:left w:w="110" w:type="dxa"/>
              <w:bottom w:w="100" w:type="dxa"/>
              <w:right w:w="110" w:type="dxa"/>
            </w:tcMar>
            <w:vAlign w:val="center"/>
          </w:tcPr>
          <w:p w14:paraId="5E51E5DC" w14:textId="77777777" w:rsidR="006077A7" w:rsidRPr="003B6C9E" w:rsidRDefault="00000000">
            <w:pPr>
              <w:spacing w:after="20"/>
              <w:rPr>
                <w:color w:val="auto"/>
              </w:rPr>
            </w:pPr>
            <w:r w:rsidRPr="003B6C9E">
              <w:rPr>
                <w:color w:val="auto"/>
                <w:sz w:val="16"/>
              </w:rPr>
              <w:t>Numeric predictors</w:t>
            </w:r>
          </w:p>
        </w:tc>
        <w:tc>
          <w:tcPr>
            <w:tcW w:w="3331" w:type="dxa"/>
            <w:tcMar>
              <w:top w:w="100" w:type="dxa"/>
              <w:left w:w="110" w:type="dxa"/>
              <w:bottom w:w="100" w:type="dxa"/>
              <w:right w:w="110" w:type="dxa"/>
            </w:tcMar>
            <w:vAlign w:val="center"/>
          </w:tcPr>
          <w:p w14:paraId="06EC125A" w14:textId="77777777" w:rsidR="006077A7" w:rsidRPr="003B6C9E" w:rsidRDefault="00000000">
            <w:pPr>
              <w:spacing w:after="20"/>
              <w:rPr>
                <w:color w:val="auto"/>
              </w:rPr>
            </w:pPr>
            <w:r w:rsidRPr="003B6C9E">
              <w:rPr>
                <w:color w:val="auto"/>
                <w:sz w:val="16"/>
              </w:rPr>
              <w:t>Median imputation, standard scaling</w:t>
            </w:r>
          </w:p>
        </w:tc>
      </w:tr>
      <w:tr w:rsidR="006077A7" w:rsidRPr="003B6C9E" w14:paraId="4E821425" w14:textId="77777777">
        <w:trPr>
          <w:jc w:val="center"/>
        </w:trPr>
        <w:tc>
          <w:tcPr>
            <w:tcW w:w="3331" w:type="dxa"/>
            <w:shd w:val="clear" w:color="auto" w:fill="F1F4EF"/>
            <w:tcMar>
              <w:top w:w="100" w:type="dxa"/>
              <w:left w:w="110" w:type="dxa"/>
              <w:bottom w:w="100" w:type="dxa"/>
              <w:right w:w="110" w:type="dxa"/>
            </w:tcMar>
            <w:vAlign w:val="center"/>
          </w:tcPr>
          <w:p w14:paraId="7ADFB83C" w14:textId="77777777" w:rsidR="006077A7" w:rsidRPr="003B6C9E" w:rsidRDefault="00000000">
            <w:pPr>
              <w:spacing w:after="20"/>
              <w:rPr>
                <w:color w:val="auto"/>
              </w:rPr>
            </w:pPr>
            <w:r w:rsidRPr="003B6C9E">
              <w:rPr>
                <w:color w:val="auto"/>
                <w:sz w:val="16"/>
              </w:rPr>
              <w:t>Location</w:t>
            </w:r>
          </w:p>
        </w:tc>
        <w:tc>
          <w:tcPr>
            <w:tcW w:w="3331" w:type="dxa"/>
            <w:shd w:val="clear" w:color="auto" w:fill="F1F4EF"/>
            <w:tcMar>
              <w:top w:w="100" w:type="dxa"/>
              <w:left w:w="110" w:type="dxa"/>
              <w:bottom w:w="100" w:type="dxa"/>
              <w:right w:w="110" w:type="dxa"/>
            </w:tcMar>
            <w:vAlign w:val="center"/>
          </w:tcPr>
          <w:p w14:paraId="73ABCB95" w14:textId="77777777" w:rsidR="006077A7" w:rsidRPr="003B6C9E" w:rsidRDefault="00000000">
            <w:pPr>
              <w:spacing w:after="20"/>
              <w:rPr>
                <w:color w:val="auto"/>
              </w:rPr>
            </w:pPr>
            <w:r w:rsidRPr="003B6C9E">
              <w:rPr>
                <w:color w:val="auto"/>
                <w:sz w:val="16"/>
              </w:rPr>
              <w:t>Categorical predictor</w:t>
            </w:r>
          </w:p>
        </w:tc>
        <w:tc>
          <w:tcPr>
            <w:tcW w:w="3331" w:type="dxa"/>
            <w:shd w:val="clear" w:color="auto" w:fill="F1F4EF"/>
            <w:tcMar>
              <w:top w:w="100" w:type="dxa"/>
              <w:left w:w="110" w:type="dxa"/>
              <w:bottom w:w="100" w:type="dxa"/>
              <w:right w:w="110" w:type="dxa"/>
            </w:tcMar>
            <w:vAlign w:val="center"/>
          </w:tcPr>
          <w:p w14:paraId="20AE01A6" w14:textId="77777777" w:rsidR="006077A7" w:rsidRPr="003B6C9E" w:rsidRDefault="00000000">
            <w:pPr>
              <w:spacing w:after="20"/>
              <w:rPr>
                <w:color w:val="auto"/>
              </w:rPr>
            </w:pPr>
            <w:r w:rsidRPr="003B6C9E">
              <w:rPr>
                <w:color w:val="auto"/>
                <w:sz w:val="16"/>
              </w:rPr>
              <w:t>Most-frequent imputation, one-hot encoding</w:t>
            </w:r>
          </w:p>
        </w:tc>
      </w:tr>
      <w:tr w:rsidR="006077A7" w:rsidRPr="003B6C9E" w14:paraId="75DA5003" w14:textId="77777777">
        <w:trPr>
          <w:jc w:val="center"/>
        </w:trPr>
        <w:tc>
          <w:tcPr>
            <w:tcW w:w="3331" w:type="dxa"/>
            <w:tcMar>
              <w:top w:w="100" w:type="dxa"/>
              <w:left w:w="110" w:type="dxa"/>
              <w:bottom w:w="100" w:type="dxa"/>
              <w:right w:w="110" w:type="dxa"/>
            </w:tcMar>
            <w:vAlign w:val="center"/>
          </w:tcPr>
          <w:p w14:paraId="6F4BBD49" w14:textId="77777777" w:rsidR="006077A7" w:rsidRPr="003B6C9E" w:rsidRDefault="00000000">
            <w:pPr>
              <w:spacing w:after="20"/>
              <w:rPr>
                <w:color w:val="auto"/>
              </w:rPr>
            </w:pPr>
            <w:r w:rsidRPr="003B6C9E">
              <w:rPr>
                <w:color w:val="auto"/>
                <w:sz w:val="16"/>
              </w:rPr>
              <w:t>Property_Type</w:t>
            </w:r>
          </w:p>
        </w:tc>
        <w:tc>
          <w:tcPr>
            <w:tcW w:w="3331" w:type="dxa"/>
            <w:tcMar>
              <w:top w:w="100" w:type="dxa"/>
              <w:left w:w="110" w:type="dxa"/>
              <w:bottom w:w="100" w:type="dxa"/>
              <w:right w:w="110" w:type="dxa"/>
            </w:tcMar>
            <w:vAlign w:val="center"/>
          </w:tcPr>
          <w:p w14:paraId="47A97E4C" w14:textId="77777777" w:rsidR="006077A7" w:rsidRPr="003B6C9E" w:rsidRDefault="00000000">
            <w:pPr>
              <w:spacing w:after="20"/>
              <w:rPr>
                <w:color w:val="auto"/>
              </w:rPr>
            </w:pPr>
            <w:r w:rsidRPr="003B6C9E">
              <w:rPr>
                <w:color w:val="auto"/>
                <w:sz w:val="16"/>
              </w:rPr>
              <w:t>Categorical predictor</w:t>
            </w:r>
          </w:p>
        </w:tc>
        <w:tc>
          <w:tcPr>
            <w:tcW w:w="3331" w:type="dxa"/>
            <w:tcMar>
              <w:top w:w="100" w:type="dxa"/>
              <w:left w:w="110" w:type="dxa"/>
              <w:bottom w:w="100" w:type="dxa"/>
              <w:right w:w="110" w:type="dxa"/>
            </w:tcMar>
            <w:vAlign w:val="center"/>
          </w:tcPr>
          <w:p w14:paraId="4C5F0F49" w14:textId="77777777" w:rsidR="006077A7" w:rsidRPr="003B6C9E" w:rsidRDefault="00000000">
            <w:pPr>
              <w:spacing w:after="20"/>
              <w:rPr>
                <w:color w:val="auto"/>
              </w:rPr>
            </w:pPr>
            <w:r w:rsidRPr="003B6C9E">
              <w:rPr>
                <w:color w:val="auto"/>
                <w:sz w:val="16"/>
              </w:rPr>
              <w:t>Most-frequent imputation, one-hot encoding</w:t>
            </w:r>
          </w:p>
        </w:tc>
      </w:tr>
      <w:tr w:rsidR="006077A7" w:rsidRPr="003B6C9E" w14:paraId="00684F95" w14:textId="77777777">
        <w:trPr>
          <w:jc w:val="center"/>
        </w:trPr>
        <w:tc>
          <w:tcPr>
            <w:tcW w:w="3331" w:type="dxa"/>
            <w:shd w:val="clear" w:color="auto" w:fill="F1F4EF"/>
            <w:tcMar>
              <w:top w:w="100" w:type="dxa"/>
              <w:left w:w="110" w:type="dxa"/>
              <w:bottom w:w="100" w:type="dxa"/>
              <w:right w:w="110" w:type="dxa"/>
            </w:tcMar>
            <w:vAlign w:val="center"/>
          </w:tcPr>
          <w:p w14:paraId="533C83E4" w14:textId="77777777" w:rsidR="006077A7" w:rsidRPr="003B6C9E" w:rsidRDefault="00000000">
            <w:pPr>
              <w:spacing w:after="20"/>
              <w:rPr>
                <w:color w:val="auto"/>
              </w:rPr>
            </w:pPr>
            <w:r w:rsidRPr="003B6C9E">
              <w:rPr>
                <w:color w:val="auto"/>
                <w:sz w:val="16"/>
              </w:rPr>
              <w:t>Price</w:t>
            </w:r>
          </w:p>
        </w:tc>
        <w:tc>
          <w:tcPr>
            <w:tcW w:w="3331" w:type="dxa"/>
            <w:shd w:val="clear" w:color="auto" w:fill="F1F4EF"/>
            <w:tcMar>
              <w:top w:w="100" w:type="dxa"/>
              <w:left w:w="110" w:type="dxa"/>
              <w:bottom w:w="100" w:type="dxa"/>
              <w:right w:w="110" w:type="dxa"/>
            </w:tcMar>
            <w:vAlign w:val="center"/>
          </w:tcPr>
          <w:p w14:paraId="539CA4F5" w14:textId="77777777" w:rsidR="006077A7" w:rsidRPr="003B6C9E" w:rsidRDefault="00000000">
            <w:pPr>
              <w:spacing w:after="20"/>
              <w:rPr>
                <w:color w:val="auto"/>
              </w:rPr>
            </w:pPr>
            <w:r w:rsidRPr="003B6C9E">
              <w:rPr>
                <w:color w:val="auto"/>
                <w:sz w:val="16"/>
              </w:rPr>
              <w:t>Target</w:t>
            </w:r>
          </w:p>
        </w:tc>
        <w:tc>
          <w:tcPr>
            <w:tcW w:w="3331" w:type="dxa"/>
            <w:shd w:val="clear" w:color="auto" w:fill="F1F4EF"/>
            <w:tcMar>
              <w:top w:w="100" w:type="dxa"/>
              <w:left w:w="110" w:type="dxa"/>
              <w:bottom w:w="100" w:type="dxa"/>
              <w:right w:w="110" w:type="dxa"/>
            </w:tcMar>
            <w:vAlign w:val="center"/>
          </w:tcPr>
          <w:p w14:paraId="3B7130C2" w14:textId="77777777" w:rsidR="006077A7" w:rsidRPr="003B6C9E" w:rsidRDefault="00000000">
            <w:pPr>
              <w:spacing w:after="20"/>
              <w:rPr>
                <w:color w:val="auto"/>
              </w:rPr>
            </w:pPr>
            <w:r w:rsidRPr="003B6C9E">
              <w:rPr>
                <w:color w:val="auto"/>
                <w:sz w:val="16"/>
              </w:rPr>
              <w:t>Positive numeric value in INR</w:t>
            </w:r>
          </w:p>
        </w:tc>
      </w:tr>
    </w:tbl>
    <w:p w14:paraId="3CC1B715" w14:textId="77777777" w:rsidR="006077A7" w:rsidRPr="003B6C9E" w:rsidRDefault="00000000">
      <w:pPr>
        <w:pStyle w:val="Heading2"/>
        <w:rPr>
          <w:color w:val="auto"/>
        </w:rPr>
      </w:pPr>
      <w:r w:rsidRPr="003B6C9E">
        <w:rPr>
          <w:color w:val="auto"/>
        </w:rPr>
        <w:t>Leakage-aware pipeline</w:t>
      </w:r>
    </w:p>
    <w:p w14:paraId="6E99840F" w14:textId="77777777" w:rsidR="006077A7" w:rsidRPr="003B6C9E" w:rsidRDefault="00000000">
      <w:pPr>
        <w:rPr>
          <w:color w:val="auto"/>
        </w:rPr>
      </w:pPr>
      <w:r w:rsidRPr="003B6C9E">
        <w:rPr>
          <w:color w:val="auto"/>
        </w:rPr>
        <w:t>The data is split before fitting learned transformations. Numeric median imputers and scalers, as well as categorical imputers and one-hot category vocabularies, live inside a scikit-learn Pipeline/ColumnTransformer. During cross-validation each fold fits its preprocessing only on that fold's training portion. The final model is fitted on the 240-row training partition and evaluated once on the 60-row held-out partition.</w:t>
      </w:r>
    </w:p>
    <w:p w14:paraId="126C1D1A" w14:textId="77777777" w:rsidR="006077A7" w:rsidRPr="003B6C9E" w:rsidRDefault="00000000">
      <w:pPr>
        <w:pStyle w:val="Heading2"/>
        <w:rPr>
          <w:color w:val="auto"/>
        </w:rPr>
      </w:pPr>
      <w:r w:rsidRPr="003B6C9E">
        <w:rPr>
          <w:color w:val="auto"/>
        </w:rPr>
        <w:t>Prediction-time validation</w:t>
      </w:r>
    </w:p>
    <w:p w14:paraId="58A5266A" w14:textId="77777777" w:rsidR="006077A7" w:rsidRPr="003B6C9E" w:rsidRDefault="00000000">
      <w:pPr>
        <w:rPr>
          <w:color w:val="auto"/>
        </w:rPr>
      </w:pPr>
      <w:r w:rsidRPr="003B6C9E">
        <w:rPr>
          <w:color w:val="auto"/>
        </w:rPr>
        <w:t>The inference layer requires all six predictors, converts numeric inputs consistently, rejects booleans and non-finite/out-of-range values, checks integer room/age fields, and requires non-empty categorical strings. Supported numeric bounds are 100–10,000 sq ft, 1–10 bedrooms, 1–10 bathrooms, and 0–150 years. One-hot encoding ignores categories not seen in training rather than crashing, while the interactive UI offers categories present in the dataset.</w:t>
      </w:r>
    </w:p>
    <w:p w14:paraId="52BFA4A5" w14:textId="77777777" w:rsidR="006077A7" w:rsidRPr="003B6C9E" w:rsidRDefault="00000000">
      <w:pPr>
        <w:pStyle w:val="Heading2"/>
        <w:rPr>
          <w:color w:val="auto"/>
        </w:rPr>
      </w:pPr>
      <w:r w:rsidRPr="003B6C9E">
        <w:rPr>
          <w:color w:val="auto"/>
        </w:rPr>
        <w:t>Engineered representation</w:t>
      </w:r>
    </w:p>
    <w:p w14:paraId="1D1C3C9D" w14:textId="77777777" w:rsidR="006077A7" w:rsidRPr="003B6C9E" w:rsidRDefault="00000000">
      <w:pPr>
        <w:rPr>
          <w:color w:val="auto"/>
        </w:rPr>
      </w:pPr>
      <w:r w:rsidRPr="003B6C9E">
        <w:rPr>
          <w:color w:val="auto"/>
        </w:rPr>
        <w:t xml:space="preserve">No handcrafted ratios or geographic lookups are added because the dataset has no coordinates, neighborhood identifiers, or reliable external metadata. The feature-engineering work is the reproducible pipeline transformation: scaled numeric </w:t>
      </w:r>
      <w:r w:rsidRPr="003B6C9E">
        <w:rPr>
          <w:color w:val="auto"/>
        </w:rPr>
        <w:lastRenderedPageBreak/>
        <w:t>inputs and one-hot categorical indicators. This avoids inventing information and keeps the interface aligned with the source schema.</w:t>
      </w:r>
    </w:p>
    <w:p w14:paraId="5F4E1160" w14:textId="77777777" w:rsidR="006077A7" w:rsidRPr="003B6C9E" w:rsidRDefault="00000000">
      <w:pPr>
        <w:pStyle w:val="Heading1"/>
        <w:rPr>
          <w:color w:val="auto"/>
        </w:rPr>
      </w:pPr>
      <w:r w:rsidRPr="003B6C9E">
        <w:rPr>
          <w:color w:val="auto"/>
        </w:rPr>
        <w:t>5. Algorithms and Evaluation Design</w:t>
      </w:r>
    </w:p>
    <w:tbl>
      <w:tblPr>
        <w:tblStyle w:val="TableGrid"/>
        <w:tblW w:w="0" w:type="auto"/>
        <w:jc w:val="center"/>
        <w:tblLook w:val="04A0" w:firstRow="1" w:lastRow="0" w:firstColumn="1" w:lastColumn="0" w:noHBand="0" w:noVBand="1"/>
      </w:tblPr>
      <w:tblGrid>
        <w:gridCol w:w="3331"/>
        <w:gridCol w:w="3331"/>
        <w:gridCol w:w="3331"/>
      </w:tblGrid>
      <w:tr w:rsidR="006077A7" w:rsidRPr="003B6C9E" w14:paraId="6EA05126" w14:textId="77777777">
        <w:trPr>
          <w:jc w:val="center"/>
        </w:trPr>
        <w:tc>
          <w:tcPr>
            <w:tcW w:w="3331" w:type="dxa"/>
            <w:shd w:val="clear" w:color="auto" w:fill="17231F"/>
            <w:tcMar>
              <w:top w:w="100" w:type="dxa"/>
              <w:left w:w="110" w:type="dxa"/>
              <w:bottom w:w="100" w:type="dxa"/>
              <w:right w:w="110" w:type="dxa"/>
            </w:tcMar>
          </w:tcPr>
          <w:p w14:paraId="50FD6E82" w14:textId="77777777" w:rsidR="006077A7" w:rsidRPr="003B6C9E" w:rsidRDefault="00000000">
            <w:pPr>
              <w:rPr>
                <w:color w:val="auto"/>
              </w:rPr>
            </w:pPr>
            <w:r w:rsidRPr="003B6C9E">
              <w:rPr>
                <w:b/>
                <w:color w:val="auto"/>
                <w:sz w:val="16"/>
              </w:rPr>
              <w:t>Algorithm</w:t>
            </w:r>
          </w:p>
        </w:tc>
        <w:tc>
          <w:tcPr>
            <w:tcW w:w="3331" w:type="dxa"/>
            <w:shd w:val="clear" w:color="auto" w:fill="17231F"/>
            <w:tcMar>
              <w:top w:w="100" w:type="dxa"/>
              <w:left w:w="110" w:type="dxa"/>
              <w:bottom w:w="100" w:type="dxa"/>
              <w:right w:w="110" w:type="dxa"/>
            </w:tcMar>
          </w:tcPr>
          <w:p w14:paraId="25855AE1" w14:textId="77777777" w:rsidR="006077A7" w:rsidRPr="003B6C9E" w:rsidRDefault="00000000">
            <w:pPr>
              <w:rPr>
                <w:color w:val="auto"/>
              </w:rPr>
            </w:pPr>
            <w:r w:rsidRPr="003B6C9E">
              <w:rPr>
                <w:b/>
                <w:color w:val="auto"/>
                <w:sz w:val="16"/>
              </w:rPr>
              <w:t>Strengths</w:t>
            </w:r>
          </w:p>
        </w:tc>
        <w:tc>
          <w:tcPr>
            <w:tcW w:w="3331" w:type="dxa"/>
            <w:shd w:val="clear" w:color="auto" w:fill="17231F"/>
            <w:tcMar>
              <w:top w:w="100" w:type="dxa"/>
              <w:left w:w="110" w:type="dxa"/>
              <w:bottom w:w="100" w:type="dxa"/>
              <w:right w:w="110" w:type="dxa"/>
            </w:tcMar>
          </w:tcPr>
          <w:p w14:paraId="07FC2190" w14:textId="77777777" w:rsidR="006077A7" w:rsidRPr="003B6C9E" w:rsidRDefault="00000000">
            <w:pPr>
              <w:rPr>
                <w:color w:val="auto"/>
              </w:rPr>
            </w:pPr>
            <w:r w:rsidRPr="003B6C9E">
              <w:rPr>
                <w:b/>
                <w:color w:val="auto"/>
                <w:sz w:val="16"/>
              </w:rPr>
              <w:t>Trade-offs</w:t>
            </w:r>
          </w:p>
        </w:tc>
      </w:tr>
      <w:tr w:rsidR="006077A7" w:rsidRPr="003B6C9E" w14:paraId="0F0AF764" w14:textId="77777777">
        <w:trPr>
          <w:jc w:val="center"/>
        </w:trPr>
        <w:tc>
          <w:tcPr>
            <w:tcW w:w="3331" w:type="dxa"/>
            <w:tcMar>
              <w:top w:w="100" w:type="dxa"/>
              <w:left w:w="110" w:type="dxa"/>
              <w:bottom w:w="100" w:type="dxa"/>
              <w:right w:w="110" w:type="dxa"/>
            </w:tcMar>
            <w:vAlign w:val="center"/>
          </w:tcPr>
          <w:p w14:paraId="175615B8" w14:textId="77777777" w:rsidR="006077A7" w:rsidRPr="003B6C9E" w:rsidRDefault="00000000">
            <w:pPr>
              <w:spacing w:after="20"/>
              <w:rPr>
                <w:color w:val="auto"/>
              </w:rPr>
            </w:pPr>
            <w:r w:rsidRPr="003B6C9E">
              <w:rPr>
                <w:color w:val="auto"/>
                <w:sz w:val="16"/>
              </w:rPr>
              <w:t>Linear Regression</w:t>
            </w:r>
          </w:p>
        </w:tc>
        <w:tc>
          <w:tcPr>
            <w:tcW w:w="3331" w:type="dxa"/>
            <w:tcMar>
              <w:top w:w="100" w:type="dxa"/>
              <w:left w:w="110" w:type="dxa"/>
              <w:bottom w:w="100" w:type="dxa"/>
              <w:right w:w="110" w:type="dxa"/>
            </w:tcMar>
            <w:vAlign w:val="center"/>
          </w:tcPr>
          <w:p w14:paraId="5C8BF182" w14:textId="77777777" w:rsidR="006077A7" w:rsidRPr="003B6C9E" w:rsidRDefault="00000000">
            <w:pPr>
              <w:spacing w:after="20"/>
              <w:rPr>
                <w:color w:val="auto"/>
              </w:rPr>
            </w:pPr>
            <w:r w:rsidRPr="003B6C9E">
              <w:rPr>
                <w:color w:val="auto"/>
                <w:sz w:val="16"/>
              </w:rPr>
              <w:t>Fast, compact baseline; coefficients can be inspected</w:t>
            </w:r>
          </w:p>
        </w:tc>
        <w:tc>
          <w:tcPr>
            <w:tcW w:w="3331" w:type="dxa"/>
            <w:tcMar>
              <w:top w:w="100" w:type="dxa"/>
              <w:left w:w="110" w:type="dxa"/>
              <w:bottom w:w="100" w:type="dxa"/>
              <w:right w:w="110" w:type="dxa"/>
            </w:tcMar>
            <w:vAlign w:val="center"/>
          </w:tcPr>
          <w:p w14:paraId="7FBCF4DE" w14:textId="77777777" w:rsidR="006077A7" w:rsidRPr="003B6C9E" w:rsidRDefault="00000000">
            <w:pPr>
              <w:spacing w:after="20"/>
              <w:rPr>
                <w:color w:val="auto"/>
              </w:rPr>
            </w:pPr>
            <w:r w:rsidRPr="003B6C9E">
              <w:rPr>
                <w:color w:val="auto"/>
                <w:sz w:val="16"/>
              </w:rPr>
              <w:t>Captures only linear effects unless interactions are added</w:t>
            </w:r>
          </w:p>
        </w:tc>
      </w:tr>
      <w:tr w:rsidR="006077A7" w:rsidRPr="003B6C9E" w14:paraId="4D5BA476" w14:textId="77777777">
        <w:trPr>
          <w:jc w:val="center"/>
        </w:trPr>
        <w:tc>
          <w:tcPr>
            <w:tcW w:w="3331" w:type="dxa"/>
            <w:shd w:val="clear" w:color="auto" w:fill="F1F4EF"/>
            <w:tcMar>
              <w:top w:w="100" w:type="dxa"/>
              <w:left w:w="110" w:type="dxa"/>
              <w:bottom w:w="100" w:type="dxa"/>
              <w:right w:w="110" w:type="dxa"/>
            </w:tcMar>
            <w:vAlign w:val="center"/>
          </w:tcPr>
          <w:p w14:paraId="32C16BDB" w14:textId="77777777" w:rsidR="006077A7" w:rsidRPr="003B6C9E" w:rsidRDefault="00000000">
            <w:pPr>
              <w:spacing w:after="20"/>
              <w:rPr>
                <w:color w:val="auto"/>
              </w:rPr>
            </w:pPr>
            <w:r w:rsidRPr="003B6C9E">
              <w:rPr>
                <w:color w:val="auto"/>
                <w:sz w:val="16"/>
              </w:rPr>
              <w:t>Random Forest</w:t>
            </w:r>
          </w:p>
        </w:tc>
        <w:tc>
          <w:tcPr>
            <w:tcW w:w="3331" w:type="dxa"/>
            <w:shd w:val="clear" w:color="auto" w:fill="F1F4EF"/>
            <w:tcMar>
              <w:top w:w="100" w:type="dxa"/>
              <w:left w:w="110" w:type="dxa"/>
              <w:bottom w:w="100" w:type="dxa"/>
              <w:right w:w="110" w:type="dxa"/>
            </w:tcMar>
            <w:vAlign w:val="center"/>
          </w:tcPr>
          <w:p w14:paraId="415370B3" w14:textId="77777777" w:rsidR="006077A7" w:rsidRPr="003B6C9E" w:rsidRDefault="00000000">
            <w:pPr>
              <w:spacing w:after="20"/>
              <w:rPr>
                <w:color w:val="auto"/>
              </w:rPr>
            </w:pPr>
            <w:r w:rsidRPr="003B6C9E">
              <w:rPr>
                <w:color w:val="auto"/>
                <w:sz w:val="16"/>
              </w:rPr>
              <w:t>Ensemble of decorrelated trees; handles nonlinear splits</w:t>
            </w:r>
          </w:p>
        </w:tc>
        <w:tc>
          <w:tcPr>
            <w:tcW w:w="3331" w:type="dxa"/>
            <w:shd w:val="clear" w:color="auto" w:fill="F1F4EF"/>
            <w:tcMar>
              <w:top w:w="100" w:type="dxa"/>
              <w:left w:w="110" w:type="dxa"/>
              <w:bottom w:w="100" w:type="dxa"/>
              <w:right w:w="110" w:type="dxa"/>
            </w:tcMar>
            <w:vAlign w:val="center"/>
          </w:tcPr>
          <w:p w14:paraId="39174916" w14:textId="77777777" w:rsidR="006077A7" w:rsidRPr="003B6C9E" w:rsidRDefault="00000000">
            <w:pPr>
              <w:spacing w:after="20"/>
              <w:rPr>
                <w:color w:val="auto"/>
              </w:rPr>
            </w:pPr>
            <w:r w:rsidRPr="003B6C9E">
              <w:rPr>
                <w:color w:val="auto"/>
                <w:sz w:val="16"/>
              </w:rPr>
              <w:t>Less direct global explanation; can extrapolate poorly</w:t>
            </w:r>
          </w:p>
        </w:tc>
      </w:tr>
      <w:tr w:rsidR="006077A7" w:rsidRPr="003B6C9E" w14:paraId="339EF73B" w14:textId="77777777">
        <w:trPr>
          <w:jc w:val="center"/>
        </w:trPr>
        <w:tc>
          <w:tcPr>
            <w:tcW w:w="3331" w:type="dxa"/>
            <w:tcMar>
              <w:top w:w="100" w:type="dxa"/>
              <w:left w:w="110" w:type="dxa"/>
              <w:bottom w:w="100" w:type="dxa"/>
              <w:right w:w="110" w:type="dxa"/>
            </w:tcMar>
            <w:vAlign w:val="center"/>
          </w:tcPr>
          <w:p w14:paraId="4FC12A0B" w14:textId="77777777" w:rsidR="006077A7" w:rsidRPr="003B6C9E" w:rsidRDefault="00000000">
            <w:pPr>
              <w:spacing w:after="20"/>
              <w:rPr>
                <w:color w:val="auto"/>
              </w:rPr>
            </w:pPr>
            <w:r w:rsidRPr="003B6C9E">
              <w:rPr>
                <w:color w:val="auto"/>
                <w:sz w:val="16"/>
              </w:rPr>
              <w:t>Gradient Boosting</w:t>
            </w:r>
          </w:p>
        </w:tc>
        <w:tc>
          <w:tcPr>
            <w:tcW w:w="3331" w:type="dxa"/>
            <w:tcMar>
              <w:top w:w="100" w:type="dxa"/>
              <w:left w:w="110" w:type="dxa"/>
              <w:bottom w:w="100" w:type="dxa"/>
              <w:right w:w="110" w:type="dxa"/>
            </w:tcMar>
            <w:vAlign w:val="center"/>
          </w:tcPr>
          <w:p w14:paraId="4076C668" w14:textId="77777777" w:rsidR="006077A7" w:rsidRPr="003B6C9E" w:rsidRDefault="00000000">
            <w:pPr>
              <w:spacing w:after="20"/>
              <w:rPr>
                <w:color w:val="auto"/>
              </w:rPr>
            </w:pPr>
            <w:r w:rsidRPr="003B6C9E">
              <w:rPr>
                <w:color w:val="auto"/>
                <w:sz w:val="16"/>
              </w:rPr>
              <w:t>Sequential trees can model residual structure efficiently</w:t>
            </w:r>
          </w:p>
        </w:tc>
        <w:tc>
          <w:tcPr>
            <w:tcW w:w="3331" w:type="dxa"/>
            <w:tcMar>
              <w:top w:w="100" w:type="dxa"/>
              <w:left w:w="110" w:type="dxa"/>
              <w:bottom w:w="100" w:type="dxa"/>
              <w:right w:w="110" w:type="dxa"/>
            </w:tcMar>
            <w:vAlign w:val="center"/>
          </w:tcPr>
          <w:p w14:paraId="27A65887" w14:textId="77777777" w:rsidR="006077A7" w:rsidRPr="003B6C9E" w:rsidRDefault="00000000">
            <w:pPr>
              <w:spacing w:after="20"/>
              <w:rPr>
                <w:color w:val="auto"/>
              </w:rPr>
            </w:pPr>
            <w:r w:rsidRPr="003B6C9E">
              <w:rPr>
                <w:color w:val="auto"/>
                <w:sz w:val="16"/>
              </w:rPr>
              <w:t>Requires tuning; sensitive to data size and training choices</w:t>
            </w:r>
          </w:p>
        </w:tc>
      </w:tr>
    </w:tbl>
    <w:p w14:paraId="747F5125" w14:textId="77777777" w:rsidR="006077A7" w:rsidRPr="003B6C9E" w:rsidRDefault="00000000">
      <w:pPr>
        <w:rPr>
          <w:color w:val="auto"/>
        </w:rPr>
      </w:pPr>
      <w:r w:rsidRPr="003B6C9E">
        <w:rPr>
          <w:color w:val="auto"/>
        </w:rPr>
        <w:t>The split is reproducible with random seed 42. Five-fold shuffled K-fold CV is applied to training data. Model selection maximizes mean CV R². The test metrics are independent reporting metrics and do not drive this choice. MAE gives typical absolute currency error; RMSE penalizes larger misses more; R² describes variance explained relative to a mean baseline; MAPE expresses absolute error as a percentage, but may become unstable when true values approach zero.</w:t>
      </w:r>
    </w:p>
    <w:p w14:paraId="5358F9EB" w14:textId="77777777" w:rsidR="006077A7" w:rsidRPr="003B6C9E" w:rsidRDefault="00000000">
      <w:pPr>
        <w:spacing w:after="20"/>
        <w:jc w:val="center"/>
        <w:rPr>
          <w:color w:val="auto"/>
        </w:rPr>
      </w:pPr>
      <w:r w:rsidRPr="003B6C9E">
        <w:rPr>
          <w:noProof/>
          <w:color w:val="auto"/>
        </w:rPr>
        <w:drawing>
          <wp:inline distT="0" distB="0" distL="0" distR="0" wp14:anchorId="3CBC3CED" wp14:editId="1C7A1E1A">
            <wp:extent cx="5989320" cy="2401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2"/>
                    <a:stretch>
                      <a:fillRect/>
                    </a:stretch>
                  </pic:blipFill>
                  <pic:spPr>
                    <a:xfrm>
                      <a:off x="0" y="0"/>
                      <a:ext cx="5989320" cy="2401094"/>
                    </a:xfrm>
                    <a:prstGeom prst="rect">
                      <a:avLst/>
                    </a:prstGeom>
                  </pic:spPr>
                </pic:pic>
              </a:graphicData>
            </a:graphic>
          </wp:inline>
        </w:drawing>
      </w:r>
    </w:p>
    <w:p w14:paraId="1778816B" w14:textId="77777777" w:rsidR="006077A7" w:rsidRPr="003B6C9E" w:rsidRDefault="00000000">
      <w:pPr>
        <w:spacing w:after="200"/>
        <w:jc w:val="center"/>
        <w:rPr>
          <w:color w:val="auto"/>
        </w:rPr>
      </w:pPr>
      <w:r w:rsidRPr="003B6C9E">
        <w:rPr>
          <w:i/>
          <w:color w:val="auto"/>
          <w:sz w:val="16"/>
        </w:rPr>
        <w:t>Figure 5. Cross-validation R², held-out R², and held-out MAE for all three regressors.</w:t>
      </w:r>
    </w:p>
    <w:p w14:paraId="5D3B5245" w14:textId="4EE7A12D" w:rsidR="006077A7" w:rsidRPr="003B6C9E" w:rsidRDefault="00000000" w:rsidP="00252DC3">
      <w:pPr>
        <w:rPr>
          <w:color w:val="auto"/>
        </w:rPr>
      </w:pPr>
      <w:r w:rsidRPr="003B6C9E">
        <w:rPr>
          <w:color w:val="auto"/>
        </w:rPr>
        <w:t>6. Results and Interpretation</w:t>
      </w:r>
    </w:p>
    <w:tbl>
      <w:tblPr>
        <w:tblStyle w:val="TableGrid"/>
        <w:tblW w:w="0" w:type="auto"/>
        <w:jc w:val="center"/>
        <w:tblLook w:val="04A0" w:firstRow="1" w:lastRow="0" w:firstColumn="1" w:lastColumn="0" w:noHBand="0" w:noVBand="1"/>
      </w:tblPr>
      <w:tblGrid>
        <w:gridCol w:w="1666"/>
        <w:gridCol w:w="1666"/>
        <w:gridCol w:w="1666"/>
        <w:gridCol w:w="1666"/>
        <w:gridCol w:w="1666"/>
        <w:gridCol w:w="1666"/>
      </w:tblGrid>
      <w:tr w:rsidR="006077A7" w:rsidRPr="003B6C9E" w14:paraId="1DCD3883" w14:textId="77777777">
        <w:trPr>
          <w:jc w:val="center"/>
        </w:trPr>
        <w:tc>
          <w:tcPr>
            <w:tcW w:w="1666" w:type="dxa"/>
            <w:shd w:val="clear" w:color="auto" w:fill="17231F"/>
            <w:tcMar>
              <w:top w:w="100" w:type="dxa"/>
              <w:left w:w="110" w:type="dxa"/>
              <w:bottom w:w="100" w:type="dxa"/>
              <w:right w:w="110" w:type="dxa"/>
            </w:tcMar>
          </w:tcPr>
          <w:p w14:paraId="47CFFDAD" w14:textId="77777777" w:rsidR="006077A7" w:rsidRPr="003B6C9E" w:rsidRDefault="00000000">
            <w:pPr>
              <w:rPr>
                <w:color w:val="auto"/>
              </w:rPr>
            </w:pPr>
            <w:r w:rsidRPr="003B6C9E">
              <w:rPr>
                <w:b/>
                <w:color w:val="auto"/>
                <w:sz w:val="16"/>
              </w:rPr>
              <w:t>Algorithm</w:t>
            </w:r>
          </w:p>
        </w:tc>
        <w:tc>
          <w:tcPr>
            <w:tcW w:w="1666" w:type="dxa"/>
            <w:shd w:val="clear" w:color="auto" w:fill="17231F"/>
            <w:tcMar>
              <w:top w:w="100" w:type="dxa"/>
              <w:left w:w="110" w:type="dxa"/>
              <w:bottom w:w="100" w:type="dxa"/>
              <w:right w:w="110" w:type="dxa"/>
            </w:tcMar>
          </w:tcPr>
          <w:p w14:paraId="1143C32C" w14:textId="77777777" w:rsidR="006077A7" w:rsidRPr="003B6C9E" w:rsidRDefault="00000000">
            <w:pPr>
              <w:rPr>
                <w:color w:val="auto"/>
              </w:rPr>
            </w:pPr>
            <w:r w:rsidRPr="003B6C9E">
              <w:rPr>
                <w:b/>
                <w:color w:val="auto"/>
                <w:sz w:val="16"/>
              </w:rPr>
              <w:t>CV R² mean ± SD</w:t>
            </w:r>
          </w:p>
        </w:tc>
        <w:tc>
          <w:tcPr>
            <w:tcW w:w="1666" w:type="dxa"/>
            <w:shd w:val="clear" w:color="auto" w:fill="17231F"/>
            <w:tcMar>
              <w:top w:w="100" w:type="dxa"/>
              <w:left w:w="110" w:type="dxa"/>
              <w:bottom w:w="100" w:type="dxa"/>
              <w:right w:w="110" w:type="dxa"/>
            </w:tcMar>
          </w:tcPr>
          <w:p w14:paraId="6FA322FB" w14:textId="77777777" w:rsidR="006077A7" w:rsidRPr="003B6C9E" w:rsidRDefault="00000000">
            <w:pPr>
              <w:rPr>
                <w:color w:val="auto"/>
              </w:rPr>
            </w:pPr>
            <w:r w:rsidRPr="003B6C9E">
              <w:rPr>
                <w:b/>
                <w:color w:val="auto"/>
                <w:sz w:val="16"/>
              </w:rPr>
              <w:t>Test R²</w:t>
            </w:r>
          </w:p>
        </w:tc>
        <w:tc>
          <w:tcPr>
            <w:tcW w:w="1666" w:type="dxa"/>
            <w:shd w:val="clear" w:color="auto" w:fill="17231F"/>
            <w:tcMar>
              <w:top w:w="100" w:type="dxa"/>
              <w:left w:w="110" w:type="dxa"/>
              <w:bottom w:w="100" w:type="dxa"/>
              <w:right w:w="110" w:type="dxa"/>
            </w:tcMar>
          </w:tcPr>
          <w:p w14:paraId="6081F9A2" w14:textId="77777777" w:rsidR="006077A7" w:rsidRPr="003B6C9E" w:rsidRDefault="00000000">
            <w:pPr>
              <w:rPr>
                <w:color w:val="auto"/>
              </w:rPr>
            </w:pPr>
            <w:r w:rsidRPr="003B6C9E">
              <w:rPr>
                <w:b/>
                <w:color w:val="auto"/>
                <w:sz w:val="16"/>
              </w:rPr>
              <w:t>Test MAE</w:t>
            </w:r>
          </w:p>
        </w:tc>
        <w:tc>
          <w:tcPr>
            <w:tcW w:w="1666" w:type="dxa"/>
            <w:shd w:val="clear" w:color="auto" w:fill="17231F"/>
            <w:tcMar>
              <w:top w:w="100" w:type="dxa"/>
              <w:left w:w="110" w:type="dxa"/>
              <w:bottom w:w="100" w:type="dxa"/>
              <w:right w:w="110" w:type="dxa"/>
            </w:tcMar>
          </w:tcPr>
          <w:p w14:paraId="75529ED4" w14:textId="77777777" w:rsidR="006077A7" w:rsidRPr="003B6C9E" w:rsidRDefault="00000000">
            <w:pPr>
              <w:rPr>
                <w:color w:val="auto"/>
              </w:rPr>
            </w:pPr>
            <w:r w:rsidRPr="003B6C9E">
              <w:rPr>
                <w:b/>
                <w:color w:val="auto"/>
                <w:sz w:val="16"/>
              </w:rPr>
              <w:t>Test RMSE</w:t>
            </w:r>
          </w:p>
        </w:tc>
        <w:tc>
          <w:tcPr>
            <w:tcW w:w="1666" w:type="dxa"/>
            <w:shd w:val="clear" w:color="auto" w:fill="17231F"/>
            <w:tcMar>
              <w:top w:w="100" w:type="dxa"/>
              <w:left w:w="110" w:type="dxa"/>
              <w:bottom w:w="100" w:type="dxa"/>
              <w:right w:w="110" w:type="dxa"/>
            </w:tcMar>
          </w:tcPr>
          <w:p w14:paraId="7DA42931" w14:textId="77777777" w:rsidR="006077A7" w:rsidRPr="003B6C9E" w:rsidRDefault="00000000">
            <w:pPr>
              <w:rPr>
                <w:color w:val="auto"/>
              </w:rPr>
            </w:pPr>
            <w:r w:rsidRPr="003B6C9E">
              <w:rPr>
                <w:b/>
                <w:color w:val="auto"/>
                <w:sz w:val="16"/>
              </w:rPr>
              <w:t>Test MAPE</w:t>
            </w:r>
          </w:p>
        </w:tc>
      </w:tr>
      <w:tr w:rsidR="006077A7" w:rsidRPr="003B6C9E" w14:paraId="31CE0689" w14:textId="77777777">
        <w:trPr>
          <w:jc w:val="center"/>
        </w:trPr>
        <w:tc>
          <w:tcPr>
            <w:tcW w:w="1666" w:type="dxa"/>
            <w:tcMar>
              <w:top w:w="100" w:type="dxa"/>
              <w:left w:w="110" w:type="dxa"/>
              <w:bottom w:w="100" w:type="dxa"/>
              <w:right w:w="110" w:type="dxa"/>
            </w:tcMar>
            <w:vAlign w:val="center"/>
          </w:tcPr>
          <w:p w14:paraId="64FDA8DE" w14:textId="77777777" w:rsidR="006077A7" w:rsidRPr="003B6C9E" w:rsidRDefault="00000000">
            <w:pPr>
              <w:spacing w:after="20"/>
              <w:rPr>
                <w:color w:val="auto"/>
              </w:rPr>
            </w:pPr>
            <w:r w:rsidRPr="003B6C9E">
              <w:rPr>
                <w:color w:val="auto"/>
                <w:sz w:val="16"/>
              </w:rPr>
              <w:t>Linear Regression</w:t>
            </w:r>
          </w:p>
        </w:tc>
        <w:tc>
          <w:tcPr>
            <w:tcW w:w="1666" w:type="dxa"/>
            <w:tcMar>
              <w:top w:w="100" w:type="dxa"/>
              <w:left w:w="110" w:type="dxa"/>
              <w:bottom w:w="100" w:type="dxa"/>
              <w:right w:w="110" w:type="dxa"/>
            </w:tcMar>
            <w:vAlign w:val="center"/>
          </w:tcPr>
          <w:p w14:paraId="72443E16" w14:textId="77777777" w:rsidR="006077A7" w:rsidRPr="003B6C9E" w:rsidRDefault="00000000">
            <w:pPr>
              <w:spacing w:after="20"/>
              <w:rPr>
                <w:color w:val="auto"/>
              </w:rPr>
            </w:pPr>
            <w:r w:rsidRPr="003B6C9E">
              <w:rPr>
                <w:color w:val="auto"/>
                <w:sz w:val="16"/>
              </w:rPr>
              <w:t>0.953 ± 0.008</w:t>
            </w:r>
          </w:p>
        </w:tc>
        <w:tc>
          <w:tcPr>
            <w:tcW w:w="1666" w:type="dxa"/>
            <w:tcMar>
              <w:top w:w="100" w:type="dxa"/>
              <w:left w:w="110" w:type="dxa"/>
              <w:bottom w:w="100" w:type="dxa"/>
              <w:right w:w="110" w:type="dxa"/>
            </w:tcMar>
            <w:vAlign w:val="center"/>
          </w:tcPr>
          <w:p w14:paraId="3F0ED258" w14:textId="77777777" w:rsidR="006077A7" w:rsidRPr="003B6C9E" w:rsidRDefault="00000000">
            <w:pPr>
              <w:spacing w:after="20"/>
              <w:rPr>
                <w:color w:val="auto"/>
              </w:rPr>
            </w:pPr>
            <w:r w:rsidRPr="003B6C9E">
              <w:rPr>
                <w:color w:val="auto"/>
                <w:sz w:val="16"/>
              </w:rPr>
              <w:t>0.941</w:t>
            </w:r>
          </w:p>
        </w:tc>
        <w:tc>
          <w:tcPr>
            <w:tcW w:w="1666" w:type="dxa"/>
            <w:tcMar>
              <w:top w:w="100" w:type="dxa"/>
              <w:left w:w="110" w:type="dxa"/>
              <w:bottom w:w="100" w:type="dxa"/>
              <w:right w:w="110" w:type="dxa"/>
            </w:tcMar>
            <w:vAlign w:val="center"/>
          </w:tcPr>
          <w:p w14:paraId="36A859A7" w14:textId="77777777" w:rsidR="006077A7" w:rsidRPr="003B6C9E" w:rsidRDefault="00000000">
            <w:pPr>
              <w:spacing w:after="20"/>
              <w:rPr>
                <w:color w:val="auto"/>
              </w:rPr>
            </w:pPr>
            <w:r w:rsidRPr="003B6C9E">
              <w:rPr>
                <w:color w:val="auto"/>
                <w:sz w:val="16"/>
              </w:rPr>
              <w:t>₹2,188,736</w:t>
            </w:r>
          </w:p>
        </w:tc>
        <w:tc>
          <w:tcPr>
            <w:tcW w:w="1666" w:type="dxa"/>
            <w:tcMar>
              <w:top w:w="100" w:type="dxa"/>
              <w:left w:w="110" w:type="dxa"/>
              <w:bottom w:w="100" w:type="dxa"/>
              <w:right w:w="110" w:type="dxa"/>
            </w:tcMar>
            <w:vAlign w:val="center"/>
          </w:tcPr>
          <w:p w14:paraId="738433C8" w14:textId="77777777" w:rsidR="006077A7" w:rsidRPr="003B6C9E" w:rsidRDefault="00000000">
            <w:pPr>
              <w:spacing w:after="20"/>
              <w:rPr>
                <w:color w:val="auto"/>
              </w:rPr>
            </w:pPr>
            <w:r w:rsidRPr="003B6C9E">
              <w:rPr>
                <w:color w:val="auto"/>
                <w:sz w:val="16"/>
              </w:rPr>
              <w:t>₹2,907,633</w:t>
            </w:r>
          </w:p>
        </w:tc>
        <w:tc>
          <w:tcPr>
            <w:tcW w:w="1666" w:type="dxa"/>
            <w:tcMar>
              <w:top w:w="100" w:type="dxa"/>
              <w:left w:w="110" w:type="dxa"/>
              <w:bottom w:w="100" w:type="dxa"/>
              <w:right w:w="110" w:type="dxa"/>
            </w:tcMar>
            <w:vAlign w:val="center"/>
          </w:tcPr>
          <w:p w14:paraId="31C370E0" w14:textId="77777777" w:rsidR="006077A7" w:rsidRPr="003B6C9E" w:rsidRDefault="00000000">
            <w:pPr>
              <w:spacing w:after="20"/>
              <w:rPr>
                <w:color w:val="auto"/>
              </w:rPr>
            </w:pPr>
            <w:r w:rsidRPr="003B6C9E">
              <w:rPr>
                <w:color w:val="auto"/>
                <w:sz w:val="16"/>
              </w:rPr>
              <w:t>13.2%</w:t>
            </w:r>
          </w:p>
        </w:tc>
      </w:tr>
      <w:tr w:rsidR="006077A7" w:rsidRPr="003B6C9E" w14:paraId="07D7F325" w14:textId="77777777">
        <w:trPr>
          <w:jc w:val="center"/>
        </w:trPr>
        <w:tc>
          <w:tcPr>
            <w:tcW w:w="1666" w:type="dxa"/>
            <w:shd w:val="clear" w:color="auto" w:fill="F1F4EF"/>
            <w:tcMar>
              <w:top w:w="100" w:type="dxa"/>
              <w:left w:w="110" w:type="dxa"/>
              <w:bottom w:w="100" w:type="dxa"/>
              <w:right w:w="110" w:type="dxa"/>
            </w:tcMar>
            <w:vAlign w:val="center"/>
          </w:tcPr>
          <w:p w14:paraId="47DD8259" w14:textId="77777777" w:rsidR="006077A7" w:rsidRPr="003B6C9E" w:rsidRDefault="00000000">
            <w:pPr>
              <w:spacing w:after="20"/>
              <w:rPr>
                <w:color w:val="auto"/>
              </w:rPr>
            </w:pPr>
            <w:r w:rsidRPr="003B6C9E">
              <w:rPr>
                <w:color w:val="auto"/>
                <w:sz w:val="16"/>
              </w:rPr>
              <w:t>Random Forest</w:t>
            </w:r>
          </w:p>
        </w:tc>
        <w:tc>
          <w:tcPr>
            <w:tcW w:w="1666" w:type="dxa"/>
            <w:shd w:val="clear" w:color="auto" w:fill="F1F4EF"/>
            <w:tcMar>
              <w:top w:w="100" w:type="dxa"/>
              <w:left w:w="110" w:type="dxa"/>
              <w:bottom w:w="100" w:type="dxa"/>
              <w:right w:w="110" w:type="dxa"/>
            </w:tcMar>
            <w:vAlign w:val="center"/>
          </w:tcPr>
          <w:p w14:paraId="17DE5C3D" w14:textId="77777777" w:rsidR="006077A7" w:rsidRPr="003B6C9E" w:rsidRDefault="00000000">
            <w:pPr>
              <w:spacing w:after="20"/>
              <w:rPr>
                <w:color w:val="auto"/>
              </w:rPr>
            </w:pPr>
            <w:r w:rsidRPr="003B6C9E">
              <w:rPr>
                <w:color w:val="auto"/>
                <w:sz w:val="16"/>
              </w:rPr>
              <w:t>0.968 ± 0.006</w:t>
            </w:r>
          </w:p>
        </w:tc>
        <w:tc>
          <w:tcPr>
            <w:tcW w:w="1666" w:type="dxa"/>
            <w:shd w:val="clear" w:color="auto" w:fill="F1F4EF"/>
            <w:tcMar>
              <w:top w:w="100" w:type="dxa"/>
              <w:left w:w="110" w:type="dxa"/>
              <w:bottom w:w="100" w:type="dxa"/>
              <w:right w:w="110" w:type="dxa"/>
            </w:tcMar>
            <w:vAlign w:val="center"/>
          </w:tcPr>
          <w:p w14:paraId="488543B6" w14:textId="77777777" w:rsidR="006077A7" w:rsidRPr="003B6C9E" w:rsidRDefault="00000000">
            <w:pPr>
              <w:spacing w:after="20"/>
              <w:rPr>
                <w:color w:val="auto"/>
              </w:rPr>
            </w:pPr>
            <w:r w:rsidRPr="003B6C9E">
              <w:rPr>
                <w:color w:val="auto"/>
                <w:sz w:val="16"/>
              </w:rPr>
              <w:t>0.967</w:t>
            </w:r>
          </w:p>
        </w:tc>
        <w:tc>
          <w:tcPr>
            <w:tcW w:w="1666" w:type="dxa"/>
            <w:shd w:val="clear" w:color="auto" w:fill="F1F4EF"/>
            <w:tcMar>
              <w:top w:w="100" w:type="dxa"/>
              <w:left w:w="110" w:type="dxa"/>
              <w:bottom w:w="100" w:type="dxa"/>
              <w:right w:w="110" w:type="dxa"/>
            </w:tcMar>
            <w:vAlign w:val="center"/>
          </w:tcPr>
          <w:p w14:paraId="3B8375C2" w14:textId="77777777" w:rsidR="006077A7" w:rsidRPr="003B6C9E" w:rsidRDefault="00000000">
            <w:pPr>
              <w:spacing w:after="20"/>
              <w:rPr>
                <w:color w:val="auto"/>
              </w:rPr>
            </w:pPr>
            <w:r w:rsidRPr="003B6C9E">
              <w:rPr>
                <w:color w:val="auto"/>
                <w:sz w:val="16"/>
              </w:rPr>
              <w:t>₹1,600,348</w:t>
            </w:r>
          </w:p>
        </w:tc>
        <w:tc>
          <w:tcPr>
            <w:tcW w:w="1666" w:type="dxa"/>
            <w:shd w:val="clear" w:color="auto" w:fill="F1F4EF"/>
            <w:tcMar>
              <w:top w:w="100" w:type="dxa"/>
              <w:left w:w="110" w:type="dxa"/>
              <w:bottom w:w="100" w:type="dxa"/>
              <w:right w:w="110" w:type="dxa"/>
            </w:tcMar>
            <w:vAlign w:val="center"/>
          </w:tcPr>
          <w:p w14:paraId="3D4968BF" w14:textId="77777777" w:rsidR="006077A7" w:rsidRPr="003B6C9E" w:rsidRDefault="00000000">
            <w:pPr>
              <w:spacing w:after="20"/>
              <w:rPr>
                <w:color w:val="auto"/>
              </w:rPr>
            </w:pPr>
            <w:r w:rsidRPr="003B6C9E">
              <w:rPr>
                <w:color w:val="auto"/>
                <w:sz w:val="16"/>
              </w:rPr>
              <w:t>₹2,158,466</w:t>
            </w:r>
          </w:p>
        </w:tc>
        <w:tc>
          <w:tcPr>
            <w:tcW w:w="1666" w:type="dxa"/>
            <w:shd w:val="clear" w:color="auto" w:fill="F1F4EF"/>
            <w:tcMar>
              <w:top w:w="100" w:type="dxa"/>
              <w:left w:w="110" w:type="dxa"/>
              <w:bottom w:w="100" w:type="dxa"/>
              <w:right w:w="110" w:type="dxa"/>
            </w:tcMar>
            <w:vAlign w:val="center"/>
          </w:tcPr>
          <w:p w14:paraId="444435FD" w14:textId="77777777" w:rsidR="006077A7" w:rsidRPr="003B6C9E" w:rsidRDefault="00000000">
            <w:pPr>
              <w:spacing w:after="20"/>
              <w:rPr>
                <w:color w:val="auto"/>
              </w:rPr>
            </w:pPr>
            <w:r w:rsidRPr="003B6C9E">
              <w:rPr>
                <w:color w:val="auto"/>
                <w:sz w:val="16"/>
              </w:rPr>
              <w:t>7.2%</w:t>
            </w:r>
          </w:p>
        </w:tc>
      </w:tr>
      <w:tr w:rsidR="006077A7" w:rsidRPr="003B6C9E" w14:paraId="12A0F5A0" w14:textId="77777777">
        <w:trPr>
          <w:jc w:val="center"/>
        </w:trPr>
        <w:tc>
          <w:tcPr>
            <w:tcW w:w="1666" w:type="dxa"/>
            <w:tcMar>
              <w:top w:w="100" w:type="dxa"/>
              <w:left w:w="110" w:type="dxa"/>
              <w:bottom w:w="100" w:type="dxa"/>
              <w:right w:w="110" w:type="dxa"/>
            </w:tcMar>
            <w:vAlign w:val="center"/>
          </w:tcPr>
          <w:p w14:paraId="029789D1" w14:textId="77777777" w:rsidR="006077A7" w:rsidRPr="003B6C9E" w:rsidRDefault="00000000">
            <w:pPr>
              <w:spacing w:after="20"/>
              <w:rPr>
                <w:color w:val="auto"/>
              </w:rPr>
            </w:pPr>
            <w:r w:rsidRPr="003B6C9E">
              <w:rPr>
                <w:color w:val="auto"/>
                <w:sz w:val="16"/>
              </w:rPr>
              <w:t>Gradient Boosting  SELECTED</w:t>
            </w:r>
          </w:p>
        </w:tc>
        <w:tc>
          <w:tcPr>
            <w:tcW w:w="1666" w:type="dxa"/>
            <w:tcMar>
              <w:top w:w="100" w:type="dxa"/>
              <w:left w:w="110" w:type="dxa"/>
              <w:bottom w:w="100" w:type="dxa"/>
              <w:right w:w="110" w:type="dxa"/>
            </w:tcMar>
            <w:vAlign w:val="center"/>
          </w:tcPr>
          <w:p w14:paraId="0A8ED352" w14:textId="77777777" w:rsidR="006077A7" w:rsidRPr="003B6C9E" w:rsidRDefault="00000000">
            <w:pPr>
              <w:spacing w:after="20"/>
              <w:rPr>
                <w:color w:val="auto"/>
              </w:rPr>
            </w:pPr>
            <w:r w:rsidRPr="003B6C9E">
              <w:rPr>
                <w:color w:val="auto"/>
                <w:sz w:val="16"/>
              </w:rPr>
              <w:t>0.981 ± 0.008</w:t>
            </w:r>
          </w:p>
        </w:tc>
        <w:tc>
          <w:tcPr>
            <w:tcW w:w="1666" w:type="dxa"/>
            <w:tcMar>
              <w:top w:w="100" w:type="dxa"/>
              <w:left w:w="110" w:type="dxa"/>
              <w:bottom w:w="100" w:type="dxa"/>
              <w:right w:w="110" w:type="dxa"/>
            </w:tcMar>
            <w:vAlign w:val="center"/>
          </w:tcPr>
          <w:p w14:paraId="244DB3B4" w14:textId="77777777" w:rsidR="006077A7" w:rsidRPr="003B6C9E" w:rsidRDefault="00000000">
            <w:pPr>
              <w:spacing w:after="20"/>
              <w:rPr>
                <w:color w:val="auto"/>
              </w:rPr>
            </w:pPr>
            <w:r w:rsidRPr="003B6C9E">
              <w:rPr>
                <w:color w:val="auto"/>
                <w:sz w:val="16"/>
              </w:rPr>
              <w:t>0.961</w:t>
            </w:r>
          </w:p>
        </w:tc>
        <w:tc>
          <w:tcPr>
            <w:tcW w:w="1666" w:type="dxa"/>
            <w:tcMar>
              <w:top w:w="100" w:type="dxa"/>
              <w:left w:w="110" w:type="dxa"/>
              <w:bottom w:w="100" w:type="dxa"/>
              <w:right w:w="110" w:type="dxa"/>
            </w:tcMar>
            <w:vAlign w:val="center"/>
          </w:tcPr>
          <w:p w14:paraId="53F3D2BA" w14:textId="77777777" w:rsidR="006077A7" w:rsidRPr="003B6C9E" w:rsidRDefault="00000000">
            <w:pPr>
              <w:spacing w:after="20"/>
              <w:rPr>
                <w:color w:val="auto"/>
              </w:rPr>
            </w:pPr>
            <w:r w:rsidRPr="003B6C9E">
              <w:rPr>
                <w:color w:val="auto"/>
                <w:sz w:val="16"/>
              </w:rPr>
              <w:t>₹1,613,073</w:t>
            </w:r>
          </w:p>
        </w:tc>
        <w:tc>
          <w:tcPr>
            <w:tcW w:w="1666" w:type="dxa"/>
            <w:tcMar>
              <w:top w:w="100" w:type="dxa"/>
              <w:left w:w="110" w:type="dxa"/>
              <w:bottom w:w="100" w:type="dxa"/>
              <w:right w:w="110" w:type="dxa"/>
            </w:tcMar>
            <w:vAlign w:val="center"/>
          </w:tcPr>
          <w:p w14:paraId="4BE80C10" w14:textId="77777777" w:rsidR="006077A7" w:rsidRPr="003B6C9E" w:rsidRDefault="00000000">
            <w:pPr>
              <w:spacing w:after="20"/>
              <w:rPr>
                <w:color w:val="auto"/>
              </w:rPr>
            </w:pPr>
            <w:r w:rsidRPr="003B6C9E">
              <w:rPr>
                <w:color w:val="auto"/>
                <w:sz w:val="16"/>
              </w:rPr>
              <w:t>₹2,353,482</w:t>
            </w:r>
          </w:p>
        </w:tc>
        <w:tc>
          <w:tcPr>
            <w:tcW w:w="1666" w:type="dxa"/>
            <w:tcMar>
              <w:top w:w="100" w:type="dxa"/>
              <w:left w:w="110" w:type="dxa"/>
              <w:bottom w:w="100" w:type="dxa"/>
              <w:right w:w="110" w:type="dxa"/>
            </w:tcMar>
            <w:vAlign w:val="center"/>
          </w:tcPr>
          <w:p w14:paraId="2023A5EB" w14:textId="77777777" w:rsidR="006077A7" w:rsidRPr="003B6C9E" w:rsidRDefault="00000000">
            <w:pPr>
              <w:spacing w:after="20"/>
              <w:rPr>
                <w:color w:val="auto"/>
              </w:rPr>
            </w:pPr>
            <w:r w:rsidRPr="003B6C9E">
              <w:rPr>
                <w:color w:val="auto"/>
                <w:sz w:val="16"/>
              </w:rPr>
              <w:t>7.2%</w:t>
            </w:r>
          </w:p>
        </w:tc>
      </w:tr>
    </w:tbl>
    <w:p w14:paraId="43FBB904" w14:textId="77777777" w:rsidR="006077A7" w:rsidRPr="003B6C9E" w:rsidRDefault="00000000">
      <w:pPr>
        <w:rPr>
          <w:color w:val="auto"/>
        </w:rPr>
      </w:pPr>
      <w:r w:rsidRPr="003B6C9E">
        <w:rPr>
          <w:color w:val="auto"/>
        </w:rPr>
        <w:t>Random Forest produced the lowest test MAE and RMSE and highest holdout R² in this particular split. Gradient Boosting achieved the highest mean CV R² and is therefore the persisted model under the configured selection criterion. This difference is a useful model-selection lesson: a single split can rank candidates differently from repeated validation. Small data makes all such estimates uncertain.</w:t>
      </w:r>
    </w:p>
    <w:p w14:paraId="2AF5A9A4" w14:textId="77777777" w:rsidR="006077A7" w:rsidRPr="003B6C9E" w:rsidRDefault="00000000">
      <w:pPr>
        <w:spacing w:after="20"/>
        <w:jc w:val="center"/>
        <w:rPr>
          <w:color w:val="auto"/>
        </w:rPr>
      </w:pPr>
      <w:r w:rsidRPr="003B6C9E">
        <w:rPr>
          <w:noProof/>
          <w:color w:val="auto"/>
        </w:rPr>
        <w:lastRenderedPageBreak/>
        <w:drawing>
          <wp:inline distT="0" distB="0" distL="0" distR="0" wp14:anchorId="13E1824C" wp14:editId="4D504F96">
            <wp:extent cx="5989320" cy="26709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3"/>
                    <a:stretch>
                      <a:fillRect/>
                    </a:stretch>
                  </pic:blipFill>
                  <pic:spPr>
                    <a:xfrm>
                      <a:off x="0" y="0"/>
                      <a:ext cx="5989320" cy="2670963"/>
                    </a:xfrm>
                    <a:prstGeom prst="rect">
                      <a:avLst/>
                    </a:prstGeom>
                  </pic:spPr>
                </pic:pic>
              </a:graphicData>
            </a:graphic>
          </wp:inline>
        </w:drawing>
      </w:r>
    </w:p>
    <w:p w14:paraId="2D79D497" w14:textId="77777777" w:rsidR="006077A7" w:rsidRPr="003B6C9E" w:rsidRDefault="00000000">
      <w:pPr>
        <w:spacing w:after="200"/>
        <w:jc w:val="center"/>
        <w:rPr>
          <w:color w:val="auto"/>
        </w:rPr>
      </w:pPr>
      <w:r w:rsidRPr="003B6C9E">
        <w:rPr>
          <w:i/>
          <w:color w:val="auto"/>
          <w:sz w:val="16"/>
        </w:rPr>
        <w:t>Figure 6. Permutation importance on the 60-row held-out set. Error bars show variation across shuffles.</w:t>
      </w:r>
    </w:p>
    <w:p w14:paraId="35DD80CB" w14:textId="77777777" w:rsidR="006077A7" w:rsidRPr="003B6C9E" w:rsidRDefault="00000000">
      <w:pPr>
        <w:rPr>
          <w:color w:val="auto"/>
        </w:rPr>
      </w:pPr>
      <w:r w:rsidRPr="003B6C9E">
        <w:rPr>
          <w:color w:val="auto"/>
        </w:rPr>
        <w:t>Area ranks first: shuffling it reduced test-set R² by 1.34 on average in this calculation. Location ranks second at 0.74. Bedroom count has a smaller measured contribution, while bathroom count and property type add little conditional predictive value for this fitted model and sample.</w:t>
      </w:r>
    </w:p>
    <w:p w14:paraId="0DA2C0B8" w14:textId="77777777" w:rsidR="006077A7" w:rsidRPr="003B6C9E" w:rsidRDefault="00000000">
      <w:pPr>
        <w:rPr>
          <w:color w:val="auto"/>
        </w:rPr>
      </w:pPr>
      <w:r w:rsidRPr="003B6C9E">
        <w:rPr>
          <w:color w:val="auto"/>
        </w:rPr>
        <w:t>Importance is not a percentage share of price, an estimated rupee effect, or a causal relationship. Correlated inputs can share or mask importance. A negative near-zero score is consistent with a feature contributing little beyond noise under the current test sample.</w:t>
      </w:r>
    </w:p>
    <w:p w14:paraId="37C80592" w14:textId="77777777" w:rsidR="006077A7" w:rsidRPr="003B6C9E" w:rsidRDefault="00000000">
      <w:pPr>
        <w:pStyle w:val="Heading2"/>
        <w:rPr>
          <w:color w:val="auto"/>
        </w:rPr>
      </w:pPr>
      <w:r w:rsidRPr="003B6C9E">
        <w:rPr>
          <w:color w:val="auto"/>
        </w:rPr>
        <w:t>Prediction-range interpretation</w:t>
      </w:r>
    </w:p>
    <w:p w14:paraId="0F8A8AC2" w14:textId="77777777" w:rsidR="006077A7" w:rsidRPr="003B6C9E" w:rsidRDefault="00000000">
      <w:pPr>
        <w:rPr>
          <w:color w:val="auto"/>
        </w:rPr>
      </w:pPr>
      <w:r w:rsidRPr="003B6C9E">
        <w:rPr>
          <w:color w:val="auto"/>
        </w:rPr>
        <w:t>The interface reports estimate ± ₹3,695,965, the 90th percentile of absolute residuals in the holdout set. This is a transparent empirical error band, not a statistically calibrated confidence interval. With 60 test records, quantile uncertainty is substantial; future coverage is not guaranteed.</w:t>
      </w:r>
    </w:p>
    <w:p w14:paraId="50F9EA59" w14:textId="77777777" w:rsidR="006077A7" w:rsidRPr="003B6C9E" w:rsidRDefault="00000000">
      <w:pPr>
        <w:pStyle w:val="Heading2"/>
        <w:rPr>
          <w:color w:val="auto"/>
        </w:rPr>
      </w:pPr>
      <w:r w:rsidRPr="003B6C9E">
        <w:rPr>
          <w:color w:val="auto"/>
        </w:rPr>
        <w:t>Business implications</w:t>
      </w:r>
    </w:p>
    <w:p w14:paraId="1EA0492D" w14:textId="77777777" w:rsidR="006077A7" w:rsidRPr="003B6C9E" w:rsidRDefault="00000000">
      <w:pPr>
        <w:pStyle w:val="ListBullet"/>
        <w:rPr>
          <w:color w:val="auto"/>
        </w:rPr>
      </w:pPr>
      <w:r w:rsidRPr="003B6C9E">
        <w:rPr>
          <w:color w:val="auto"/>
        </w:rPr>
        <w:t>Use the estimate as a starting point for review, not as a final list price, appraisal, loan decision, or investment recommendation.</w:t>
      </w:r>
    </w:p>
    <w:p w14:paraId="06240BF5" w14:textId="77777777" w:rsidR="006077A7" w:rsidRPr="003B6C9E" w:rsidRDefault="00000000">
      <w:pPr>
        <w:pStyle w:val="ListBullet"/>
        <w:rPr>
          <w:color w:val="auto"/>
        </w:rPr>
      </w:pPr>
      <w:r w:rsidRPr="003B6C9E">
        <w:rPr>
          <w:color w:val="auto"/>
        </w:rPr>
        <w:t>Area and location are the strongest information sources available in this table; data quality and location representativeness directly affect usefulness.</w:t>
      </w:r>
    </w:p>
    <w:p w14:paraId="2FEB69DB" w14:textId="77777777" w:rsidR="006077A7" w:rsidRPr="003B6C9E" w:rsidRDefault="00000000">
      <w:pPr>
        <w:pStyle w:val="ListBullet"/>
        <w:rPr>
          <w:color w:val="auto"/>
        </w:rPr>
      </w:pPr>
      <w:r w:rsidRPr="003B6C9E">
        <w:rPr>
          <w:color w:val="auto"/>
        </w:rPr>
        <w:t>A group median is a sample comparison. The app does not control for precise neighborhood, condition, amenities, transaction date, or market liquidity.</w:t>
      </w:r>
    </w:p>
    <w:p w14:paraId="7548C4B5" w14:textId="77777777" w:rsidR="006077A7" w:rsidRPr="003B6C9E" w:rsidRDefault="00000000">
      <w:pPr>
        <w:pStyle w:val="Heading1"/>
        <w:rPr>
          <w:color w:val="auto"/>
        </w:rPr>
      </w:pPr>
      <w:r w:rsidRPr="003B6C9E">
        <w:rPr>
          <w:color w:val="auto"/>
        </w:rPr>
        <w:t>7. Deployment, API, and Model Versioning</w:t>
      </w:r>
    </w:p>
    <w:p w14:paraId="03AF3EE8" w14:textId="77777777" w:rsidR="006077A7" w:rsidRPr="003B6C9E" w:rsidRDefault="00000000">
      <w:pPr>
        <w:rPr>
          <w:color w:val="auto"/>
        </w:rPr>
      </w:pPr>
      <w:r w:rsidRPr="003B6C9E">
        <w:rPr>
          <w:color w:val="auto"/>
        </w:rPr>
        <w:t>The Streamlit interface provides a property valuation form, sample market dashboard, model comparison, and session-level estimate history export. The FastAPI service exposes GET /health and POST /predict. Both serving paths call the same validation and inference functions, reducing behavioral differences between UI and API use.</w:t>
      </w:r>
    </w:p>
    <w:p w14:paraId="750CF42A" w14:textId="77777777" w:rsidR="006077A7" w:rsidRPr="003B6C9E" w:rsidRDefault="00000000">
      <w:pPr>
        <w:spacing w:after="20"/>
        <w:jc w:val="center"/>
        <w:rPr>
          <w:color w:val="auto"/>
        </w:rPr>
      </w:pPr>
      <w:r w:rsidRPr="003B6C9E">
        <w:rPr>
          <w:noProof/>
          <w:color w:val="auto"/>
        </w:rPr>
        <w:lastRenderedPageBreak/>
        <w:drawing>
          <wp:inline distT="0" distB="0" distL="0" distR="0" wp14:anchorId="1D0A0D41" wp14:editId="25AB2F56">
            <wp:extent cx="6126480" cy="23411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6126480" cy="2341107"/>
                    </a:xfrm>
                    <a:prstGeom prst="rect">
                      <a:avLst/>
                    </a:prstGeom>
                  </pic:spPr>
                </pic:pic>
              </a:graphicData>
            </a:graphic>
          </wp:inline>
        </w:drawing>
      </w:r>
    </w:p>
    <w:p w14:paraId="0CFFDDB5" w14:textId="77777777" w:rsidR="006077A7" w:rsidRPr="003B6C9E" w:rsidRDefault="00000000">
      <w:pPr>
        <w:spacing w:after="200"/>
        <w:jc w:val="center"/>
        <w:rPr>
          <w:color w:val="auto"/>
        </w:rPr>
      </w:pPr>
      <w:r w:rsidRPr="003B6C9E">
        <w:rPr>
          <w:i/>
          <w:color w:val="auto"/>
          <w:sz w:val="16"/>
        </w:rPr>
        <w:t>Figure 7. Runtime architecture and the shared training/inference path.</w:t>
      </w:r>
    </w:p>
    <w:p w14:paraId="4EE91257" w14:textId="77777777" w:rsidR="006077A7" w:rsidRPr="003B6C9E" w:rsidRDefault="00000000">
      <w:pPr>
        <w:pStyle w:val="Heading2"/>
        <w:rPr>
          <w:color w:val="auto"/>
        </w:rPr>
      </w:pPr>
      <w:r w:rsidRPr="003B6C9E">
        <w:rPr>
          <w:color w:val="auto"/>
        </w:rPr>
        <w:t>Prediction contract</w:t>
      </w:r>
    </w:p>
    <w:tbl>
      <w:tblPr>
        <w:tblStyle w:val="TableGrid"/>
        <w:tblW w:w="0" w:type="auto"/>
        <w:jc w:val="center"/>
        <w:tblLook w:val="04A0" w:firstRow="1" w:lastRow="0" w:firstColumn="1" w:lastColumn="0" w:noHBand="0" w:noVBand="1"/>
      </w:tblPr>
      <w:tblGrid>
        <w:gridCol w:w="3331"/>
        <w:gridCol w:w="3331"/>
        <w:gridCol w:w="3331"/>
      </w:tblGrid>
      <w:tr w:rsidR="006077A7" w:rsidRPr="003B6C9E" w14:paraId="18F10B29" w14:textId="77777777">
        <w:trPr>
          <w:jc w:val="center"/>
        </w:trPr>
        <w:tc>
          <w:tcPr>
            <w:tcW w:w="3331" w:type="dxa"/>
            <w:shd w:val="clear" w:color="auto" w:fill="17231F"/>
            <w:tcMar>
              <w:top w:w="100" w:type="dxa"/>
              <w:left w:w="110" w:type="dxa"/>
              <w:bottom w:w="100" w:type="dxa"/>
              <w:right w:w="110" w:type="dxa"/>
            </w:tcMar>
          </w:tcPr>
          <w:p w14:paraId="5E71662D" w14:textId="77777777" w:rsidR="006077A7" w:rsidRPr="003B6C9E" w:rsidRDefault="00000000">
            <w:pPr>
              <w:rPr>
                <w:color w:val="auto"/>
              </w:rPr>
            </w:pPr>
            <w:r w:rsidRPr="003B6C9E">
              <w:rPr>
                <w:b/>
                <w:color w:val="auto"/>
                <w:sz w:val="16"/>
              </w:rPr>
              <w:t>Request field</w:t>
            </w:r>
          </w:p>
        </w:tc>
        <w:tc>
          <w:tcPr>
            <w:tcW w:w="3331" w:type="dxa"/>
            <w:shd w:val="clear" w:color="auto" w:fill="17231F"/>
            <w:tcMar>
              <w:top w:w="100" w:type="dxa"/>
              <w:left w:w="110" w:type="dxa"/>
              <w:bottom w:w="100" w:type="dxa"/>
              <w:right w:w="110" w:type="dxa"/>
            </w:tcMar>
          </w:tcPr>
          <w:p w14:paraId="3F69ACA2" w14:textId="77777777" w:rsidR="006077A7" w:rsidRPr="003B6C9E" w:rsidRDefault="00000000">
            <w:pPr>
              <w:rPr>
                <w:color w:val="auto"/>
              </w:rPr>
            </w:pPr>
            <w:r w:rsidRPr="003B6C9E">
              <w:rPr>
                <w:b/>
                <w:color w:val="auto"/>
                <w:sz w:val="16"/>
              </w:rPr>
              <w:t>Example</w:t>
            </w:r>
          </w:p>
        </w:tc>
        <w:tc>
          <w:tcPr>
            <w:tcW w:w="3331" w:type="dxa"/>
            <w:shd w:val="clear" w:color="auto" w:fill="17231F"/>
            <w:tcMar>
              <w:top w:w="100" w:type="dxa"/>
              <w:left w:w="110" w:type="dxa"/>
              <w:bottom w:w="100" w:type="dxa"/>
              <w:right w:w="110" w:type="dxa"/>
            </w:tcMar>
          </w:tcPr>
          <w:p w14:paraId="541085FD" w14:textId="77777777" w:rsidR="006077A7" w:rsidRPr="003B6C9E" w:rsidRDefault="00000000">
            <w:pPr>
              <w:rPr>
                <w:color w:val="auto"/>
              </w:rPr>
            </w:pPr>
            <w:r w:rsidRPr="003B6C9E">
              <w:rPr>
                <w:b/>
                <w:color w:val="auto"/>
                <w:sz w:val="16"/>
              </w:rPr>
              <w:t>Meaning</w:t>
            </w:r>
          </w:p>
        </w:tc>
      </w:tr>
      <w:tr w:rsidR="006077A7" w:rsidRPr="003B6C9E" w14:paraId="2416B02A" w14:textId="77777777">
        <w:trPr>
          <w:jc w:val="center"/>
        </w:trPr>
        <w:tc>
          <w:tcPr>
            <w:tcW w:w="3331" w:type="dxa"/>
            <w:tcMar>
              <w:top w:w="100" w:type="dxa"/>
              <w:left w:w="110" w:type="dxa"/>
              <w:bottom w:w="100" w:type="dxa"/>
              <w:right w:w="110" w:type="dxa"/>
            </w:tcMar>
            <w:vAlign w:val="center"/>
          </w:tcPr>
          <w:p w14:paraId="7245EBF9" w14:textId="77777777" w:rsidR="006077A7" w:rsidRPr="003B6C9E" w:rsidRDefault="00000000">
            <w:pPr>
              <w:spacing w:after="20"/>
              <w:rPr>
                <w:color w:val="auto"/>
              </w:rPr>
            </w:pPr>
            <w:r w:rsidRPr="003B6C9E">
              <w:rPr>
                <w:color w:val="auto"/>
                <w:sz w:val="16"/>
              </w:rPr>
              <w:t>Area</w:t>
            </w:r>
          </w:p>
        </w:tc>
        <w:tc>
          <w:tcPr>
            <w:tcW w:w="3331" w:type="dxa"/>
            <w:tcMar>
              <w:top w:w="100" w:type="dxa"/>
              <w:left w:w="110" w:type="dxa"/>
              <w:bottom w:w="100" w:type="dxa"/>
              <w:right w:w="110" w:type="dxa"/>
            </w:tcMar>
            <w:vAlign w:val="center"/>
          </w:tcPr>
          <w:p w14:paraId="7F7AA59E" w14:textId="77777777" w:rsidR="006077A7" w:rsidRPr="003B6C9E" w:rsidRDefault="00000000">
            <w:pPr>
              <w:spacing w:after="20"/>
              <w:rPr>
                <w:color w:val="auto"/>
              </w:rPr>
            </w:pPr>
            <w:r w:rsidRPr="003B6C9E">
              <w:rPr>
                <w:color w:val="auto"/>
                <w:sz w:val="16"/>
              </w:rPr>
              <w:t>1500</w:t>
            </w:r>
          </w:p>
        </w:tc>
        <w:tc>
          <w:tcPr>
            <w:tcW w:w="3331" w:type="dxa"/>
            <w:tcMar>
              <w:top w:w="100" w:type="dxa"/>
              <w:left w:w="110" w:type="dxa"/>
              <w:bottom w:w="100" w:type="dxa"/>
              <w:right w:w="110" w:type="dxa"/>
            </w:tcMar>
            <w:vAlign w:val="center"/>
          </w:tcPr>
          <w:p w14:paraId="1F308979" w14:textId="77777777" w:rsidR="006077A7" w:rsidRPr="003B6C9E" w:rsidRDefault="00000000">
            <w:pPr>
              <w:spacing w:after="20"/>
              <w:rPr>
                <w:color w:val="auto"/>
              </w:rPr>
            </w:pPr>
            <w:r w:rsidRPr="003B6C9E">
              <w:rPr>
                <w:color w:val="auto"/>
                <w:sz w:val="16"/>
              </w:rPr>
              <w:t>Area in square feet</w:t>
            </w:r>
          </w:p>
        </w:tc>
      </w:tr>
      <w:tr w:rsidR="006077A7" w:rsidRPr="003B6C9E" w14:paraId="1E7F0554" w14:textId="77777777">
        <w:trPr>
          <w:jc w:val="center"/>
        </w:trPr>
        <w:tc>
          <w:tcPr>
            <w:tcW w:w="3331" w:type="dxa"/>
            <w:shd w:val="clear" w:color="auto" w:fill="F1F4EF"/>
            <w:tcMar>
              <w:top w:w="100" w:type="dxa"/>
              <w:left w:w="110" w:type="dxa"/>
              <w:bottom w:w="100" w:type="dxa"/>
              <w:right w:w="110" w:type="dxa"/>
            </w:tcMar>
            <w:vAlign w:val="center"/>
          </w:tcPr>
          <w:p w14:paraId="1571007F" w14:textId="77777777" w:rsidR="006077A7" w:rsidRPr="003B6C9E" w:rsidRDefault="00000000">
            <w:pPr>
              <w:spacing w:after="20"/>
              <w:rPr>
                <w:color w:val="auto"/>
              </w:rPr>
            </w:pPr>
            <w:r w:rsidRPr="003B6C9E">
              <w:rPr>
                <w:color w:val="auto"/>
                <w:sz w:val="16"/>
              </w:rPr>
              <w:t>Bedrooms</w:t>
            </w:r>
          </w:p>
        </w:tc>
        <w:tc>
          <w:tcPr>
            <w:tcW w:w="3331" w:type="dxa"/>
            <w:shd w:val="clear" w:color="auto" w:fill="F1F4EF"/>
            <w:tcMar>
              <w:top w:w="100" w:type="dxa"/>
              <w:left w:w="110" w:type="dxa"/>
              <w:bottom w:w="100" w:type="dxa"/>
              <w:right w:w="110" w:type="dxa"/>
            </w:tcMar>
            <w:vAlign w:val="center"/>
          </w:tcPr>
          <w:p w14:paraId="2B2CB552" w14:textId="77777777" w:rsidR="006077A7" w:rsidRPr="003B6C9E" w:rsidRDefault="00000000">
            <w:pPr>
              <w:spacing w:after="20"/>
              <w:rPr>
                <w:color w:val="auto"/>
              </w:rPr>
            </w:pPr>
            <w:r w:rsidRPr="003B6C9E">
              <w:rPr>
                <w:color w:val="auto"/>
                <w:sz w:val="16"/>
              </w:rPr>
              <w:t>3</w:t>
            </w:r>
          </w:p>
        </w:tc>
        <w:tc>
          <w:tcPr>
            <w:tcW w:w="3331" w:type="dxa"/>
            <w:shd w:val="clear" w:color="auto" w:fill="F1F4EF"/>
            <w:tcMar>
              <w:top w:w="100" w:type="dxa"/>
              <w:left w:w="110" w:type="dxa"/>
              <w:bottom w:w="100" w:type="dxa"/>
              <w:right w:w="110" w:type="dxa"/>
            </w:tcMar>
            <w:vAlign w:val="center"/>
          </w:tcPr>
          <w:p w14:paraId="6D34D291" w14:textId="77777777" w:rsidR="006077A7" w:rsidRPr="003B6C9E" w:rsidRDefault="00000000">
            <w:pPr>
              <w:spacing w:after="20"/>
              <w:rPr>
                <w:color w:val="auto"/>
              </w:rPr>
            </w:pPr>
            <w:r w:rsidRPr="003B6C9E">
              <w:rPr>
                <w:color w:val="auto"/>
                <w:sz w:val="16"/>
              </w:rPr>
              <w:t>Bedroom count</w:t>
            </w:r>
          </w:p>
        </w:tc>
      </w:tr>
      <w:tr w:rsidR="006077A7" w:rsidRPr="003B6C9E" w14:paraId="70AF2DCE" w14:textId="77777777">
        <w:trPr>
          <w:jc w:val="center"/>
        </w:trPr>
        <w:tc>
          <w:tcPr>
            <w:tcW w:w="3331" w:type="dxa"/>
            <w:tcMar>
              <w:top w:w="100" w:type="dxa"/>
              <w:left w:w="110" w:type="dxa"/>
              <w:bottom w:w="100" w:type="dxa"/>
              <w:right w:w="110" w:type="dxa"/>
            </w:tcMar>
            <w:vAlign w:val="center"/>
          </w:tcPr>
          <w:p w14:paraId="09FC3CB6" w14:textId="77777777" w:rsidR="006077A7" w:rsidRPr="003B6C9E" w:rsidRDefault="00000000">
            <w:pPr>
              <w:spacing w:after="20"/>
              <w:rPr>
                <w:color w:val="auto"/>
              </w:rPr>
            </w:pPr>
            <w:r w:rsidRPr="003B6C9E">
              <w:rPr>
                <w:color w:val="auto"/>
                <w:sz w:val="16"/>
              </w:rPr>
              <w:t>Bathrooms</w:t>
            </w:r>
          </w:p>
        </w:tc>
        <w:tc>
          <w:tcPr>
            <w:tcW w:w="3331" w:type="dxa"/>
            <w:tcMar>
              <w:top w:w="100" w:type="dxa"/>
              <w:left w:w="110" w:type="dxa"/>
              <w:bottom w:w="100" w:type="dxa"/>
              <w:right w:w="110" w:type="dxa"/>
            </w:tcMar>
            <w:vAlign w:val="center"/>
          </w:tcPr>
          <w:p w14:paraId="2CB1D9C0" w14:textId="77777777" w:rsidR="006077A7" w:rsidRPr="003B6C9E" w:rsidRDefault="00000000">
            <w:pPr>
              <w:spacing w:after="20"/>
              <w:rPr>
                <w:color w:val="auto"/>
              </w:rPr>
            </w:pPr>
            <w:r w:rsidRPr="003B6C9E">
              <w:rPr>
                <w:color w:val="auto"/>
                <w:sz w:val="16"/>
              </w:rPr>
              <w:t>2</w:t>
            </w:r>
          </w:p>
        </w:tc>
        <w:tc>
          <w:tcPr>
            <w:tcW w:w="3331" w:type="dxa"/>
            <w:tcMar>
              <w:top w:w="100" w:type="dxa"/>
              <w:left w:w="110" w:type="dxa"/>
              <w:bottom w:w="100" w:type="dxa"/>
              <w:right w:w="110" w:type="dxa"/>
            </w:tcMar>
            <w:vAlign w:val="center"/>
          </w:tcPr>
          <w:p w14:paraId="3DFB671A" w14:textId="77777777" w:rsidR="006077A7" w:rsidRPr="003B6C9E" w:rsidRDefault="00000000">
            <w:pPr>
              <w:spacing w:after="20"/>
              <w:rPr>
                <w:color w:val="auto"/>
              </w:rPr>
            </w:pPr>
            <w:r w:rsidRPr="003B6C9E">
              <w:rPr>
                <w:color w:val="auto"/>
                <w:sz w:val="16"/>
              </w:rPr>
              <w:t>Bathroom count</w:t>
            </w:r>
          </w:p>
        </w:tc>
      </w:tr>
      <w:tr w:rsidR="006077A7" w:rsidRPr="003B6C9E" w14:paraId="04C72788" w14:textId="77777777">
        <w:trPr>
          <w:jc w:val="center"/>
        </w:trPr>
        <w:tc>
          <w:tcPr>
            <w:tcW w:w="3331" w:type="dxa"/>
            <w:shd w:val="clear" w:color="auto" w:fill="F1F4EF"/>
            <w:tcMar>
              <w:top w:w="100" w:type="dxa"/>
              <w:left w:w="110" w:type="dxa"/>
              <w:bottom w:w="100" w:type="dxa"/>
              <w:right w:w="110" w:type="dxa"/>
            </w:tcMar>
            <w:vAlign w:val="center"/>
          </w:tcPr>
          <w:p w14:paraId="0B7D1E1E" w14:textId="77777777" w:rsidR="006077A7" w:rsidRPr="003B6C9E" w:rsidRDefault="00000000">
            <w:pPr>
              <w:spacing w:after="20"/>
              <w:rPr>
                <w:color w:val="auto"/>
              </w:rPr>
            </w:pPr>
            <w:r w:rsidRPr="003B6C9E">
              <w:rPr>
                <w:color w:val="auto"/>
                <w:sz w:val="16"/>
              </w:rPr>
              <w:t>Age</w:t>
            </w:r>
          </w:p>
        </w:tc>
        <w:tc>
          <w:tcPr>
            <w:tcW w:w="3331" w:type="dxa"/>
            <w:shd w:val="clear" w:color="auto" w:fill="F1F4EF"/>
            <w:tcMar>
              <w:top w:w="100" w:type="dxa"/>
              <w:left w:w="110" w:type="dxa"/>
              <w:bottom w:w="100" w:type="dxa"/>
              <w:right w:w="110" w:type="dxa"/>
            </w:tcMar>
            <w:vAlign w:val="center"/>
          </w:tcPr>
          <w:p w14:paraId="59F91620" w14:textId="77777777" w:rsidR="006077A7" w:rsidRPr="003B6C9E" w:rsidRDefault="00000000">
            <w:pPr>
              <w:spacing w:after="20"/>
              <w:rPr>
                <w:color w:val="auto"/>
              </w:rPr>
            </w:pPr>
            <w:r w:rsidRPr="003B6C9E">
              <w:rPr>
                <w:color w:val="auto"/>
                <w:sz w:val="16"/>
              </w:rPr>
              <w:t>5</w:t>
            </w:r>
          </w:p>
        </w:tc>
        <w:tc>
          <w:tcPr>
            <w:tcW w:w="3331" w:type="dxa"/>
            <w:shd w:val="clear" w:color="auto" w:fill="F1F4EF"/>
            <w:tcMar>
              <w:top w:w="100" w:type="dxa"/>
              <w:left w:w="110" w:type="dxa"/>
              <w:bottom w:w="100" w:type="dxa"/>
              <w:right w:w="110" w:type="dxa"/>
            </w:tcMar>
            <w:vAlign w:val="center"/>
          </w:tcPr>
          <w:p w14:paraId="43D2B06D" w14:textId="77777777" w:rsidR="006077A7" w:rsidRPr="003B6C9E" w:rsidRDefault="00000000">
            <w:pPr>
              <w:spacing w:after="20"/>
              <w:rPr>
                <w:color w:val="auto"/>
              </w:rPr>
            </w:pPr>
            <w:r w:rsidRPr="003B6C9E">
              <w:rPr>
                <w:color w:val="auto"/>
                <w:sz w:val="16"/>
              </w:rPr>
              <w:t>Property age in years</w:t>
            </w:r>
          </w:p>
        </w:tc>
      </w:tr>
      <w:tr w:rsidR="006077A7" w:rsidRPr="003B6C9E" w14:paraId="1665E4FD" w14:textId="77777777">
        <w:trPr>
          <w:jc w:val="center"/>
        </w:trPr>
        <w:tc>
          <w:tcPr>
            <w:tcW w:w="3331" w:type="dxa"/>
            <w:tcMar>
              <w:top w:w="100" w:type="dxa"/>
              <w:left w:w="110" w:type="dxa"/>
              <w:bottom w:w="100" w:type="dxa"/>
              <w:right w:w="110" w:type="dxa"/>
            </w:tcMar>
            <w:vAlign w:val="center"/>
          </w:tcPr>
          <w:p w14:paraId="67444F64" w14:textId="77777777" w:rsidR="006077A7" w:rsidRPr="003B6C9E" w:rsidRDefault="00000000">
            <w:pPr>
              <w:spacing w:after="20"/>
              <w:rPr>
                <w:color w:val="auto"/>
              </w:rPr>
            </w:pPr>
            <w:r w:rsidRPr="003B6C9E">
              <w:rPr>
                <w:color w:val="auto"/>
                <w:sz w:val="16"/>
              </w:rPr>
              <w:t>Location</w:t>
            </w:r>
          </w:p>
        </w:tc>
        <w:tc>
          <w:tcPr>
            <w:tcW w:w="3331" w:type="dxa"/>
            <w:tcMar>
              <w:top w:w="100" w:type="dxa"/>
              <w:left w:w="110" w:type="dxa"/>
              <w:bottom w:w="100" w:type="dxa"/>
              <w:right w:w="110" w:type="dxa"/>
            </w:tcMar>
            <w:vAlign w:val="center"/>
          </w:tcPr>
          <w:p w14:paraId="42A69801" w14:textId="77777777" w:rsidR="006077A7" w:rsidRPr="003B6C9E" w:rsidRDefault="00000000">
            <w:pPr>
              <w:spacing w:after="20"/>
              <w:rPr>
                <w:color w:val="auto"/>
              </w:rPr>
            </w:pPr>
            <w:r w:rsidRPr="003B6C9E">
              <w:rPr>
                <w:color w:val="auto"/>
                <w:sz w:val="16"/>
              </w:rPr>
              <w:t>City Center</w:t>
            </w:r>
          </w:p>
        </w:tc>
        <w:tc>
          <w:tcPr>
            <w:tcW w:w="3331" w:type="dxa"/>
            <w:tcMar>
              <w:top w:w="100" w:type="dxa"/>
              <w:left w:w="110" w:type="dxa"/>
              <w:bottom w:w="100" w:type="dxa"/>
              <w:right w:w="110" w:type="dxa"/>
            </w:tcMar>
            <w:vAlign w:val="center"/>
          </w:tcPr>
          <w:p w14:paraId="0C222EB1" w14:textId="77777777" w:rsidR="006077A7" w:rsidRPr="003B6C9E" w:rsidRDefault="00000000">
            <w:pPr>
              <w:spacing w:after="20"/>
              <w:rPr>
                <w:color w:val="auto"/>
              </w:rPr>
            </w:pPr>
            <w:r w:rsidRPr="003B6C9E">
              <w:rPr>
                <w:color w:val="auto"/>
                <w:sz w:val="16"/>
              </w:rPr>
              <w:t>Location category</w:t>
            </w:r>
          </w:p>
        </w:tc>
      </w:tr>
      <w:tr w:rsidR="006077A7" w:rsidRPr="003B6C9E" w14:paraId="36ECFC07" w14:textId="77777777">
        <w:trPr>
          <w:jc w:val="center"/>
        </w:trPr>
        <w:tc>
          <w:tcPr>
            <w:tcW w:w="3331" w:type="dxa"/>
            <w:shd w:val="clear" w:color="auto" w:fill="F1F4EF"/>
            <w:tcMar>
              <w:top w:w="100" w:type="dxa"/>
              <w:left w:w="110" w:type="dxa"/>
              <w:bottom w:w="100" w:type="dxa"/>
              <w:right w:w="110" w:type="dxa"/>
            </w:tcMar>
            <w:vAlign w:val="center"/>
          </w:tcPr>
          <w:p w14:paraId="5E0E8996" w14:textId="77777777" w:rsidR="006077A7" w:rsidRPr="003B6C9E" w:rsidRDefault="00000000">
            <w:pPr>
              <w:spacing w:after="20"/>
              <w:rPr>
                <w:color w:val="auto"/>
              </w:rPr>
            </w:pPr>
            <w:r w:rsidRPr="003B6C9E">
              <w:rPr>
                <w:color w:val="auto"/>
                <w:sz w:val="16"/>
              </w:rPr>
              <w:t>Property_Type</w:t>
            </w:r>
          </w:p>
        </w:tc>
        <w:tc>
          <w:tcPr>
            <w:tcW w:w="3331" w:type="dxa"/>
            <w:shd w:val="clear" w:color="auto" w:fill="F1F4EF"/>
            <w:tcMar>
              <w:top w:w="100" w:type="dxa"/>
              <w:left w:w="110" w:type="dxa"/>
              <w:bottom w:w="100" w:type="dxa"/>
              <w:right w:w="110" w:type="dxa"/>
            </w:tcMar>
            <w:vAlign w:val="center"/>
          </w:tcPr>
          <w:p w14:paraId="6EC12ADD" w14:textId="77777777" w:rsidR="006077A7" w:rsidRPr="003B6C9E" w:rsidRDefault="00000000">
            <w:pPr>
              <w:spacing w:after="20"/>
              <w:rPr>
                <w:color w:val="auto"/>
              </w:rPr>
            </w:pPr>
            <w:r w:rsidRPr="003B6C9E">
              <w:rPr>
                <w:color w:val="auto"/>
                <w:sz w:val="16"/>
              </w:rPr>
              <w:t>Apartment</w:t>
            </w:r>
          </w:p>
        </w:tc>
        <w:tc>
          <w:tcPr>
            <w:tcW w:w="3331" w:type="dxa"/>
            <w:shd w:val="clear" w:color="auto" w:fill="F1F4EF"/>
            <w:tcMar>
              <w:top w:w="100" w:type="dxa"/>
              <w:left w:w="110" w:type="dxa"/>
              <w:bottom w:w="100" w:type="dxa"/>
              <w:right w:w="110" w:type="dxa"/>
            </w:tcMar>
            <w:vAlign w:val="center"/>
          </w:tcPr>
          <w:p w14:paraId="0396454B" w14:textId="77777777" w:rsidR="006077A7" w:rsidRPr="003B6C9E" w:rsidRDefault="00000000">
            <w:pPr>
              <w:spacing w:after="20"/>
              <w:rPr>
                <w:color w:val="auto"/>
              </w:rPr>
            </w:pPr>
            <w:r w:rsidRPr="003B6C9E">
              <w:rPr>
                <w:color w:val="auto"/>
                <w:sz w:val="16"/>
              </w:rPr>
              <w:t>Property type category</w:t>
            </w:r>
          </w:p>
        </w:tc>
      </w:tr>
    </w:tbl>
    <w:p w14:paraId="3C8D71B5" w14:textId="77777777" w:rsidR="006077A7" w:rsidRPr="003B6C9E" w:rsidRDefault="00000000">
      <w:pPr>
        <w:rPr>
          <w:color w:val="auto"/>
        </w:rPr>
      </w:pPr>
      <w:r w:rsidRPr="003B6C9E">
        <w:rPr>
          <w:color w:val="auto"/>
        </w:rPr>
        <w:t>A successful response returns estimated_price, estimated_range_low, estimated_range_high, range_method, model_version, and algorithm. Invalid inputs return HTTP 422; unavailable model artifacts return HTTP 503. OpenAPI documentation is served at /docs.</w:t>
      </w:r>
    </w:p>
    <w:p w14:paraId="19500C71" w14:textId="77777777" w:rsidR="006077A7" w:rsidRPr="003B6C9E" w:rsidRDefault="00000000">
      <w:pPr>
        <w:pStyle w:val="Heading2"/>
        <w:rPr>
          <w:color w:val="auto"/>
        </w:rPr>
      </w:pPr>
      <w:r w:rsidRPr="003B6C9E">
        <w:rPr>
          <w:color w:val="auto"/>
        </w:rPr>
        <w:t>Artifact management</w:t>
      </w:r>
    </w:p>
    <w:p w14:paraId="2EF9FCCE" w14:textId="77777777" w:rsidR="006077A7" w:rsidRPr="003B6C9E" w:rsidRDefault="00000000">
      <w:pPr>
        <w:rPr>
          <w:color w:val="auto"/>
        </w:rPr>
      </w:pPr>
      <w:r w:rsidRPr="003B6C9E">
        <w:rPr>
          <w:color w:val="auto"/>
        </w:rPr>
        <w:t>Training writes a timestamped joblib pipeline (house_price_20260928T113023867477Z.joblib), a matching JSON evaluation report, and models/latest.json. The manifest points to the active model/report pair. Keep all three artifacts together during deployment. Joblib uses Python serialization and must never be used to load untrusted files.</w:t>
      </w:r>
    </w:p>
    <w:p w14:paraId="476435B0" w14:textId="77777777" w:rsidR="006077A7" w:rsidRPr="003B6C9E" w:rsidRDefault="00000000">
      <w:pPr>
        <w:rPr>
          <w:color w:val="auto"/>
        </w:rPr>
      </w:pPr>
      <w:r w:rsidRPr="003B6C9E">
        <w:rPr>
          <w:color w:val="auto"/>
        </w:rPr>
        <w:t>Run from the project root: install requirements.txt, train with python -m scripts.train, launch the UI with streamlit run app/streamlit_app.py, or launch the API with python -m uvicorn app.api:app --reload.</w:t>
      </w:r>
    </w:p>
    <w:p w14:paraId="6A6C8C62" w14:textId="77777777" w:rsidR="006077A7" w:rsidRPr="003B6C9E" w:rsidRDefault="00000000">
      <w:pPr>
        <w:rPr>
          <w:color w:val="auto"/>
        </w:rPr>
      </w:pPr>
      <w:r w:rsidRPr="003B6C9E">
        <w:rPr>
          <w:color w:val="auto"/>
        </w:rPr>
        <w:br w:type="page"/>
      </w:r>
    </w:p>
    <w:p w14:paraId="61527792" w14:textId="77777777" w:rsidR="006077A7" w:rsidRPr="003B6C9E" w:rsidRDefault="00000000">
      <w:pPr>
        <w:pStyle w:val="Heading1"/>
        <w:rPr>
          <w:color w:val="auto"/>
        </w:rPr>
      </w:pPr>
      <w:r w:rsidRPr="003B6C9E">
        <w:rPr>
          <w:color w:val="auto"/>
        </w:rPr>
        <w:lastRenderedPageBreak/>
        <w:t>8. Testing, Limitations, and Responsible Use</w:t>
      </w:r>
    </w:p>
    <w:p w14:paraId="33C2126D" w14:textId="77777777" w:rsidR="006077A7" w:rsidRPr="003B6C9E" w:rsidRDefault="00000000">
      <w:pPr>
        <w:rPr>
          <w:color w:val="auto"/>
        </w:rPr>
      </w:pPr>
      <w:r w:rsidRPr="003B6C9E">
        <w:rPr>
          <w:color w:val="auto"/>
        </w:rPr>
        <w:t>The project test suite contains nine tests covering loading the real dataset, exclusion of identifiers, valid input normalization, missing and malformed/out-of-range fields, three-model training, report/manifest persistence, and prediction response/range construction. The live API was also smoke-tested for successful health and prediction calls and a 422 invalid-input response. The browser prediction flow and responsive layout were exercised.</w:t>
      </w:r>
    </w:p>
    <w:tbl>
      <w:tblPr>
        <w:tblStyle w:val="TableGrid"/>
        <w:tblW w:w="0" w:type="auto"/>
        <w:jc w:val="center"/>
        <w:tblLook w:val="04A0" w:firstRow="1" w:lastRow="0" w:firstColumn="1" w:lastColumn="0" w:noHBand="0" w:noVBand="1"/>
      </w:tblPr>
      <w:tblGrid>
        <w:gridCol w:w="3331"/>
        <w:gridCol w:w="3331"/>
        <w:gridCol w:w="3331"/>
      </w:tblGrid>
      <w:tr w:rsidR="006077A7" w:rsidRPr="003B6C9E" w14:paraId="0D9C19FB" w14:textId="77777777">
        <w:trPr>
          <w:jc w:val="center"/>
        </w:trPr>
        <w:tc>
          <w:tcPr>
            <w:tcW w:w="3331" w:type="dxa"/>
            <w:shd w:val="clear" w:color="auto" w:fill="17231F"/>
            <w:tcMar>
              <w:top w:w="100" w:type="dxa"/>
              <w:left w:w="110" w:type="dxa"/>
              <w:bottom w:w="100" w:type="dxa"/>
              <w:right w:w="110" w:type="dxa"/>
            </w:tcMar>
          </w:tcPr>
          <w:p w14:paraId="3749B923" w14:textId="77777777" w:rsidR="006077A7" w:rsidRPr="003B6C9E" w:rsidRDefault="00000000">
            <w:pPr>
              <w:rPr>
                <w:color w:val="auto"/>
              </w:rPr>
            </w:pPr>
            <w:r w:rsidRPr="003B6C9E">
              <w:rPr>
                <w:b/>
                <w:color w:val="auto"/>
                <w:sz w:val="16"/>
              </w:rPr>
              <w:t>Limitation</w:t>
            </w:r>
          </w:p>
        </w:tc>
        <w:tc>
          <w:tcPr>
            <w:tcW w:w="3331" w:type="dxa"/>
            <w:shd w:val="clear" w:color="auto" w:fill="17231F"/>
            <w:tcMar>
              <w:top w:w="100" w:type="dxa"/>
              <w:left w:w="110" w:type="dxa"/>
              <w:bottom w:w="100" w:type="dxa"/>
              <w:right w:w="110" w:type="dxa"/>
            </w:tcMar>
          </w:tcPr>
          <w:p w14:paraId="22504FE1" w14:textId="77777777" w:rsidR="006077A7" w:rsidRPr="003B6C9E" w:rsidRDefault="00000000">
            <w:pPr>
              <w:rPr>
                <w:color w:val="auto"/>
              </w:rPr>
            </w:pPr>
            <w:r w:rsidRPr="003B6C9E">
              <w:rPr>
                <w:b/>
                <w:color w:val="auto"/>
                <w:sz w:val="16"/>
              </w:rPr>
              <w:t>Why it matters</w:t>
            </w:r>
          </w:p>
        </w:tc>
        <w:tc>
          <w:tcPr>
            <w:tcW w:w="3331" w:type="dxa"/>
            <w:shd w:val="clear" w:color="auto" w:fill="17231F"/>
            <w:tcMar>
              <w:top w:w="100" w:type="dxa"/>
              <w:left w:w="110" w:type="dxa"/>
              <w:bottom w:w="100" w:type="dxa"/>
              <w:right w:w="110" w:type="dxa"/>
            </w:tcMar>
          </w:tcPr>
          <w:p w14:paraId="7E152E3F" w14:textId="77777777" w:rsidR="006077A7" w:rsidRPr="003B6C9E" w:rsidRDefault="00000000">
            <w:pPr>
              <w:rPr>
                <w:color w:val="auto"/>
              </w:rPr>
            </w:pPr>
            <w:r w:rsidRPr="003B6C9E">
              <w:rPr>
                <w:b/>
                <w:color w:val="auto"/>
                <w:sz w:val="16"/>
              </w:rPr>
              <w:t>Practical next step</w:t>
            </w:r>
          </w:p>
        </w:tc>
      </w:tr>
      <w:tr w:rsidR="006077A7" w:rsidRPr="003B6C9E" w14:paraId="1EF73FE7" w14:textId="77777777">
        <w:trPr>
          <w:jc w:val="center"/>
        </w:trPr>
        <w:tc>
          <w:tcPr>
            <w:tcW w:w="3331" w:type="dxa"/>
            <w:tcMar>
              <w:top w:w="100" w:type="dxa"/>
              <w:left w:w="110" w:type="dxa"/>
              <w:bottom w:w="100" w:type="dxa"/>
              <w:right w:w="110" w:type="dxa"/>
            </w:tcMar>
            <w:vAlign w:val="center"/>
          </w:tcPr>
          <w:p w14:paraId="389D65A9" w14:textId="77777777" w:rsidR="006077A7" w:rsidRPr="003B6C9E" w:rsidRDefault="00000000">
            <w:pPr>
              <w:spacing w:after="20"/>
              <w:rPr>
                <w:color w:val="auto"/>
              </w:rPr>
            </w:pPr>
            <w:r w:rsidRPr="003B6C9E">
              <w:rPr>
                <w:color w:val="auto"/>
                <w:sz w:val="16"/>
              </w:rPr>
              <w:t>Only 300 records</w:t>
            </w:r>
          </w:p>
        </w:tc>
        <w:tc>
          <w:tcPr>
            <w:tcW w:w="3331" w:type="dxa"/>
            <w:tcMar>
              <w:top w:w="100" w:type="dxa"/>
              <w:left w:w="110" w:type="dxa"/>
              <w:bottom w:w="100" w:type="dxa"/>
              <w:right w:w="110" w:type="dxa"/>
            </w:tcMar>
            <w:vAlign w:val="center"/>
          </w:tcPr>
          <w:p w14:paraId="0951D612" w14:textId="77777777" w:rsidR="006077A7" w:rsidRPr="003B6C9E" w:rsidRDefault="00000000">
            <w:pPr>
              <w:spacing w:after="20"/>
              <w:rPr>
                <w:color w:val="auto"/>
              </w:rPr>
            </w:pPr>
            <w:r w:rsidRPr="003B6C9E">
              <w:rPr>
                <w:color w:val="auto"/>
                <w:sz w:val="16"/>
              </w:rPr>
              <w:t>Split/CV scores have sampling uncertainty</w:t>
            </w:r>
          </w:p>
        </w:tc>
        <w:tc>
          <w:tcPr>
            <w:tcW w:w="3331" w:type="dxa"/>
            <w:tcMar>
              <w:top w:w="100" w:type="dxa"/>
              <w:left w:w="110" w:type="dxa"/>
              <w:bottom w:w="100" w:type="dxa"/>
              <w:right w:w="110" w:type="dxa"/>
            </w:tcMar>
            <w:vAlign w:val="center"/>
          </w:tcPr>
          <w:p w14:paraId="238E2391" w14:textId="77777777" w:rsidR="006077A7" w:rsidRPr="003B6C9E" w:rsidRDefault="00000000">
            <w:pPr>
              <w:spacing w:after="20"/>
              <w:rPr>
                <w:color w:val="auto"/>
              </w:rPr>
            </w:pPr>
            <w:r w:rsidRPr="003B6C9E">
              <w:rPr>
                <w:color w:val="auto"/>
                <w:sz w:val="16"/>
              </w:rPr>
              <w:t>Collect substantially more representative records</w:t>
            </w:r>
          </w:p>
        </w:tc>
      </w:tr>
      <w:tr w:rsidR="006077A7" w:rsidRPr="003B6C9E" w14:paraId="76B8AB44" w14:textId="77777777">
        <w:trPr>
          <w:jc w:val="center"/>
        </w:trPr>
        <w:tc>
          <w:tcPr>
            <w:tcW w:w="3331" w:type="dxa"/>
            <w:shd w:val="clear" w:color="auto" w:fill="F1F4EF"/>
            <w:tcMar>
              <w:top w:w="100" w:type="dxa"/>
              <w:left w:w="110" w:type="dxa"/>
              <w:bottom w:w="100" w:type="dxa"/>
              <w:right w:w="110" w:type="dxa"/>
            </w:tcMar>
            <w:vAlign w:val="center"/>
          </w:tcPr>
          <w:p w14:paraId="0E5B4CAD" w14:textId="77777777" w:rsidR="006077A7" w:rsidRPr="003B6C9E" w:rsidRDefault="00000000">
            <w:pPr>
              <w:spacing w:after="20"/>
              <w:rPr>
                <w:color w:val="auto"/>
              </w:rPr>
            </w:pPr>
            <w:r w:rsidRPr="003B6C9E">
              <w:rPr>
                <w:color w:val="auto"/>
                <w:sz w:val="16"/>
              </w:rPr>
              <w:t>Listing prices, not verified transactions</w:t>
            </w:r>
          </w:p>
        </w:tc>
        <w:tc>
          <w:tcPr>
            <w:tcW w:w="3331" w:type="dxa"/>
            <w:shd w:val="clear" w:color="auto" w:fill="F1F4EF"/>
            <w:tcMar>
              <w:top w:w="100" w:type="dxa"/>
              <w:left w:w="110" w:type="dxa"/>
              <w:bottom w:w="100" w:type="dxa"/>
              <w:right w:w="110" w:type="dxa"/>
            </w:tcMar>
            <w:vAlign w:val="center"/>
          </w:tcPr>
          <w:p w14:paraId="5F992E76" w14:textId="77777777" w:rsidR="006077A7" w:rsidRPr="003B6C9E" w:rsidRDefault="00000000">
            <w:pPr>
              <w:spacing w:after="20"/>
              <w:rPr>
                <w:color w:val="auto"/>
              </w:rPr>
            </w:pPr>
            <w:r w:rsidRPr="003B6C9E">
              <w:rPr>
                <w:color w:val="auto"/>
                <w:sz w:val="16"/>
              </w:rPr>
              <w:t>Asking values can differ from sale values</w:t>
            </w:r>
          </w:p>
        </w:tc>
        <w:tc>
          <w:tcPr>
            <w:tcW w:w="3331" w:type="dxa"/>
            <w:shd w:val="clear" w:color="auto" w:fill="F1F4EF"/>
            <w:tcMar>
              <w:top w:w="100" w:type="dxa"/>
              <w:left w:w="110" w:type="dxa"/>
              <w:bottom w:w="100" w:type="dxa"/>
              <w:right w:w="110" w:type="dxa"/>
            </w:tcMar>
            <w:vAlign w:val="center"/>
          </w:tcPr>
          <w:p w14:paraId="129845C1" w14:textId="77777777" w:rsidR="006077A7" w:rsidRPr="003B6C9E" w:rsidRDefault="00000000">
            <w:pPr>
              <w:spacing w:after="20"/>
              <w:rPr>
                <w:color w:val="auto"/>
              </w:rPr>
            </w:pPr>
            <w:r w:rsidRPr="003B6C9E">
              <w:rPr>
                <w:color w:val="auto"/>
                <w:sz w:val="16"/>
              </w:rPr>
              <w:t>Define a verified target and data provenance</w:t>
            </w:r>
          </w:p>
        </w:tc>
      </w:tr>
      <w:tr w:rsidR="006077A7" w:rsidRPr="003B6C9E" w14:paraId="7A33E9AA" w14:textId="77777777">
        <w:trPr>
          <w:jc w:val="center"/>
        </w:trPr>
        <w:tc>
          <w:tcPr>
            <w:tcW w:w="3331" w:type="dxa"/>
            <w:tcMar>
              <w:top w:w="100" w:type="dxa"/>
              <w:left w:w="110" w:type="dxa"/>
              <w:bottom w:w="100" w:type="dxa"/>
              <w:right w:w="110" w:type="dxa"/>
            </w:tcMar>
            <w:vAlign w:val="center"/>
          </w:tcPr>
          <w:p w14:paraId="258F4BB6" w14:textId="77777777" w:rsidR="006077A7" w:rsidRPr="003B6C9E" w:rsidRDefault="00000000">
            <w:pPr>
              <w:spacing w:after="20"/>
              <w:rPr>
                <w:color w:val="auto"/>
              </w:rPr>
            </w:pPr>
            <w:r w:rsidRPr="003B6C9E">
              <w:rPr>
                <w:color w:val="auto"/>
                <w:sz w:val="16"/>
              </w:rPr>
              <w:t>Sparse location categories</w:t>
            </w:r>
          </w:p>
        </w:tc>
        <w:tc>
          <w:tcPr>
            <w:tcW w:w="3331" w:type="dxa"/>
            <w:tcMar>
              <w:top w:w="100" w:type="dxa"/>
              <w:left w:w="110" w:type="dxa"/>
              <w:bottom w:w="100" w:type="dxa"/>
              <w:right w:w="110" w:type="dxa"/>
            </w:tcMar>
            <w:vAlign w:val="center"/>
          </w:tcPr>
          <w:p w14:paraId="05585046" w14:textId="77777777" w:rsidR="006077A7" w:rsidRPr="003B6C9E" w:rsidRDefault="00000000">
            <w:pPr>
              <w:spacing w:after="20"/>
              <w:rPr>
                <w:color w:val="auto"/>
              </w:rPr>
            </w:pPr>
            <w:r w:rsidRPr="003B6C9E">
              <w:rPr>
                <w:color w:val="auto"/>
                <w:sz w:val="16"/>
              </w:rPr>
              <w:t>Broad categories hide neighborhood differences</w:t>
            </w:r>
          </w:p>
        </w:tc>
        <w:tc>
          <w:tcPr>
            <w:tcW w:w="3331" w:type="dxa"/>
            <w:tcMar>
              <w:top w:w="100" w:type="dxa"/>
              <w:left w:w="110" w:type="dxa"/>
              <w:bottom w:w="100" w:type="dxa"/>
              <w:right w:w="110" w:type="dxa"/>
            </w:tcMar>
            <w:vAlign w:val="center"/>
          </w:tcPr>
          <w:p w14:paraId="280C4807" w14:textId="77777777" w:rsidR="006077A7" w:rsidRPr="003B6C9E" w:rsidRDefault="00000000">
            <w:pPr>
              <w:spacing w:after="20"/>
              <w:rPr>
                <w:color w:val="auto"/>
              </w:rPr>
            </w:pPr>
            <w:r w:rsidRPr="003B6C9E">
              <w:rPr>
                <w:color w:val="auto"/>
                <w:sz w:val="16"/>
              </w:rPr>
              <w:t>Use privacy-safe geographic features and enough samples</w:t>
            </w:r>
          </w:p>
        </w:tc>
      </w:tr>
      <w:tr w:rsidR="006077A7" w:rsidRPr="003B6C9E" w14:paraId="54013FE6" w14:textId="77777777">
        <w:trPr>
          <w:jc w:val="center"/>
        </w:trPr>
        <w:tc>
          <w:tcPr>
            <w:tcW w:w="3331" w:type="dxa"/>
            <w:shd w:val="clear" w:color="auto" w:fill="F1F4EF"/>
            <w:tcMar>
              <w:top w:w="100" w:type="dxa"/>
              <w:left w:w="110" w:type="dxa"/>
              <w:bottom w:w="100" w:type="dxa"/>
              <w:right w:w="110" w:type="dxa"/>
            </w:tcMar>
            <w:vAlign w:val="center"/>
          </w:tcPr>
          <w:p w14:paraId="349816A5" w14:textId="77777777" w:rsidR="006077A7" w:rsidRPr="003B6C9E" w:rsidRDefault="00000000">
            <w:pPr>
              <w:spacing w:after="20"/>
              <w:rPr>
                <w:color w:val="auto"/>
              </w:rPr>
            </w:pPr>
            <w:r w:rsidRPr="003B6C9E">
              <w:rPr>
                <w:color w:val="auto"/>
                <w:sz w:val="16"/>
              </w:rPr>
              <w:t>No condition/amenity/time features</w:t>
            </w:r>
          </w:p>
        </w:tc>
        <w:tc>
          <w:tcPr>
            <w:tcW w:w="3331" w:type="dxa"/>
            <w:shd w:val="clear" w:color="auto" w:fill="F1F4EF"/>
            <w:tcMar>
              <w:top w:w="100" w:type="dxa"/>
              <w:left w:w="110" w:type="dxa"/>
              <w:bottom w:w="100" w:type="dxa"/>
              <w:right w:w="110" w:type="dxa"/>
            </w:tcMar>
            <w:vAlign w:val="center"/>
          </w:tcPr>
          <w:p w14:paraId="49A98365" w14:textId="77777777" w:rsidR="006077A7" w:rsidRPr="003B6C9E" w:rsidRDefault="00000000">
            <w:pPr>
              <w:spacing w:after="20"/>
              <w:rPr>
                <w:color w:val="auto"/>
              </w:rPr>
            </w:pPr>
            <w:r w:rsidRPr="003B6C9E">
              <w:rPr>
                <w:color w:val="auto"/>
                <w:sz w:val="16"/>
              </w:rPr>
              <w:t>Important value drivers are unobserved</w:t>
            </w:r>
          </w:p>
        </w:tc>
        <w:tc>
          <w:tcPr>
            <w:tcW w:w="3331" w:type="dxa"/>
            <w:shd w:val="clear" w:color="auto" w:fill="F1F4EF"/>
            <w:tcMar>
              <w:top w:w="100" w:type="dxa"/>
              <w:left w:w="110" w:type="dxa"/>
              <w:bottom w:w="100" w:type="dxa"/>
              <w:right w:w="110" w:type="dxa"/>
            </w:tcMar>
            <w:vAlign w:val="center"/>
          </w:tcPr>
          <w:p w14:paraId="0722902A" w14:textId="77777777" w:rsidR="006077A7" w:rsidRPr="003B6C9E" w:rsidRDefault="00000000">
            <w:pPr>
              <w:spacing w:after="20"/>
              <w:rPr>
                <w:color w:val="auto"/>
              </w:rPr>
            </w:pPr>
            <w:r w:rsidRPr="003B6C9E">
              <w:rPr>
                <w:color w:val="auto"/>
                <w:sz w:val="16"/>
              </w:rPr>
              <w:t>Add documented, quality-controlled fields</w:t>
            </w:r>
          </w:p>
        </w:tc>
      </w:tr>
      <w:tr w:rsidR="006077A7" w:rsidRPr="003B6C9E" w14:paraId="712CA71E" w14:textId="77777777">
        <w:trPr>
          <w:jc w:val="center"/>
        </w:trPr>
        <w:tc>
          <w:tcPr>
            <w:tcW w:w="3331" w:type="dxa"/>
            <w:tcMar>
              <w:top w:w="100" w:type="dxa"/>
              <w:left w:w="110" w:type="dxa"/>
              <w:bottom w:w="100" w:type="dxa"/>
              <w:right w:w="110" w:type="dxa"/>
            </w:tcMar>
            <w:vAlign w:val="center"/>
          </w:tcPr>
          <w:p w14:paraId="4EFD2D93" w14:textId="77777777" w:rsidR="006077A7" w:rsidRPr="003B6C9E" w:rsidRDefault="00000000">
            <w:pPr>
              <w:spacing w:after="20"/>
              <w:rPr>
                <w:color w:val="auto"/>
              </w:rPr>
            </w:pPr>
            <w:r w:rsidRPr="003B6C9E">
              <w:rPr>
                <w:color w:val="auto"/>
                <w:sz w:val="16"/>
              </w:rPr>
              <w:t>No drift or feedback monitoring</w:t>
            </w:r>
          </w:p>
        </w:tc>
        <w:tc>
          <w:tcPr>
            <w:tcW w:w="3331" w:type="dxa"/>
            <w:tcMar>
              <w:top w:w="100" w:type="dxa"/>
              <w:left w:w="110" w:type="dxa"/>
              <w:bottom w:w="100" w:type="dxa"/>
              <w:right w:w="110" w:type="dxa"/>
            </w:tcMar>
            <w:vAlign w:val="center"/>
          </w:tcPr>
          <w:p w14:paraId="61CA4421" w14:textId="77777777" w:rsidR="006077A7" w:rsidRPr="003B6C9E" w:rsidRDefault="00000000">
            <w:pPr>
              <w:spacing w:after="20"/>
              <w:rPr>
                <w:color w:val="auto"/>
              </w:rPr>
            </w:pPr>
            <w:r w:rsidRPr="003B6C9E">
              <w:rPr>
                <w:color w:val="auto"/>
                <w:sz w:val="16"/>
              </w:rPr>
              <w:t>Market relationships change over time</w:t>
            </w:r>
          </w:p>
        </w:tc>
        <w:tc>
          <w:tcPr>
            <w:tcW w:w="3331" w:type="dxa"/>
            <w:tcMar>
              <w:top w:w="100" w:type="dxa"/>
              <w:left w:w="110" w:type="dxa"/>
              <w:bottom w:w="100" w:type="dxa"/>
              <w:right w:w="110" w:type="dxa"/>
            </w:tcMar>
            <w:vAlign w:val="center"/>
          </w:tcPr>
          <w:p w14:paraId="27A49D20" w14:textId="77777777" w:rsidR="006077A7" w:rsidRPr="003B6C9E" w:rsidRDefault="00000000">
            <w:pPr>
              <w:spacing w:after="20"/>
              <w:rPr>
                <w:color w:val="auto"/>
              </w:rPr>
            </w:pPr>
            <w:r w:rsidRPr="003B6C9E">
              <w:rPr>
                <w:color w:val="auto"/>
                <w:sz w:val="16"/>
              </w:rPr>
              <w:t>Track residuals, segment metrics, and data freshness</w:t>
            </w:r>
          </w:p>
        </w:tc>
      </w:tr>
      <w:tr w:rsidR="006077A7" w:rsidRPr="003B6C9E" w14:paraId="28CE2CD7" w14:textId="77777777">
        <w:trPr>
          <w:jc w:val="center"/>
        </w:trPr>
        <w:tc>
          <w:tcPr>
            <w:tcW w:w="3331" w:type="dxa"/>
            <w:shd w:val="clear" w:color="auto" w:fill="F1F4EF"/>
            <w:tcMar>
              <w:top w:w="100" w:type="dxa"/>
              <w:left w:w="110" w:type="dxa"/>
              <w:bottom w:w="100" w:type="dxa"/>
              <w:right w:w="110" w:type="dxa"/>
            </w:tcMar>
            <w:vAlign w:val="center"/>
          </w:tcPr>
          <w:p w14:paraId="59142993" w14:textId="77777777" w:rsidR="006077A7" w:rsidRPr="003B6C9E" w:rsidRDefault="00000000">
            <w:pPr>
              <w:spacing w:after="20"/>
              <w:rPr>
                <w:color w:val="auto"/>
              </w:rPr>
            </w:pPr>
            <w:r w:rsidRPr="003B6C9E">
              <w:rPr>
                <w:color w:val="auto"/>
                <w:sz w:val="16"/>
              </w:rPr>
              <w:t>Empirical range is not calibrated</w:t>
            </w:r>
          </w:p>
        </w:tc>
        <w:tc>
          <w:tcPr>
            <w:tcW w:w="3331" w:type="dxa"/>
            <w:shd w:val="clear" w:color="auto" w:fill="F1F4EF"/>
            <w:tcMar>
              <w:top w:w="100" w:type="dxa"/>
              <w:left w:w="110" w:type="dxa"/>
              <w:bottom w:w="100" w:type="dxa"/>
              <w:right w:w="110" w:type="dxa"/>
            </w:tcMar>
            <w:vAlign w:val="center"/>
          </w:tcPr>
          <w:p w14:paraId="758BDA05" w14:textId="77777777" w:rsidR="006077A7" w:rsidRPr="003B6C9E" w:rsidRDefault="00000000">
            <w:pPr>
              <w:spacing w:after="20"/>
              <w:rPr>
                <w:color w:val="auto"/>
              </w:rPr>
            </w:pPr>
            <w:r w:rsidRPr="003B6C9E">
              <w:rPr>
                <w:color w:val="auto"/>
                <w:sz w:val="16"/>
              </w:rPr>
              <w:t>Coverage can vary by group or time</w:t>
            </w:r>
          </w:p>
        </w:tc>
        <w:tc>
          <w:tcPr>
            <w:tcW w:w="3331" w:type="dxa"/>
            <w:shd w:val="clear" w:color="auto" w:fill="F1F4EF"/>
            <w:tcMar>
              <w:top w:w="100" w:type="dxa"/>
              <w:left w:w="110" w:type="dxa"/>
              <w:bottom w:w="100" w:type="dxa"/>
              <w:right w:w="110" w:type="dxa"/>
            </w:tcMar>
            <w:vAlign w:val="center"/>
          </w:tcPr>
          <w:p w14:paraId="1137E80E" w14:textId="77777777" w:rsidR="006077A7" w:rsidRPr="003B6C9E" w:rsidRDefault="00000000">
            <w:pPr>
              <w:spacing w:after="20"/>
              <w:rPr>
                <w:color w:val="auto"/>
              </w:rPr>
            </w:pPr>
            <w:r w:rsidRPr="003B6C9E">
              <w:rPr>
                <w:color w:val="auto"/>
                <w:sz w:val="16"/>
              </w:rPr>
              <w:t>Use larger calibration data and evaluate coverage</w:t>
            </w:r>
          </w:p>
        </w:tc>
      </w:tr>
    </w:tbl>
    <w:p w14:paraId="089B0016" w14:textId="77777777" w:rsidR="006077A7" w:rsidRPr="003B6C9E" w:rsidRDefault="00000000">
      <w:pPr>
        <w:pStyle w:val="Heading2"/>
        <w:rPr>
          <w:color w:val="auto"/>
        </w:rPr>
      </w:pPr>
      <w:r w:rsidRPr="003B6C9E">
        <w:rPr>
          <w:color w:val="auto"/>
        </w:rPr>
        <w:t>Responsible deployment</w:t>
      </w:r>
    </w:p>
    <w:p w14:paraId="3D5F0683" w14:textId="77777777" w:rsidR="006077A7" w:rsidRPr="003B6C9E" w:rsidRDefault="00000000">
      <w:pPr>
        <w:rPr>
          <w:color w:val="auto"/>
        </w:rPr>
      </w:pPr>
      <w:r w:rsidRPr="003B6C9E">
        <w:rPr>
          <w:color w:val="auto"/>
        </w:rPr>
        <w:t>Before business use, establish lawful data collection and retention, explain limitations to users, audit errors across relevant property and location groups, and ensure estimates do not become the sole basis for consequential decisions. The local development server has no authentication or production hardening. Production use needs access controls, logging, monitoring, resource limits, model governance, and an incident/retraining process.</w:t>
      </w:r>
    </w:p>
    <w:p w14:paraId="0189A41D" w14:textId="77777777" w:rsidR="006077A7" w:rsidRPr="003B6C9E" w:rsidRDefault="00000000">
      <w:pPr>
        <w:pStyle w:val="Heading1"/>
        <w:rPr>
          <w:color w:val="auto"/>
        </w:rPr>
      </w:pPr>
      <w:r w:rsidRPr="003B6C9E">
        <w:rPr>
          <w:color w:val="auto"/>
        </w:rPr>
        <w:t>9. Recommendations and Next Steps</w:t>
      </w:r>
    </w:p>
    <w:p w14:paraId="18699BD1" w14:textId="77777777" w:rsidR="006077A7" w:rsidRPr="003B6C9E" w:rsidRDefault="00000000">
      <w:pPr>
        <w:pStyle w:val="ListBullet"/>
        <w:rPr>
          <w:color w:val="auto"/>
        </w:rPr>
      </w:pPr>
      <w:r w:rsidRPr="003B6C9E">
        <w:rPr>
          <w:color w:val="auto"/>
        </w:rPr>
        <w:t>Expand and verify the dataset, record its source and timestamp, and distinguish asking prices from closed transactions.</w:t>
      </w:r>
    </w:p>
    <w:p w14:paraId="268B6C02" w14:textId="77777777" w:rsidR="006077A7" w:rsidRPr="003B6C9E" w:rsidRDefault="00000000">
      <w:pPr>
        <w:pStyle w:val="ListBullet"/>
        <w:rPr>
          <w:color w:val="auto"/>
        </w:rPr>
      </w:pPr>
      <w:r w:rsidRPr="003B6C9E">
        <w:rPr>
          <w:color w:val="auto"/>
        </w:rPr>
        <w:t>Use a time-aware validation strategy when historical transaction dates become available; keep a truly future period for evaluation.</w:t>
      </w:r>
    </w:p>
    <w:p w14:paraId="4DBB47DA" w14:textId="77777777" w:rsidR="006077A7" w:rsidRPr="003B6C9E" w:rsidRDefault="00000000">
      <w:pPr>
        <w:pStyle w:val="ListBullet"/>
        <w:rPr>
          <w:color w:val="auto"/>
        </w:rPr>
      </w:pPr>
      <w:r w:rsidRPr="003B6C9E">
        <w:rPr>
          <w:color w:val="auto"/>
        </w:rPr>
        <w:t>Test error and interval coverage by location, property type, and price band; investigate material disparities before deployment.</w:t>
      </w:r>
    </w:p>
    <w:p w14:paraId="24C06474" w14:textId="77777777" w:rsidR="006077A7" w:rsidRPr="003B6C9E" w:rsidRDefault="00000000">
      <w:pPr>
        <w:pStyle w:val="ListBullet"/>
        <w:rPr>
          <w:color w:val="auto"/>
        </w:rPr>
      </w:pPr>
      <w:r w:rsidRPr="003B6C9E">
        <w:rPr>
          <w:color w:val="auto"/>
        </w:rPr>
        <w:t>Tune tree model parameters inside cross-validation and compare against a robust median/location baseline.</w:t>
      </w:r>
    </w:p>
    <w:p w14:paraId="03DA87AB" w14:textId="77777777" w:rsidR="006077A7" w:rsidRPr="003B6C9E" w:rsidRDefault="00000000">
      <w:pPr>
        <w:pStyle w:val="ListBullet"/>
        <w:rPr>
          <w:color w:val="auto"/>
        </w:rPr>
      </w:pPr>
      <w:r w:rsidRPr="003B6C9E">
        <w:rPr>
          <w:color w:val="auto"/>
        </w:rPr>
        <w:t>Calibrate prediction intervals on a separate calibration sample and report empirical coverage with interval width.</w:t>
      </w:r>
    </w:p>
    <w:p w14:paraId="71935035" w14:textId="77777777" w:rsidR="006077A7" w:rsidRPr="003B6C9E" w:rsidRDefault="00000000">
      <w:pPr>
        <w:pStyle w:val="ListBullet"/>
        <w:rPr>
          <w:color w:val="auto"/>
        </w:rPr>
      </w:pPr>
      <w:r w:rsidRPr="003B6C9E">
        <w:rPr>
          <w:color w:val="auto"/>
        </w:rPr>
        <w:t>Add monitoring for feature distributions, prediction ranges, API failures, and newly observed labeled outcomes.</w:t>
      </w:r>
    </w:p>
    <w:p w14:paraId="3B78FE16" w14:textId="77777777" w:rsidR="006077A7" w:rsidRPr="003B6C9E" w:rsidRDefault="00000000">
      <w:pPr>
        <w:pStyle w:val="Heading2"/>
        <w:rPr>
          <w:color w:val="auto"/>
        </w:rPr>
      </w:pPr>
      <w:r w:rsidRPr="003B6C9E">
        <w:rPr>
          <w:color w:val="auto"/>
        </w:rPr>
        <w:t>Project files</w:t>
      </w:r>
    </w:p>
    <w:tbl>
      <w:tblPr>
        <w:tblStyle w:val="TableGrid"/>
        <w:tblW w:w="0" w:type="auto"/>
        <w:jc w:val="center"/>
        <w:tblLook w:val="04A0" w:firstRow="1" w:lastRow="0" w:firstColumn="1" w:lastColumn="0" w:noHBand="0" w:noVBand="1"/>
      </w:tblPr>
      <w:tblGrid>
        <w:gridCol w:w="4997"/>
        <w:gridCol w:w="4997"/>
      </w:tblGrid>
      <w:tr w:rsidR="006077A7" w:rsidRPr="003B6C9E" w14:paraId="003F658C" w14:textId="77777777">
        <w:trPr>
          <w:jc w:val="center"/>
        </w:trPr>
        <w:tc>
          <w:tcPr>
            <w:tcW w:w="4997" w:type="dxa"/>
            <w:shd w:val="clear" w:color="auto" w:fill="17231F"/>
            <w:tcMar>
              <w:top w:w="100" w:type="dxa"/>
              <w:left w:w="110" w:type="dxa"/>
              <w:bottom w:w="100" w:type="dxa"/>
              <w:right w:w="110" w:type="dxa"/>
            </w:tcMar>
          </w:tcPr>
          <w:p w14:paraId="2BB85D26" w14:textId="77777777" w:rsidR="006077A7" w:rsidRPr="003B6C9E" w:rsidRDefault="00000000">
            <w:pPr>
              <w:rPr>
                <w:color w:val="auto"/>
              </w:rPr>
            </w:pPr>
            <w:r w:rsidRPr="003B6C9E">
              <w:rPr>
                <w:b/>
                <w:color w:val="auto"/>
                <w:sz w:val="16"/>
              </w:rPr>
              <w:t>Path</w:t>
            </w:r>
          </w:p>
        </w:tc>
        <w:tc>
          <w:tcPr>
            <w:tcW w:w="4997" w:type="dxa"/>
            <w:shd w:val="clear" w:color="auto" w:fill="17231F"/>
            <w:tcMar>
              <w:top w:w="100" w:type="dxa"/>
              <w:left w:w="110" w:type="dxa"/>
              <w:bottom w:w="100" w:type="dxa"/>
              <w:right w:w="110" w:type="dxa"/>
            </w:tcMar>
          </w:tcPr>
          <w:p w14:paraId="5ADA3566" w14:textId="77777777" w:rsidR="006077A7" w:rsidRPr="003B6C9E" w:rsidRDefault="00000000">
            <w:pPr>
              <w:rPr>
                <w:color w:val="auto"/>
              </w:rPr>
            </w:pPr>
            <w:r w:rsidRPr="003B6C9E">
              <w:rPr>
                <w:b/>
                <w:color w:val="auto"/>
                <w:sz w:val="16"/>
              </w:rPr>
              <w:t>Responsibility</w:t>
            </w:r>
          </w:p>
        </w:tc>
      </w:tr>
      <w:tr w:rsidR="006077A7" w:rsidRPr="003B6C9E" w14:paraId="37C309EC" w14:textId="77777777">
        <w:trPr>
          <w:jc w:val="center"/>
        </w:trPr>
        <w:tc>
          <w:tcPr>
            <w:tcW w:w="4997" w:type="dxa"/>
            <w:tcMar>
              <w:top w:w="100" w:type="dxa"/>
              <w:left w:w="110" w:type="dxa"/>
              <w:bottom w:w="100" w:type="dxa"/>
              <w:right w:w="110" w:type="dxa"/>
            </w:tcMar>
            <w:vAlign w:val="center"/>
          </w:tcPr>
          <w:p w14:paraId="1B275705" w14:textId="77777777" w:rsidR="006077A7" w:rsidRPr="003B6C9E" w:rsidRDefault="00000000">
            <w:pPr>
              <w:spacing w:after="20"/>
              <w:rPr>
                <w:color w:val="auto"/>
              </w:rPr>
            </w:pPr>
            <w:r w:rsidRPr="003B6C9E">
              <w:rPr>
                <w:color w:val="auto"/>
                <w:sz w:val="16"/>
              </w:rPr>
              <w:t>src/data_preprocessing.py</w:t>
            </w:r>
          </w:p>
        </w:tc>
        <w:tc>
          <w:tcPr>
            <w:tcW w:w="4997" w:type="dxa"/>
            <w:tcMar>
              <w:top w:w="100" w:type="dxa"/>
              <w:left w:w="110" w:type="dxa"/>
              <w:bottom w:w="100" w:type="dxa"/>
              <w:right w:w="110" w:type="dxa"/>
            </w:tcMar>
            <w:vAlign w:val="center"/>
          </w:tcPr>
          <w:p w14:paraId="4F422645" w14:textId="77777777" w:rsidR="006077A7" w:rsidRPr="003B6C9E" w:rsidRDefault="00000000">
            <w:pPr>
              <w:spacing w:after="20"/>
              <w:rPr>
                <w:color w:val="auto"/>
              </w:rPr>
            </w:pPr>
            <w:r w:rsidRPr="003B6C9E">
              <w:rPr>
                <w:color w:val="auto"/>
                <w:sz w:val="16"/>
              </w:rPr>
              <w:t>Schema checks, feature definitions, request validation</w:t>
            </w:r>
          </w:p>
        </w:tc>
      </w:tr>
      <w:tr w:rsidR="006077A7" w:rsidRPr="003B6C9E" w14:paraId="222B83F1" w14:textId="77777777">
        <w:trPr>
          <w:jc w:val="center"/>
        </w:trPr>
        <w:tc>
          <w:tcPr>
            <w:tcW w:w="4997" w:type="dxa"/>
            <w:shd w:val="clear" w:color="auto" w:fill="F1F4EF"/>
            <w:tcMar>
              <w:top w:w="100" w:type="dxa"/>
              <w:left w:w="110" w:type="dxa"/>
              <w:bottom w:w="100" w:type="dxa"/>
              <w:right w:w="110" w:type="dxa"/>
            </w:tcMar>
            <w:vAlign w:val="center"/>
          </w:tcPr>
          <w:p w14:paraId="506068F1" w14:textId="77777777" w:rsidR="006077A7" w:rsidRPr="003B6C9E" w:rsidRDefault="00000000">
            <w:pPr>
              <w:spacing w:after="20"/>
              <w:rPr>
                <w:color w:val="auto"/>
              </w:rPr>
            </w:pPr>
            <w:r w:rsidRPr="003B6C9E">
              <w:rPr>
                <w:color w:val="auto"/>
                <w:sz w:val="16"/>
              </w:rPr>
              <w:t>src/model_training.py</w:t>
            </w:r>
          </w:p>
        </w:tc>
        <w:tc>
          <w:tcPr>
            <w:tcW w:w="4997" w:type="dxa"/>
            <w:shd w:val="clear" w:color="auto" w:fill="F1F4EF"/>
            <w:tcMar>
              <w:top w:w="100" w:type="dxa"/>
              <w:left w:w="110" w:type="dxa"/>
              <w:bottom w:w="100" w:type="dxa"/>
              <w:right w:w="110" w:type="dxa"/>
            </w:tcMar>
            <w:vAlign w:val="center"/>
          </w:tcPr>
          <w:p w14:paraId="1DA6C6F6" w14:textId="77777777" w:rsidR="006077A7" w:rsidRPr="003B6C9E" w:rsidRDefault="00000000">
            <w:pPr>
              <w:spacing w:after="20"/>
              <w:rPr>
                <w:color w:val="auto"/>
              </w:rPr>
            </w:pPr>
            <w:r w:rsidRPr="003B6C9E">
              <w:rPr>
                <w:color w:val="auto"/>
                <w:sz w:val="16"/>
              </w:rPr>
              <w:t>Pipelines, model comparison, evaluation, interpretation, persistence</w:t>
            </w:r>
          </w:p>
        </w:tc>
      </w:tr>
      <w:tr w:rsidR="006077A7" w:rsidRPr="003B6C9E" w14:paraId="086CC3B0" w14:textId="77777777">
        <w:trPr>
          <w:jc w:val="center"/>
        </w:trPr>
        <w:tc>
          <w:tcPr>
            <w:tcW w:w="4997" w:type="dxa"/>
            <w:tcMar>
              <w:top w:w="100" w:type="dxa"/>
              <w:left w:w="110" w:type="dxa"/>
              <w:bottom w:w="100" w:type="dxa"/>
              <w:right w:w="110" w:type="dxa"/>
            </w:tcMar>
            <w:vAlign w:val="center"/>
          </w:tcPr>
          <w:p w14:paraId="7A716D58" w14:textId="77777777" w:rsidR="006077A7" w:rsidRPr="003B6C9E" w:rsidRDefault="00000000">
            <w:pPr>
              <w:spacing w:after="20"/>
              <w:rPr>
                <w:color w:val="auto"/>
              </w:rPr>
            </w:pPr>
            <w:r w:rsidRPr="003B6C9E">
              <w:rPr>
                <w:color w:val="auto"/>
                <w:sz w:val="16"/>
              </w:rPr>
              <w:t>src/model_inference.py</w:t>
            </w:r>
          </w:p>
        </w:tc>
        <w:tc>
          <w:tcPr>
            <w:tcW w:w="4997" w:type="dxa"/>
            <w:tcMar>
              <w:top w:w="100" w:type="dxa"/>
              <w:left w:w="110" w:type="dxa"/>
              <w:bottom w:w="100" w:type="dxa"/>
              <w:right w:w="110" w:type="dxa"/>
            </w:tcMar>
            <w:vAlign w:val="center"/>
          </w:tcPr>
          <w:p w14:paraId="6C7CBD08" w14:textId="77777777" w:rsidR="006077A7" w:rsidRPr="003B6C9E" w:rsidRDefault="00000000">
            <w:pPr>
              <w:spacing w:after="20"/>
              <w:rPr>
                <w:color w:val="auto"/>
              </w:rPr>
            </w:pPr>
            <w:r w:rsidRPr="003B6C9E">
              <w:rPr>
                <w:color w:val="auto"/>
                <w:sz w:val="16"/>
              </w:rPr>
              <w:t>Load latest artifact and produce validated estimates</w:t>
            </w:r>
          </w:p>
        </w:tc>
      </w:tr>
      <w:tr w:rsidR="006077A7" w:rsidRPr="003B6C9E" w14:paraId="026FAFF1" w14:textId="77777777">
        <w:trPr>
          <w:jc w:val="center"/>
        </w:trPr>
        <w:tc>
          <w:tcPr>
            <w:tcW w:w="4997" w:type="dxa"/>
            <w:shd w:val="clear" w:color="auto" w:fill="F1F4EF"/>
            <w:tcMar>
              <w:top w:w="100" w:type="dxa"/>
              <w:left w:w="110" w:type="dxa"/>
              <w:bottom w:w="100" w:type="dxa"/>
              <w:right w:w="110" w:type="dxa"/>
            </w:tcMar>
            <w:vAlign w:val="center"/>
          </w:tcPr>
          <w:p w14:paraId="4F9BDA14" w14:textId="77777777" w:rsidR="006077A7" w:rsidRPr="003B6C9E" w:rsidRDefault="00000000">
            <w:pPr>
              <w:spacing w:after="20"/>
              <w:rPr>
                <w:color w:val="auto"/>
              </w:rPr>
            </w:pPr>
            <w:r w:rsidRPr="003B6C9E">
              <w:rPr>
                <w:color w:val="auto"/>
                <w:sz w:val="16"/>
              </w:rPr>
              <w:lastRenderedPageBreak/>
              <w:t>app/streamlit_app.py</w:t>
            </w:r>
          </w:p>
        </w:tc>
        <w:tc>
          <w:tcPr>
            <w:tcW w:w="4997" w:type="dxa"/>
            <w:shd w:val="clear" w:color="auto" w:fill="F1F4EF"/>
            <w:tcMar>
              <w:top w:w="100" w:type="dxa"/>
              <w:left w:w="110" w:type="dxa"/>
              <w:bottom w:w="100" w:type="dxa"/>
              <w:right w:w="110" w:type="dxa"/>
            </w:tcMar>
            <w:vAlign w:val="center"/>
          </w:tcPr>
          <w:p w14:paraId="290A1260" w14:textId="77777777" w:rsidR="006077A7" w:rsidRPr="003B6C9E" w:rsidRDefault="00000000">
            <w:pPr>
              <w:spacing w:after="20"/>
              <w:rPr>
                <w:color w:val="auto"/>
              </w:rPr>
            </w:pPr>
            <w:r w:rsidRPr="003B6C9E">
              <w:rPr>
                <w:color w:val="auto"/>
                <w:sz w:val="16"/>
              </w:rPr>
              <w:t>Interactive valuation and analytics interface</w:t>
            </w:r>
          </w:p>
        </w:tc>
      </w:tr>
      <w:tr w:rsidR="006077A7" w:rsidRPr="003B6C9E" w14:paraId="27D0EE8A" w14:textId="77777777">
        <w:trPr>
          <w:jc w:val="center"/>
        </w:trPr>
        <w:tc>
          <w:tcPr>
            <w:tcW w:w="4997" w:type="dxa"/>
            <w:tcMar>
              <w:top w:w="100" w:type="dxa"/>
              <w:left w:w="110" w:type="dxa"/>
              <w:bottom w:w="100" w:type="dxa"/>
              <w:right w:w="110" w:type="dxa"/>
            </w:tcMar>
            <w:vAlign w:val="center"/>
          </w:tcPr>
          <w:p w14:paraId="11BD5378" w14:textId="77777777" w:rsidR="006077A7" w:rsidRPr="003B6C9E" w:rsidRDefault="00000000">
            <w:pPr>
              <w:spacing w:after="20"/>
              <w:rPr>
                <w:color w:val="auto"/>
              </w:rPr>
            </w:pPr>
            <w:r w:rsidRPr="003B6C9E">
              <w:rPr>
                <w:color w:val="auto"/>
                <w:sz w:val="16"/>
              </w:rPr>
              <w:t>app/api.py</w:t>
            </w:r>
          </w:p>
        </w:tc>
        <w:tc>
          <w:tcPr>
            <w:tcW w:w="4997" w:type="dxa"/>
            <w:tcMar>
              <w:top w:w="100" w:type="dxa"/>
              <w:left w:w="110" w:type="dxa"/>
              <w:bottom w:w="100" w:type="dxa"/>
              <w:right w:w="110" w:type="dxa"/>
            </w:tcMar>
            <w:vAlign w:val="center"/>
          </w:tcPr>
          <w:p w14:paraId="2737EECD" w14:textId="77777777" w:rsidR="006077A7" w:rsidRPr="003B6C9E" w:rsidRDefault="00000000">
            <w:pPr>
              <w:spacing w:after="20"/>
              <w:rPr>
                <w:color w:val="auto"/>
              </w:rPr>
            </w:pPr>
            <w:r w:rsidRPr="003B6C9E">
              <w:rPr>
                <w:color w:val="auto"/>
                <w:sz w:val="16"/>
              </w:rPr>
              <w:t>FastAPI health and prediction endpoints</w:t>
            </w:r>
          </w:p>
        </w:tc>
      </w:tr>
      <w:tr w:rsidR="006077A7" w:rsidRPr="003B6C9E" w14:paraId="17251F6A" w14:textId="77777777">
        <w:trPr>
          <w:jc w:val="center"/>
        </w:trPr>
        <w:tc>
          <w:tcPr>
            <w:tcW w:w="4997" w:type="dxa"/>
            <w:shd w:val="clear" w:color="auto" w:fill="F1F4EF"/>
            <w:tcMar>
              <w:top w:w="100" w:type="dxa"/>
              <w:left w:w="110" w:type="dxa"/>
              <w:bottom w:w="100" w:type="dxa"/>
              <w:right w:w="110" w:type="dxa"/>
            </w:tcMar>
            <w:vAlign w:val="center"/>
          </w:tcPr>
          <w:p w14:paraId="155BE33A" w14:textId="77777777" w:rsidR="006077A7" w:rsidRPr="003B6C9E" w:rsidRDefault="00000000">
            <w:pPr>
              <w:spacing w:after="20"/>
              <w:rPr>
                <w:color w:val="auto"/>
              </w:rPr>
            </w:pPr>
            <w:r w:rsidRPr="003B6C9E">
              <w:rPr>
                <w:color w:val="auto"/>
                <w:sz w:val="16"/>
              </w:rPr>
              <w:t>scripts/train.py / create_report.py</w:t>
            </w:r>
          </w:p>
        </w:tc>
        <w:tc>
          <w:tcPr>
            <w:tcW w:w="4997" w:type="dxa"/>
            <w:shd w:val="clear" w:color="auto" w:fill="F1F4EF"/>
            <w:tcMar>
              <w:top w:w="100" w:type="dxa"/>
              <w:left w:w="110" w:type="dxa"/>
              <w:bottom w:w="100" w:type="dxa"/>
              <w:right w:w="110" w:type="dxa"/>
            </w:tcMar>
            <w:vAlign w:val="center"/>
          </w:tcPr>
          <w:p w14:paraId="0128D94D" w14:textId="77777777" w:rsidR="006077A7" w:rsidRPr="003B6C9E" w:rsidRDefault="00000000">
            <w:pPr>
              <w:spacing w:after="20"/>
              <w:rPr>
                <w:color w:val="auto"/>
              </w:rPr>
            </w:pPr>
            <w:r w:rsidRPr="003B6C9E">
              <w:rPr>
                <w:color w:val="auto"/>
                <w:sz w:val="16"/>
              </w:rPr>
              <w:t>Training and report-generation commands</w:t>
            </w:r>
          </w:p>
        </w:tc>
      </w:tr>
      <w:tr w:rsidR="006077A7" w:rsidRPr="003B6C9E" w14:paraId="1564DF14" w14:textId="77777777">
        <w:trPr>
          <w:jc w:val="center"/>
        </w:trPr>
        <w:tc>
          <w:tcPr>
            <w:tcW w:w="4997" w:type="dxa"/>
            <w:tcMar>
              <w:top w:w="100" w:type="dxa"/>
              <w:left w:w="110" w:type="dxa"/>
              <w:bottom w:w="100" w:type="dxa"/>
              <w:right w:w="110" w:type="dxa"/>
            </w:tcMar>
            <w:vAlign w:val="center"/>
          </w:tcPr>
          <w:p w14:paraId="0632E115" w14:textId="77777777" w:rsidR="006077A7" w:rsidRPr="003B6C9E" w:rsidRDefault="00000000">
            <w:pPr>
              <w:spacing w:after="20"/>
              <w:rPr>
                <w:color w:val="auto"/>
              </w:rPr>
            </w:pPr>
            <w:r w:rsidRPr="003B6C9E">
              <w:rPr>
                <w:color w:val="auto"/>
                <w:sz w:val="16"/>
              </w:rPr>
              <w:t>tests/</w:t>
            </w:r>
          </w:p>
        </w:tc>
        <w:tc>
          <w:tcPr>
            <w:tcW w:w="4997" w:type="dxa"/>
            <w:tcMar>
              <w:top w:w="100" w:type="dxa"/>
              <w:left w:w="110" w:type="dxa"/>
              <w:bottom w:w="100" w:type="dxa"/>
              <w:right w:w="110" w:type="dxa"/>
            </w:tcMar>
            <w:vAlign w:val="center"/>
          </w:tcPr>
          <w:p w14:paraId="68F18AC0" w14:textId="77777777" w:rsidR="006077A7" w:rsidRPr="003B6C9E" w:rsidRDefault="00000000">
            <w:pPr>
              <w:spacing w:after="20"/>
              <w:rPr>
                <w:color w:val="auto"/>
              </w:rPr>
            </w:pPr>
            <w:r w:rsidRPr="003B6C9E">
              <w:rPr>
                <w:color w:val="auto"/>
                <w:sz w:val="16"/>
              </w:rPr>
              <w:t>Focused regression tests for data, training, and inference</w:t>
            </w:r>
          </w:p>
        </w:tc>
      </w:tr>
    </w:tbl>
    <w:p w14:paraId="59CEACAC" w14:textId="304A9AA2" w:rsidR="006077A7" w:rsidRPr="003B6C9E" w:rsidRDefault="006077A7" w:rsidP="00252DC3">
      <w:pPr>
        <w:spacing w:before="320"/>
        <w:rPr>
          <w:color w:val="auto"/>
        </w:rPr>
      </w:pPr>
    </w:p>
    <w:sectPr w:rsidR="006077A7" w:rsidRPr="003B6C9E" w:rsidSect="00034616">
      <w:footerReference w:type="default" r:id="rId14"/>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D96C4" w14:textId="77777777" w:rsidR="00A863E1" w:rsidRDefault="00A863E1">
      <w:pPr>
        <w:spacing w:after="0" w:line="240" w:lineRule="auto"/>
      </w:pPr>
      <w:r>
        <w:separator/>
      </w:r>
    </w:p>
  </w:endnote>
  <w:endnote w:type="continuationSeparator" w:id="0">
    <w:p w14:paraId="17DC11A7" w14:textId="77777777" w:rsidR="00A863E1" w:rsidRDefault="00A8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B2D0" w14:textId="5C7CF35C" w:rsidR="006077A7" w:rsidRDefault="00000000" w:rsidP="009A5D54">
    <w:pPr>
      <w:pStyle w:val="Footer"/>
    </w:pPr>
    <w:r>
      <w:fldChar w:fldCharType="begin"/>
    </w:r>
    <w:r>
      <w:instrText>PAGE</w:instrText>
    </w:r>
    <w:r>
      <w:fldChar w:fldCharType="separate"/>
    </w:r>
    <w:r w:rsidR="003B6C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E375C" w14:textId="77777777" w:rsidR="00A863E1" w:rsidRDefault="00A863E1">
      <w:pPr>
        <w:spacing w:after="0" w:line="240" w:lineRule="auto"/>
      </w:pPr>
      <w:r>
        <w:separator/>
      </w:r>
    </w:p>
  </w:footnote>
  <w:footnote w:type="continuationSeparator" w:id="0">
    <w:p w14:paraId="2C30676E" w14:textId="77777777" w:rsidR="00A863E1" w:rsidRDefault="00A86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761342">
    <w:abstractNumId w:val="8"/>
  </w:num>
  <w:num w:numId="2" w16cid:durableId="1249657389">
    <w:abstractNumId w:val="6"/>
  </w:num>
  <w:num w:numId="3" w16cid:durableId="1597711140">
    <w:abstractNumId w:val="5"/>
  </w:num>
  <w:num w:numId="4" w16cid:durableId="1861702927">
    <w:abstractNumId w:val="4"/>
  </w:num>
  <w:num w:numId="5" w16cid:durableId="973213634">
    <w:abstractNumId w:val="7"/>
  </w:num>
  <w:num w:numId="6" w16cid:durableId="1276254917">
    <w:abstractNumId w:val="3"/>
  </w:num>
  <w:num w:numId="7" w16cid:durableId="66536403">
    <w:abstractNumId w:val="2"/>
  </w:num>
  <w:num w:numId="8" w16cid:durableId="679698446">
    <w:abstractNumId w:val="1"/>
  </w:num>
  <w:num w:numId="9" w16cid:durableId="1923827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F29"/>
    <w:rsid w:val="0015074B"/>
    <w:rsid w:val="00252DC3"/>
    <w:rsid w:val="0029639D"/>
    <w:rsid w:val="00326F90"/>
    <w:rsid w:val="003B6C9E"/>
    <w:rsid w:val="006077A7"/>
    <w:rsid w:val="009A5D54"/>
    <w:rsid w:val="00A863E1"/>
    <w:rsid w:val="00AA1D8D"/>
    <w:rsid w:val="00B47730"/>
    <w:rsid w:val="00CB0664"/>
    <w:rsid w:val="00CF46B1"/>
    <w:rsid w:val="00DE7454"/>
    <w:rsid w:val="00DF5EA5"/>
    <w:rsid w:val="00E44CF2"/>
    <w:rsid w:val="00E94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BCD52"/>
  <w14:defaultImageDpi w14:val="300"/>
  <w15:docId w15:val="{EB059F43-8C9F-4CC7-AE15-1DB4738BE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7231F"/>
      <w:sz w:val="19"/>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23654D"/>
      <w:sz w:val="28"/>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2044</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reddy Jardin jonowich</cp:lastModifiedBy>
  <cp:revision>9</cp:revision>
  <dcterms:created xsi:type="dcterms:W3CDTF">2013-12-23T23:15:00Z</dcterms:created>
  <dcterms:modified xsi:type="dcterms:W3CDTF">2026-09-28T11:48:00Z</dcterms:modified>
  <cp:category/>
</cp:coreProperties>
</file>