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DF5E" w14:textId="03640900" w:rsidR="00AE0CBB" w:rsidRDefault="00AE0CBB" w:rsidP="00AE0CBB">
      <w:pPr>
        <w:pStyle w:val="Ttulo1"/>
        <w:rPr>
          <w:lang w:val="en-US"/>
        </w:rPr>
      </w:pPr>
      <w:r>
        <w:rPr>
          <w:lang w:val="en-US"/>
        </w:rPr>
        <w:t>QUIZ</w:t>
      </w:r>
    </w:p>
    <w:p w14:paraId="79CF88F1" w14:textId="77777777" w:rsidR="00FB6929" w:rsidRDefault="00FB6929" w:rsidP="00032031">
      <w:pPr>
        <w:rPr>
          <w:lang w:val="en-US"/>
        </w:rPr>
      </w:pPr>
    </w:p>
    <w:p w14:paraId="1A35E873" w14:textId="77777777" w:rsidR="00FB6929" w:rsidRDefault="00FB6929" w:rsidP="00032031">
      <w:pPr>
        <w:rPr>
          <w:lang w:val="en-US"/>
        </w:rPr>
      </w:pPr>
    </w:p>
    <w:p w14:paraId="06333BCC" w14:textId="10BD8204" w:rsidR="00FB6929" w:rsidRDefault="00FB6929" w:rsidP="000320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1826F" wp14:editId="20BEACF7">
            <wp:extent cx="6725285" cy="4732934"/>
            <wp:effectExtent l="0" t="0" r="0" b="0"/>
            <wp:docPr id="39233050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30501" name="Imagen 392330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950" cy="47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2B74" w14:textId="6E1D9EBB" w:rsidR="00FB6929" w:rsidRDefault="00FB6929" w:rsidP="000320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5F62D9" wp14:editId="50B976EF">
            <wp:extent cx="6146800" cy="5943600"/>
            <wp:effectExtent l="0" t="0" r="6350" b="0"/>
            <wp:docPr id="15295346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34612" name="Imagen 15295346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79D" w14:textId="77777777" w:rsidR="00FB6929" w:rsidRDefault="00FB6929" w:rsidP="00032031">
      <w:pPr>
        <w:rPr>
          <w:lang w:val="en-US"/>
        </w:rPr>
      </w:pPr>
    </w:p>
    <w:p w14:paraId="1268E37C" w14:textId="77777777" w:rsidR="00FB6929" w:rsidRDefault="00FB6929" w:rsidP="00032031">
      <w:pPr>
        <w:rPr>
          <w:lang w:val="en-US"/>
        </w:rPr>
      </w:pPr>
    </w:p>
    <w:p w14:paraId="04426FD4" w14:textId="1AC1119A" w:rsidR="00FB6929" w:rsidRDefault="00FB6929" w:rsidP="000320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CCF22B" wp14:editId="0234FBA2">
            <wp:extent cx="5486400" cy="5943600"/>
            <wp:effectExtent l="0" t="0" r="0" b="0"/>
            <wp:docPr id="41675684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6845" name="Imagen 4167568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9CEC" w14:textId="5DC844A3" w:rsidR="00FB6929" w:rsidRDefault="00FB6929" w:rsidP="000320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FDFDC0" wp14:editId="508B5A2C">
            <wp:extent cx="6477904" cy="5630061"/>
            <wp:effectExtent l="0" t="0" r="0" b="8890"/>
            <wp:docPr id="156352279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22795" name="Imagen 15635227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E6F3" w14:textId="6525FF27" w:rsidR="00FB6929" w:rsidRDefault="00FB6929" w:rsidP="000320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BA5D65" wp14:editId="77494B2A">
            <wp:extent cx="6506483" cy="5449060"/>
            <wp:effectExtent l="0" t="0" r="8890" b="0"/>
            <wp:docPr id="3535251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25180" name="Imagen 3535251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6598" w14:textId="65DE9ADC" w:rsidR="00FB6929" w:rsidRDefault="00FB6929" w:rsidP="000320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E7E16F" wp14:editId="466976B4">
            <wp:extent cx="6173061" cy="5553850"/>
            <wp:effectExtent l="0" t="0" r="0" b="8890"/>
            <wp:docPr id="12447271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27168" name="Imagen 12447271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4288" w14:textId="477856FF" w:rsidR="00FB6929" w:rsidRDefault="00FB6929" w:rsidP="000320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AE4D46" wp14:editId="5EB2D07A">
            <wp:extent cx="6287377" cy="3400900"/>
            <wp:effectExtent l="0" t="0" r="0" b="9525"/>
            <wp:docPr id="14297585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8583" name="Imagen 14297585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D670" w14:textId="01F8C03B" w:rsidR="00FB6929" w:rsidRDefault="00FB6929" w:rsidP="000320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F34C42" wp14:editId="12F2EBDA">
            <wp:extent cx="6439799" cy="5449060"/>
            <wp:effectExtent l="0" t="0" r="0" b="0"/>
            <wp:docPr id="11589279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7964" name="Imagen 11589279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76D0" w14:textId="4D7103D7" w:rsidR="00FB6929" w:rsidRDefault="00FB6929" w:rsidP="000320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AD3F94" wp14:editId="2C08B590">
            <wp:extent cx="6315956" cy="2657846"/>
            <wp:effectExtent l="0" t="0" r="0" b="9525"/>
            <wp:docPr id="19174207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20729" name="Imagen 1917420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FA4E" w14:textId="5D335318" w:rsidR="00FB6929" w:rsidRDefault="00FB6929" w:rsidP="0003203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07AFAA" wp14:editId="41185F36">
            <wp:extent cx="6411220" cy="5763429"/>
            <wp:effectExtent l="0" t="0" r="8890" b="8890"/>
            <wp:docPr id="1295564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64294" name="Imagen 12955642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CDB3" w14:textId="77777777" w:rsidR="00032031" w:rsidRPr="00986585" w:rsidRDefault="00032031" w:rsidP="00032031">
      <w:pPr>
        <w:rPr>
          <w:b/>
          <w:bCs/>
          <w:lang w:val="en-CA"/>
        </w:rPr>
      </w:pPr>
      <w:r w:rsidRPr="00986585">
        <w:rPr>
          <w:b/>
          <w:bCs/>
          <w:lang w:val="en-CA"/>
        </w:rPr>
        <w:lastRenderedPageBreak/>
        <w:t>Telephony Conversations Quiz</w:t>
      </w:r>
    </w:p>
    <w:p w14:paraId="16CD634C" w14:textId="77777777" w:rsidR="00032031" w:rsidRPr="00986585" w:rsidRDefault="00032031" w:rsidP="00032031">
      <w:pPr>
        <w:rPr>
          <w:b/>
          <w:bCs/>
          <w:lang w:val="en-CA"/>
        </w:rPr>
      </w:pPr>
    </w:p>
    <w:p w14:paraId="19261731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Passing score: 80%</w:t>
      </w:r>
    </w:p>
    <w:p w14:paraId="65546560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1.</w:t>
      </w:r>
    </w:p>
    <w:p w14:paraId="71C20504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When you test your virtual agent through your telephony integration, you experience long periods of silence before hearing a response to your inputs. How might you fix this? (Choose four)</w:t>
      </w:r>
    </w:p>
    <w:p w14:paraId="3B474EEF" w14:textId="77777777" w:rsidR="00032031" w:rsidRPr="00C37303" w:rsidRDefault="00032031" w:rsidP="00034AE9">
      <w:pPr>
        <w:pStyle w:val="Prrafodelista"/>
        <w:numPr>
          <w:ilvl w:val="0"/>
          <w:numId w:val="1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Check the performance of my fulfillments’ webhooks.</w:t>
      </w:r>
    </w:p>
    <w:p w14:paraId="39ABF0A1" w14:textId="77777777" w:rsidR="00032031" w:rsidRPr="00676116" w:rsidRDefault="00032031" w:rsidP="00034AE9">
      <w:pPr>
        <w:pStyle w:val="Prrafodelista"/>
        <w:numPr>
          <w:ilvl w:val="0"/>
          <w:numId w:val="1"/>
        </w:numPr>
        <w:rPr>
          <w:b/>
          <w:bCs/>
          <w:highlight w:val="green"/>
          <w:lang w:val="en-CA"/>
        </w:rPr>
      </w:pPr>
      <w:r w:rsidRPr="00676116">
        <w:rPr>
          <w:b/>
          <w:bCs/>
          <w:highlight w:val="green"/>
          <w:lang w:val="en-CA"/>
        </w:rPr>
        <w:t xml:space="preserve">Enable advanced timeout-based </w:t>
      </w:r>
      <w:proofErr w:type="spellStart"/>
      <w:r w:rsidRPr="00676116">
        <w:rPr>
          <w:b/>
          <w:bCs/>
          <w:highlight w:val="green"/>
          <w:lang w:val="en-CA"/>
        </w:rPr>
        <w:t>endpointing</w:t>
      </w:r>
      <w:proofErr w:type="spellEnd"/>
      <w:r w:rsidRPr="00676116">
        <w:rPr>
          <w:b/>
          <w:bCs/>
          <w:highlight w:val="green"/>
          <w:lang w:val="en-CA"/>
        </w:rPr>
        <w:t xml:space="preserve"> and increase the sensitivity slider.</w:t>
      </w:r>
    </w:p>
    <w:p w14:paraId="143B271C" w14:textId="77777777" w:rsidR="00032031" w:rsidRPr="00C37303" w:rsidRDefault="00032031" w:rsidP="00034AE9">
      <w:pPr>
        <w:pStyle w:val="Prrafodelista"/>
        <w:numPr>
          <w:ilvl w:val="0"/>
          <w:numId w:val="1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Contact my integration owner for troubleshooting any networking or other processing issues.</w:t>
      </w:r>
    </w:p>
    <w:p w14:paraId="3C580FC0" w14:textId="77777777" w:rsidR="00032031" w:rsidRPr="00C37303" w:rsidRDefault="00032031" w:rsidP="00034AE9">
      <w:pPr>
        <w:pStyle w:val="Prrafodelista"/>
        <w:numPr>
          <w:ilvl w:val="0"/>
          <w:numId w:val="1"/>
        </w:numPr>
        <w:rPr>
          <w:b/>
          <w:bCs/>
          <w:color w:val="FF0000"/>
          <w:lang w:val="en-CA"/>
        </w:rPr>
      </w:pPr>
      <w:r w:rsidRPr="00C37303">
        <w:rPr>
          <w:b/>
          <w:bCs/>
          <w:color w:val="FF0000"/>
          <w:lang w:val="en-CA"/>
        </w:rPr>
        <w:t>My integration offers an option to specify the maximum number of seconds to wait after a user speaks.</w:t>
      </w:r>
    </w:p>
    <w:p w14:paraId="19610388" w14:textId="77777777" w:rsidR="00032031" w:rsidRPr="00034AE9" w:rsidRDefault="00032031" w:rsidP="00034AE9">
      <w:pPr>
        <w:pStyle w:val="Prrafodelista"/>
        <w:numPr>
          <w:ilvl w:val="0"/>
          <w:numId w:val="1"/>
        </w:numPr>
        <w:rPr>
          <w:b/>
          <w:bCs/>
          <w:lang w:val="en-CA"/>
        </w:rPr>
      </w:pPr>
      <w:r w:rsidRPr="00C37303">
        <w:rPr>
          <w:b/>
          <w:bCs/>
          <w:color w:val="FF0000"/>
          <w:lang w:val="en-CA"/>
        </w:rPr>
        <w:t xml:space="preserve">Enable advanced timeout-based </w:t>
      </w:r>
      <w:proofErr w:type="spellStart"/>
      <w:r w:rsidRPr="00C37303">
        <w:rPr>
          <w:b/>
          <w:bCs/>
          <w:color w:val="FF0000"/>
          <w:lang w:val="en-CA"/>
        </w:rPr>
        <w:t>endpointing</w:t>
      </w:r>
      <w:proofErr w:type="spellEnd"/>
      <w:r w:rsidRPr="00C37303">
        <w:rPr>
          <w:b/>
          <w:bCs/>
          <w:color w:val="FF0000"/>
          <w:lang w:val="en-CA"/>
        </w:rPr>
        <w:t xml:space="preserve"> and decrease the sensitivity slider</w:t>
      </w:r>
      <w:r w:rsidRPr="00034AE9">
        <w:rPr>
          <w:b/>
          <w:bCs/>
          <w:lang w:val="en-CA"/>
        </w:rPr>
        <w:t>.</w:t>
      </w:r>
    </w:p>
    <w:p w14:paraId="39D13686" w14:textId="77777777" w:rsidR="00032031" w:rsidRPr="00676116" w:rsidRDefault="00032031" w:rsidP="00034AE9">
      <w:pPr>
        <w:pStyle w:val="Prrafodelista"/>
        <w:numPr>
          <w:ilvl w:val="0"/>
          <w:numId w:val="1"/>
        </w:numPr>
        <w:rPr>
          <w:b/>
          <w:bCs/>
          <w:highlight w:val="green"/>
          <w:lang w:val="en-CA"/>
        </w:rPr>
      </w:pPr>
      <w:r w:rsidRPr="00676116">
        <w:rPr>
          <w:b/>
          <w:bCs/>
          <w:highlight w:val="green"/>
          <w:lang w:val="en-CA"/>
        </w:rPr>
        <w:t>Specify a different speech model.</w:t>
      </w:r>
    </w:p>
    <w:p w14:paraId="248A4ACA" w14:textId="77777777" w:rsidR="00034AE9" w:rsidRPr="00034AE9" w:rsidRDefault="00034AE9" w:rsidP="00034AE9">
      <w:pPr>
        <w:rPr>
          <w:b/>
          <w:bCs/>
          <w:lang w:val="en-CA"/>
        </w:rPr>
      </w:pPr>
    </w:p>
    <w:p w14:paraId="2A257C69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2.</w:t>
      </w:r>
    </w:p>
    <w:p w14:paraId="7B2297CA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Which of the following features could help reliably authenticate users to your virtual agent? (Choose three)</w:t>
      </w:r>
    </w:p>
    <w:p w14:paraId="792623CE" w14:textId="77777777" w:rsidR="00032031" w:rsidRPr="00C37303" w:rsidRDefault="00032031" w:rsidP="002443F4">
      <w:pPr>
        <w:pStyle w:val="Prrafodelista"/>
        <w:numPr>
          <w:ilvl w:val="0"/>
          <w:numId w:val="2"/>
        </w:numPr>
        <w:rPr>
          <w:b/>
          <w:bCs/>
          <w:color w:val="FF0000"/>
          <w:lang w:val="en-CA"/>
        </w:rPr>
      </w:pPr>
      <w:r w:rsidRPr="00C37303">
        <w:rPr>
          <w:b/>
          <w:bCs/>
          <w:color w:val="FF0000"/>
          <w:lang w:val="en-CA"/>
        </w:rPr>
        <w:t>Speaker ID tells me which one of my many enrolled users is speaking</w:t>
      </w:r>
    </w:p>
    <w:p w14:paraId="473886C1" w14:textId="77777777" w:rsidR="00032031" w:rsidRPr="00C37303" w:rsidRDefault="00032031" w:rsidP="002443F4">
      <w:pPr>
        <w:pStyle w:val="Prrafodelista"/>
        <w:numPr>
          <w:ilvl w:val="0"/>
          <w:numId w:val="2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I can lookup known users from Caller ID then use Speaker ID to tell me which one is speaking</w:t>
      </w:r>
    </w:p>
    <w:p w14:paraId="5E9669C3" w14:textId="77777777" w:rsidR="00032031" w:rsidRPr="00C73DA6" w:rsidRDefault="00032031" w:rsidP="002443F4">
      <w:pPr>
        <w:pStyle w:val="Prrafodelista"/>
        <w:numPr>
          <w:ilvl w:val="0"/>
          <w:numId w:val="2"/>
        </w:numPr>
        <w:rPr>
          <w:b/>
          <w:bCs/>
          <w:highlight w:val="green"/>
          <w:lang w:val="en-CA"/>
        </w:rPr>
      </w:pPr>
      <w:r w:rsidRPr="00C73DA6">
        <w:rPr>
          <w:b/>
          <w:bCs/>
          <w:highlight w:val="green"/>
          <w:lang w:val="en-CA"/>
        </w:rPr>
        <w:t xml:space="preserve">I can use a </w:t>
      </w:r>
      <w:proofErr w:type="spellStart"/>
      <w:r w:rsidRPr="00C73DA6">
        <w:rPr>
          <w:b/>
          <w:bCs/>
          <w:highlight w:val="green"/>
          <w:lang w:val="en-CA"/>
        </w:rPr>
        <w:t>regexp</w:t>
      </w:r>
      <w:proofErr w:type="spellEnd"/>
      <w:r w:rsidRPr="00C73DA6">
        <w:rPr>
          <w:b/>
          <w:bCs/>
          <w:highlight w:val="green"/>
          <w:lang w:val="en-CA"/>
        </w:rPr>
        <w:t xml:space="preserve"> entity and collect an alpha/numeric ID with required form-filling</w:t>
      </w:r>
    </w:p>
    <w:p w14:paraId="4B643AE7" w14:textId="77777777" w:rsidR="00032031" w:rsidRPr="00676116" w:rsidRDefault="00032031" w:rsidP="002443F4">
      <w:pPr>
        <w:pStyle w:val="Prrafodelista"/>
        <w:numPr>
          <w:ilvl w:val="0"/>
          <w:numId w:val="2"/>
        </w:numPr>
        <w:rPr>
          <w:b/>
          <w:bCs/>
          <w:color w:val="FF0000"/>
          <w:lang w:val="en-CA"/>
        </w:rPr>
      </w:pPr>
      <w:r w:rsidRPr="00676116">
        <w:rPr>
          <w:b/>
          <w:bCs/>
          <w:color w:val="FF0000"/>
          <w:lang w:val="en-CA"/>
        </w:rPr>
        <w:t xml:space="preserve">I can use a </w:t>
      </w:r>
      <w:proofErr w:type="spellStart"/>
      <w:r w:rsidRPr="00676116">
        <w:rPr>
          <w:b/>
          <w:bCs/>
          <w:color w:val="FF0000"/>
          <w:lang w:val="en-CA"/>
        </w:rPr>
        <w:t>regexp</w:t>
      </w:r>
      <w:proofErr w:type="spellEnd"/>
      <w:r w:rsidRPr="00676116">
        <w:rPr>
          <w:b/>
          <w:bCs/>
          <w:color w:val="FF0000"/>
          <w:lang w:val="en-CA"/>
        </w:rPr>
        <w:t xml:space="preserve"> entity and collect an alpha/numeric ID by annotating the entity in intent training phrases.</w:t>
      </w:r>
    </w:p>
    <w:p w14:paraId="5F347A52" w14:textId="77777777" w:rsidR="00032031" w:rsidRPr="00C37303" w:rsidRDefault="00032031" w:rsidP="002443F4">
      <w:pPr>
        <w:pStyle w:val="Prrafodelista"/>
        <w:numPr>
          <w:ilvl w:val="0"/>
          <w:numId w:val="2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I can cross-reference Caller ID with a DTMF-collected pin code</w:t>
      </w:r>
    </w:p>
    <w:p w14:paraId="4ED45D8E" w14:textId="77777777" w:rsidR="002443F4" w:rsidRPr="00032031" w:rsidRDefault="002443F4" w:rsidP="00032031">
      <w:pPr>
        <w:rPr>
          <w:b/>
          <w:bCs/>
          <w:lang w:val="en-CA"/>
        </w:rPr>
      </w:pPr>
    </w:p>
    <w:p w14:paraId="7B4583C9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3.</w:t>
      </w:r>
    </w:p>
    <w:p w14:paraId="34DDBAB8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 xml:space="preserve">Which of the following are sent through telephony integration’s </w:t>
      </w:r>
      <w:proofErr w:type="spellStart"/>
      <w:r w:rsidRPr="00032031">
        <w:rPr>
          <w:b/>
          <w:bCs/>
          <w:lang w:val="en-CA"/>
        </w:rPr>
        <w:t>gRPC</w:t>
      </w:r>
      <w:proofErr w:type="spellEnd"/>
      <w:r w:rsidRPr="00032031">
        <w:rPr>
          <w:b/>
          <w:bCs/>
          <w:lang w:val="en-CA"/>
        </w:rPr>
        <w:t xml:space="preserve"> to the CCAI APIs? (Choose three)</w:t>
      </w:r>
    </w:p>
    <w:p w14:paraId="3950F2B2" w14:textId="77777777" w:rsidR="00032031" w:rsidRPr="00C37303" w:rsidRDefault="00032031" w:rsidP="002443F4">
      <w:pPr>
        <w:pStyle w:val="Prrafodelista"/>
        <w:numPr>
          <w:ilvl w:val="0"/>
          <w:numId w:val="3"/>
        </w:numPr>
        <w:rPr>
          <w:b/>
          <w:bCs/>
          <w:color w:val="FF0000"/>
          <w:lang w:val="en-CA"/>
        </w:rPr>
      </w:pPr>
      <w:r w:rsidRPr="00C37303">
        <w:rPr>
          <w:b/>
          <w:bCs/>
          <w:color w:val="FF0000"/>
          <w:lang w:val="en-CA"/>
        </w:rPr>
        <w:t>End of speech detection</w:t>
      </w:r>
    </w:p>
    <w:p w14:paraId="717B65EF" w14:textId="77777777" w:rsidR="00032031" w:rsidRPr="00C73DA6" w:rsidRDefault="00032031" w:rsidP="002443F4">
      <w:pPr>
        <w:pStyle w:val="Prrafodelista"/>
        <w:numPr>
          <w:ilvl w:val="0"/>
          <w:numId w:val="3"/>
        </w:numPr>
        <w:rPr>
          <w:b/>
          <w:bCs/>
          <w:highlight w:val="green"/>
          <w:lang w:val="en-CA"/>
        </w:rPr>
      </w:pPr>
      <w:r w:rsidRPr="00C73DA6">
        <w:rPr>
          <w:b/>
          <w:bCs/>
          <w:highlight w:val="green"/>
          <w:lang w:val="en-CA"/>
        </w:rPr>
        <w:t>The caller’s audio stream</w:t>
      </w:r>
    </w:p>
    <w:p w14:paraId="260288C6" w14:textId="77777777" w:rsidR="00032031" w:rsidRPr="00C37303" w:rsidRDefault="00032031" w:rsidP="002443F4">
      <w:pPr>
        <w:pStyle w:val="Prrafodelista"/>
        <w:numPr>
          <w:ilvl w:val="0"/>
          <w:numId w:val="3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lastRenderedPageBreak/>
        <w:t>Programmatic events that change the conversation state</w:t>
      </w:r>
    </w:p>
    <w:p w14:paraId="4A45CCA6" w14:textId="77777777" w:rsidR="00032031" w:rsidRPr="00B05CF2" w:rsidRDefault="00032031" w:rsidP="002443F4">
      <w:pPr>
        <w:pStyle w:val="Prrafodelista"/>
        <w:numPr>
          <w:ilvl w:val="0"/>
          <w:numId w:val="3"/>
        </w:numPr>
        <w:rPr>
          <w:b/>
          <w:bCs/>
          <w:color w:val="FF0000"/>
          <w:lang w:val="en-CA"/>
        </w:rPr>
      </w:pPr>
      <w:r w:rsidRPr="00B05CF2">
        <w:rPr>
          <w:b/>
          <w:bCs/>
          <w:color w:val="FF0000"/>
          <w:lang w:val="en-CA"/>
        </w:rPr>
        <w:t>Start of speech detection</w:t>
      </w:r>
    </w:p>
    <w:p w14:paraId="72C8E966" w14:textId="77777777" w:rsidR="00032031" w:rsidRPr="00C37303" w:rsidRDefault="00032031" w:rsidP="002443F4">
      <w:pPr>
        <w:pStyle w:val="Prrafodelista"/>
        <w:numPr>
          <w:ilvl w:val="0"/>
          <w:numId w:val="3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Session parameters</w:t>
      </w:r>
    </w:p>
    <w:p w14:paraId="20AED9E1" w14:textId="77777777" w:rsidR="00032031" w:rsidRPr="005B1B9C" w:rsidRDefault="00032031" w:rsidP="002443F4">
      <w:pPr>
        <w:pStyle w:val="Prrafodelista"/>
        <w:numPr>
          <w:ilvl w:val="0"/>
          <w:numId w:val="3"/>
        </w:numPr>
        <w:rPr>
          <w:b/>
          <w:bCs/>
          <w:color w:val="FF0000"/>
          <w:lang w:val="en-CA"/>
        </w:rPr>
      </w:pPr>
      <w:r w:rsidRPr="005B1B9C">
        <w:rPr>
          <w:b/>
          <w:bCs/>
          <w:color w:val="FF0000"/>
          <w:lang w:val="en-CA"/>
        </w:rPr>
        <w:t>The caller’s geolocation</w:t>
      </w:r>
    </w:p>
    <w:p w14:paraId="18B23F0E" w14:textId="77777777" w:rsidR="002443F4" w:rsidRPr="00032031" w:rsidRDefault="002443F4" w:rsidP="00032031">
      <w:pPr>
        <w:rPr>
          <w:b/>
          <w:bCs/>
          <w:lang w:val="en-CA"/>
        </w:rPr>
      </w:pPr>
    </w:p>
    <w:p w14:paraId="6EE94EE6" w14:textId="5C28CF75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4.</w:t>
      </w:r>
      <w:r w:rsidR="00676116">
        <w:rPr>
          <w:b/>
          <w:bCs/>
          <w:lang w:val="en-CA"/>
        </w:rPr>
        <w:t xml:space="preserve"> </w:t>
      </w:r>
    </w:p>
    <w:p w14:paraId="0784B64F" w14:textId="77777777" w:rsid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 xml:space="preserve">Your virtual agent has trouble understanding users. When you check </w:t>
      </w:r>
      <w:proofErr w:type="spellStart"/>
      <w:r w:rsidRPr="00032031">
        <w:rPr>
          <w:b/>
          <w:bCs/>
          <w:lang w:val="en-CA"/>
        </w:rPr>
        <w:t>Dialogflow</w:t>
      </w:r>
      <w:proofErr w:type="spellEnd"/>
      <w:r w:rsidRPr="00032031">
        <w:rPr>
          <w:b/>
          <w:bCs/>
          <w:lang w:val="en-CA"/>
        </w:rPr>
        <w:t xml:space="preserve"> conversation history, the transcripts do not match what the user said. You enable </w:t>
      </w:r>
      <w:proofErr w:type="spellStart"/>
      <w:r w:rsidRPr="00032031">
        <w:rPr>
          <w:b/>
          <w:bCs/>
          <w:lang w:val="en-CA"/>
        </w:rPr>
        <w:t>Dialogflow’s</w:t>
      </w:r>
      <w:proofErr w:type="spellEnd"/>
      <w:r w:rsidRPr="00032031">
        <w:rPr>
          <w:b/>
          <w:bCs/>
          <w:lang w:val="en-CA"/>
        </w:rPr>
        <w:t xml:space="preserve"> audio export bucket to record some calls that exhibit the issue and notice the speech is clear and understandable. How might you fix this?</w:t>
      </w:r>
    </w:p>
    <w:p w14:paraId="534410D2" w14:textId="77777777" w:rsidR="002443F4" w:rsidRPr="00032031" w:rsidRDefault="002443F4" w:rsidP="00032031">
      <w:pPr>
        <w:rPr>
          <w:b/>
          <w:bCs/>
          <w:lang w:val="en-CA"/>
        </w:rPr>
      </w:pPr>
    </w:p>
    <w:p w14:paraId="0952A5C8" w14:textId="77777777" w:rsidR="00032031" w:rsidRPr="002443F4" w:rsidRDefault="00032031" w:rsidP="002443F4">
      <w:pPr>
        <w:pStyle w:val="Prrafodelista"/>
        <w:numPr>
          <w:ilvl w:val="0"/>
          <w:numId w:val="4"/>
        </w:numPr>
        <w:rPr>
          <w:b/>
          <w:bCs/>
          <w:lang w:val="en-CA"/>
        </w:rPr>
      </w:pPr>
      <w:r w:rsidRPr="002443F4">
        <w:rPr>
          <w:b/>
          <w:bCs/>
          <w:lang w:val="en-CA"/>
        </w:rPr>
        <w:t>Be patient. Google models will eventually adapt to my users’ speech and my use-case.</w:t>
      </w:r>
    </w:p>
    <w:p w14:paraId="42AE9C28" w14:textId="77777777" w:rsidR="00032031" w:rsidRPr="002443F4" w:rsidRDefault="00032031" w:rsidP="002443F4">
      <w:pPr>
        <w:pStyle w:val="Prrafodelista"/>
        <w:numPr>
          <w:ilvl w:val="0"/>
          <w:numId w:val="4"/>
        </w:numPr>
        <w:rPr>
          <w:b/>
          <w:bCs/>
          <w:lang w:val="en-CA"/>
        </w:rPr>
      </w:pPr>
      <w:r w:rsidRPr="002443F4">
        <w:rPr>
          <w:b/>
          <w:bCs/>
          <w:lang w:val="en-CA"/>
        </w:rPr>
        <w:t>There’s nothing I can do without implementing my own speech recognition..</w:t>
      </w:r>
    </w:p>
    <w:p w14:paraId="3FA994B4" w14:textId="77777777" w:rsidR="00032031" w:rsidRPr="0013298E" w:rsidRDefault="00032031" w:rsidP="002443F4">
      <w:pPr>
        <w:pStyle w:val="Prrafodelista"/>
        <w:numPr>
          <w:ilvl w:val="0"/>
          <w:numId w:val="4"/>
        </w:numPr>
        <w:rPr>
          <w:b/>
          <w:bCs/>
          <w:highlight w:val="green"/>
          <w:lang w:val="en-CA"/>
        </w:rPr>
      </w:pPr>
      <w:r w:rsidRPr="0013298E">
        <w:rPr>
          <w:b/>
          <w:bCs/>
          <w:highlight w:val="green"/>
          <w:lang w:val="en-CA"/>
        </w:rPr>
        <w:t>Ensure that I collect alpha/numeric sequences (like 12345678 or ABCD1234) through form-filling.</w:t>
      </w:r>
    </w:p>
    <w:p w14:paraId="67BAA5FD" w14:textId="77777777" w:rsidR="00032031" w:rsidRPr="005B1B9C" w:rsidRDefault="00032031" w:rsidP="002443F4">
      <w:pPr>
        <w:pStyle w:val="Prrafodelista"/>
        <w:numPr>
          <w:ilvl w:val="0"/>
          <w:numId w:val="4"/>
        </w:numPr>
        <w:rPr>
          <w:b/>
          <w:bCs/>
          <w:highlight w:val="green"/>
          <w:lang w:val="en-CA"/>
        </w:rPr>
      </w:pPr>
      <w:r w:rsidRPr="005B1B9C">
        <w:rPr>
          <w:b/>
          <w:bCs/>
          <w:highlight w:val="green"/>
          <w:lang w:val="en-CA"/>
        </w:rPr>
        <w:t>Enable call companions to offer users an alternative input method.</w:t>
      </w:r>
    </w:p>
    <w:p w14:paraId="7E7ECAA0" w14:textId="77777777" w:rsidR="00032031" w:rsidRPr="00C37303" w:rsidRDefault="00032031" w:rsidP="002443F4">
      <w:pPr>
        <w:pStyle w:val="Prrafodelista"/>
        <w:numPr>
          <w:ilvl w:val="0"/>
          <w:numId w:val="4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Check that auto speech adaptation is enabled, then make sure the agent’s training phrases and entities contain the phrases the users are actually saying.</w:t>
      </w:r>
    </w:p>
    <w:p w14:paraId="613055A8" w14:textId="77777777" w:rsidR="00032031" w:rsidRPr="00C37303" w:rsidRDefault="00032031" w:rsidP="002443F4">
      <w:pPr>
        <w:pStyle w:val="Prrafodelista"/>
        <w:numPr>
          <w:ilvl w:val="0"/>
          <w:numId w:val="4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Specify manual speech adaptations for the phrases I want to transcribe correctly.</w:t>
      </w:r>
    </w:p>
    <w:p w14:paraId="1652FFDA" w14:textId="77777777" w:rsidR="00032031" w:rsidRPr="00C37303" w:rsidRDefault="00032031" w:rsidP="002443F4">
      <w:pPr>
        <w:pStyle w:val="Prrafodelista"/>
        <w:numPr>
          <w:ilvl w:val="0"/>
          <w:numId w:val="4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Configure a different Google speech model better suited for my use-case.</w:t>
      </w:r>
    </w:p>
    <w:p w14:paraId="204D0A01" w14:textId="77777777" w:rsidR="002443F4" w:rsidRPr="00032031" w:rsidRDefault="002443F4" w:rsidP="00032031">
      <w:pPr>
        <w:rPr>
          <w:b/>
          <w:bCs/>
          <w:lang w:val="en-CA"/>
        </w:rPr>
      </w:pPr>
    </w:p>
    <w:p w14:paraId="092DFE4E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5.</w:t>
      </w:r>
    </w:p>
    <w:p w14:paraId="44819AFA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You need at least one conversation profile per: (Choose three)</w:t>
      </w:r>
    </w:p>
    <w:p w14:paraId="3B233BD7" w14:textId="77777777" w:rsidR="00032031" w:rsidRPr="00C37303" w:rsidRDefault="00032031" w:rsidP="002443F4">
      <w:pPr>
        <w:pStyle w:val="Prrafodelista"/>
        <w:numPr>
          <w:ilvl w:val="0"/>
          <w:numId w:val="5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Language</w:t>
      </w:r>
    </w:p>
    <w:p w14:paraId="51BB8AD6" w14:textId="77777777" w:rsidR="00032031" w:rsidRPr="00B05CF2" w:rsidRDefault="00032031" w:rsidP="002443F4">
      <w:pPr>
        <w:pStyle w:val="Prrafodelista"/>
        <w:numPr>
          <w:ilvl w:val="0"/>
          <w:numId w:val="5"/>
        </w:numPr>
        <w:rPr>
          <w:b/>
          <w:bCs/>
          <w:color w:val="FF0000"/>
          <w:lang w:val="en-CA"/>
        </w:rPr>
      </w:pPr>
      <w:r w:rsidRPr="00B05CF2">
        <w:rPr>
          <w:b/>
          <w:bCs/>
          <w:color w:val="FF0000"/>
          <w:lang w:val="en-CA"/>
        </w:rPr>
        <w:t>Release version</w:t>
      </w:r>
    </w:p>
    <w:p w14:paraId="22CA0484" w14:textId="77777777" w:rsidR="00032031" w:rsidRPr="00A8105B" w:rsidRDefault="00032031" w:rsidP="002443F4">
      <w:pPr>
        <w:pStyle w:val="Prrafodelista"/>
        <w:numPr>
          <w:ilvl w:val="0"/>
          <w:numId w:val="5"/>
        </w:numPr>
        <w:rPr>
          <w:b/>
          <w:bCs/>
          <w:color w:val="FF0000"/>
          <w:lang w:val="en-CA"/>
        </w:rPr>
      </w:pPr>
      <w:r w:rsidRPr="00A8105B">
        <w:rPr>
          <w:b/>
          <w:bCs/>
          <w:color w:val="FF0000"/>
          <w:lang w:val="en-CA"/>
        </w:rPr>
        <w:t>Human Agent</w:t>
      </w:r>
    </w:p>
    <w:p w14:paraId="3B1C0E73" w14:textId="77777777" w:rsidR="00032031" w:rsidRPr="00C73DA6" w:rsidRDefault="00032031" w:rsidP="002443F4">
      <w:pPr>
        <w:pStyle w:val="Prrafodelista"/>
        <w:numPr>
          <w:ilvl w:val="0"/>
          <w:numId w:val="5"/>
        </w:numPr>
        <w:rPr>
          <w:b/>
          <w:bCs/>
          <w:highlight w:val="green"/>
          <w:lang w:val="en-CA"/>
        </w:rPr>
      </w:pPr>
      <w:proofErr w:type="spellStart"/>
      <w:r w:rsidRPr="00C73DA6">
        <w:rPr>
          <w:b/>
          <w:bCs/>
          <w:highlight w:val="green"/>
          <w:lang w:val="en-CA"/>
        </w:rPr>
        <w:t>Dialogflow</w:t>
      </w:r>
      <w:proofErr w:type="spellEnd"/>
      <w:r w:rsidRPr="00C73DA6">
        <w:rPr>
          <w:b/>
          <w:bCs/>
          <w:highlight w:val="green"/>
          <w:lang w:val="en-CA"/>
        </w:rPr>
        <w:t xml:space="preserve"> agent</w:t>
      </w:r>
    </w:p>
    <w:p w14:paraId="3E632B18" w14:textId="77777777" w:rsidR="00032031" w:rsidRPr="005B1B9C" w:rsidRDefault="00032031" w:rsidP="002443F4">
      <w:pPr>
        <w:pStyle w:val="Prrafodelista"/>
        <w:numPr>
          <w:ilvl w:val="0"/>
          <w:numId w:val="5"/>
        </w:numPr>
        <w:rPr>
          <w:b/>
          <w:bCs/>
          <w:color w:val="FF0000"/>
          <w:lang w:val="en-CA"/>
        </w:rPr>
      </w:pPr>
      <w:r w:rsidRPr="005B1B9C">
        <w:rPr>
          <w:b/>
          <w:bCs/>
          <w:color w:val="FF0000"/>
          <w:lang w:val="en-CA"/>
        </w:rPr>
        <w:t>Session</w:t>
      </w:r>
    </w:p>
    <w:p w14:paraId="7D78FEF9" w14:textId="77777777" w:rsidR="00032031" w:rsidRPr="00C37303" w:rsidRDefault="00032031" w:rsidP="002443F4">
      <w:pPr>
        <w:pStyle w:val="Prrafodelista"/>
        <w:numPr>
          <w:ilvl w:val="0"/>
          <w:numId w:val="5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Unique Agent Assist feature combination</w:t>
      </w:r>
    </w:p>
    <w:p w14:paraId="7C022A61" w14:textId="77777777" w:rsidR="002443F4" w:rsidRPr="00032031" w:rsidRDefault="002443F4" w:rsidP="00032031">
      <w:pPr>
        <w:rPr>
          <w:b/>
          <w:bCs/>
          <w:lang w:val="en-CA"/>
        </w:rPr>
      </w:pPr>
    </w:p>
    <w:p w14:paraId="25DA8CB2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6.</w:t>
      </w:r>
    </w:p>
    <w:p w14:paraId="4C54546B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Google support asks you to share an audio recording of a problem behavior you’ve reported with your telephony experience. Which of the following considerations should you take: (Choose two)</w:t>
      </w:r>
    </w:p>
    <w:p w14:paraId="5A3758D9" w14:textId="77777777" w:rsidR="00032031" w:rsidRPr="008C44B5" w:rsidRDefault="00032031" w:rsidP="008C44B5">
      <w:pPr>
        <w:pStyle w:val="Prrafodelista"/>
        <w:numPr>
          <w:ilvl w:val="0"/>
          <w:numId w:val="6"/>
        </w:numPr>
        <w:rPr>
          <w:b/>
          <w:bCs/>
          <w:lang w:val="en-CA"/>
        </w:rPr>
      </w:pPr>
      <w:r w:rsidRPr="008C44B5">
        <w:rPr>
          <w:b/>
          <w:bCs/>
          <w:lang w:val="en-CA"/>
        </w:rPr>
        <w:t>Encode as MP3 files so they can be shared with support more easily</w:t>
      </w:r>
    </w:p>
    <w:p w14:paraId="18585DB8" w14:textId="77777777" w:rsidR="00032031" w:rsidRPr="00A8105B" w:rsidRDefault="00032031" w:rsidP="008C44B5">
      <w:pPr>
        <w:pStyle w:val="Prrafodelista"/>
        <w:numPr>
          <w:ilvl w:val="0"/>
          <w:numId w:val="6"/>
        </w:numPr>
        <w:rPr>
          <w:b/>
          <w:bCs/>
          <w:highlight w:val="green"/>
          <w:lang w:val="en-CA"/>
        </w:rPr>
      </w:pPr>
      <w:r w:rsidRPr="00A8105B">
        <w:rPr>
          <w:b/>
          <w:bCs/>
          <w:highlight w:val="green"/>
          <w:lang w:val="en-CA"/>
        </w:rPr>
        <w:t>Record calls from your CCAI contact center solution.</w:t>
      </w:r>
    </w:p>
    <w:p w14:paraId="11100A01" w14:textId="77777777" w:rsidR="00032031" w:rsidRPr="008C44B5" w:rsidRDefault="00032031" w:rsidP="008C44B5">
      <w:pPr>
        <w:pStyle w:val="Prrafodelista"/>
        <w:numPr>
          <w:ilvl w:val="0"/>
          <w:numId w:val="6"/>
        </w:numPr>
        <w:rPr>
          <w:b/>
          <w:bCs/>
          <w:lang w:val="en-CA"/>
        </w:rPr>
      </w:pPr>
      <w:r w:rsidRPr="008C44B5">
        <w:rPr>
          <w:b/>
          <w:bCs/>
          <w:lang w:val="en-CA"/>
        </w:rPr>
        <w:t xml:space="preserve">Test in the </w:t>
      </w:r>
      <w:proofErr w:type="spellStart"/>
      <w:r w:rsidRPr="008C44B5">
        <w:rPr>
          <w:b/>
          <w:bCs/>
          <w:lang w:val="en-CA"/>
        </w:rPr>
        <w:t>Dialogflow</w:t>
      </w:r>
      <w:proofErr w:type="spellEnd"/>
      <w:r w:rsidRPr="008C44B5">
        <w:rPr>
          <w:b/>
          <w:bCs/>
          <w:lang w:val="en-CA"/>
        </w:rPr>
        <w:t xml:space="preserve"> console and record your screen and mic.</w:t>
      </w:r>
    </w:p>
    <w:p w14:paraId="2F5C77A5" w14:textId="77777777" w:rsidR="00032031" w:rsidRPr="008C44B5" w:rsidRDefault="00032031" w:rsidP="008C44B5">
      <w:pPr>
        <w:pStyle w:val="Prrafodelista"/>
        <w:numPr>
          <w:ilvl w:val="0"/>
          <w:numId w:val="6"/>
        </w:numPr>
        <w:rPr>
          <w:b/>
          <w:bCs/>
          <w:lang w:val="en-CA"/>
        </w:rPr>
      </w:pPr>
      <w:r w:rsidRPr="008C44B5">
        <w:rPr>
          <w:b/>
          <w:bCs/>
          <w:lang w:val="en-CA"/>
        </w:rPr>
        <w:t>Record your call from an app on your phone to get the original audio source.</w:t>
      </w:r>
    </w:p>
    <w:p w14:paraId="0966C006" w14:textId="77777777" w:rsidR="00032031" w:rsidRPr="00C37303" w:rsidRDefault="00032031" w:rsidP="008C44B5">
      <w:pPr>
        <w:pStyle w:val="Prrafodelista"/>
        <w:numPr>
          <w:ilvl w:val="0"/>
          <w:numId w:val="6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Check that the caller and agent audio are in separate files, or separate channels of a stereo audio.</w:t>
      </w:r>
    </w:p>
    <w:p w14:paraId="5EDBE79C" w14:textId="77777777" w:rsidR="008C44B5" w:rsidRDefault="008C44B5" w:rsidP="00032031">
      <w:pPr>
        <w:rPr>
          <w:b/>
          <w:bCs/>
          <w:lang w:val="en-CA"/>
        </w:rPr>
      </w:pPr>
    </w:p>
    <w:p w14:paraId="0649968F" w14:textId="77777777" w:rsidR="008C44B5" w:rsidRPr="00032031" w:rsidRDefault="008C44B5" w:rsidP="00032031">
      <w:pPr>
        <w:rPr>
          <w:b/>
          <w:bCs/>
          <w:lang w:val="en-CA"/>
        </w:rPr>
      </w:pPr>
    </w:p>
    <w:p w14:paraId="45E159CE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7.</w:t>
      </w:r>
    </w:p>
    <w:p w14:paraId="713F1371" w14:textId="77777777" w:rsidR="00032031" w:rsidRPr="00032031" w:rsidRDefault="00032031" w:rsidP="00032031">
      <w:pPr>
        <w:rPr>
          <w:b/>
          <w:bCs/>
        </w:rPr>
      </w:pPr>
      <w:r w:rsidRPr="00032031">
        <w:rPr>
          <w:b/>
          <w:bCs/>
          <w:lang w:val="en-CA"/>
        </w:rPr>
        <w:t xml:space="preserve">Which of the following are returned from the CCAI APIs through the telephony integration’s </w:t>
      </w:r>
      <w:proofErr w:type="spellStart"/>
      <w:r w:rsidRPr="00032031">
        <w:rPr>
          <w:b/>
          <w:bCs/>
          <w:lang w:val="en-CA"/>
        </w:rPr>
        <w:t>gRPC</w:t>
      </w:r>
      <w:proofErr w:type="spellEnd"/>
      <w:r w:rsidRPr="00032031">
        <w:rPr>
          <w:b/>
          <w:bCs/>
          <w:lang w:val="en-CA"/>
        </w:rPr>
        <w:t xml:space="preserve">. </w:t>
      </w:r>
      <w:r w:rsidRPr="00032031">
        <w:rPr>
          <w:b/>
          <w:bCs/>
        </w:rPr>
        <w:t>(</w:t>
      </w:r>
      <w:proofErr w:type="spellStart"/>
      <w:r w:rsidRPr="00032031">
        <w:rPr>
          <w:b/>
          <w:bCs/>
        </w:rPr>
        <w:t>Choose</w:t>
      </w:r>
      <w:proofErr w:type="spellEnd"/>
      <w:r w:rsidRPr="00032031">
        <w:rPr>
          <w:b/>
          <w:bCs/>
        </w:rPr>
        <w:t xml:space="preserve"> </w:t>
      </w:r>
      <w:proofErr w:type="spellStart"/>
      <w:r w:rsidRPr="00032031">
        <w:rPr>
          <w:b/>
          <w:bCs/>
        </w:rPr>
        <w:t>three</w:t>
      </w:r>
      <w:proofErr w:type="spellEnd"/>
      <w:r w:rsidRPr="00032031">
        <w:rPr>
          <w:b/>
          <w:bCs/>
        </w:rPr>
        <w:t>.)</w:t>
      </w:r>
    </w:p>
    <w:p w14:paraId="1BD9CD90" w14:textId="77777777" w:rsidR="00032031" w:rsidRPr="00C37303" w:rsidRDefault="00032031" w:rsidP="008C44B5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proofErr w:type="spellStart"/>
      <w:r w:rsidRPr="00C37303">
        <w:rPr>
          <w:b/>
          <w:bCs/>
          <w:highlight w:val="green"/>
        </w:rPr>
        <w:t>Session</w:t>
      </w:r>
      <w:proofErr w:type="spellEnd"/>
      <w:r w:rsidRPr="00C37303">
        <w:rPr>
          <w:b/>
          <w:bCs/>
          <w:highlight w:val="green"/>
        </w:rPr>
        <w:t xml:space="preserve"> </w:t>
      </w:r>
      <w:proofErr w:type="spellStart"/>
      <w:r w:rsidRPr="00C37303">
        <w:rPr>
          <w:b/>
          <w:bCs/>
          <w:highlight w:val="green"/>
        </w:rPr>
        <w:t>parameters</w:t>
      </w:r>
      <w:proofErr w:type="spellEnd"/>
    </w:p>
    <w:p w14:paraId="0DAFDC5E" w14:textId="77777777" w:rsidR="00032031" w:rsidRPr="008C44B5" w:rsidRDefault="00032031" w:rsidP="008C44B5">
      <w:pPr>
        <w:pStyle w:val="Prrafodelista"/>
        <w:numPr>
          <w:ilvl w:val="0"/>
          <w:numId w:val="7"/>
        </w:numPr>
        <w:rPr>
          <w:b/>
          <w:bCs/>
        </w:rPr>
      </w:pPr>
      <w:proofErr w:type="spellStart"/>
      <w:r w:rsidRPr="008C44B5">
        <w:rPr>
          <w:b/>
          <w:bCs/>
        </w:rPr>
        <w:t>The</w:t>
      </w:r>
      <w:proofErr w:type="spellEnd"/>
      <w:r w:rsidRPr="008C44B5">
        <w:rPr>
          <w:b/>
          <w:bCs/>
        </w:rPr>
        <w:t xml:space="preserve"> </w:t>
      </w:r>
      <w:proofErr w:type="spellStart"/>
      <w:r w:rsidRPr="008C44B5">
        <w:rPr>
          <w:b/>
          <w:bCs/>
        </w:rPr>
        <w:t>Caller’s</w:t>
      </w:r>
      <w:proofErr w:type="spellEnd"/>
      <w:r w:rsidRPr="008C44B5">
        <w:rPr>
          <w:b/>
          <w:bCs/>
        </w:rPr>
        <w:t xml:space="preserve"> IP </w:t>
      </w:r>
      <w:proofErr w:type="spellStart"/>
      <w:r w:rsidRPr="008C44B5">
        <w:rPr>
          <w:b/>
          <w:bCs/>
        </w:rPr>
        <w:t>Address</w:t>
      </w:r>
      <w:proofErr w:type="spellEnd"/>
    </w:p>
    <w:p w14:paraId="2EA5A777" w14:textId="77777777" w:rsidR="00032031" w:rsidRPr="00C37303" w:rsidRDefault="00032031" w:rsidP="008C44B5">
      <w:pPr>
        <w:pStyle w:val="Prrafodelista"/>
        <w:numPr>
          <w:ilvl w:val="0"/>
          <w:numId w:val="7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Programmatic events that change the conversation state</w:t>
      </w:r>
    </w:p>
    <w:p w14:paraId="2416453E" w14:textId="77777777" w:rsidR="00032031" w:rsidRPr="00A8105B" w:rsidRDefault="00032031" w:rsidP="008C44B5">
      <w:pPr>
        <w:pStyle w:val="Prrafodelista"/>
        <w:numPr>
          <w:ilvl w:val="0"/>
          <w:numId w:val="7"/>
        </w:numPr>
        <w:rPr>
          <w:b/>
          <w:bCs/>
          <w:color w:val="FF0000"/>
          <w:lang w:val="en-CA"/>
        </w:rPr>
      </w:pPr>
      <w:r w:rsidRPr="00A8105B">
        <w:rPr>
          <w:b/>
          <w:bCs/>
          <w:color w:val="FF0000"/>
          <w:lang w:val="en-CA"/>
        </w:rPr>
        <w:t>The caller’s audio stream</w:t>
      </w:r>
    </w:p>
    <w:p w14:paraId="056B1A2B" w14:textId="77777777" w:rsidR="00032031" w:rsidRPr="008C44B5" w:rsidRDefault="00032031" w:rsidP="008C44B5">
      <w:pPr>
        <w:pStyle w:val="Prrafodelista"/>
        <w:numPr>
          <w:ilvl w:val="0"/>
          <w:numId w:val="7"/>
        </w:numPr>
        <w:rPr>
          <w:b/>
          <w:bCs/>
          <w:lang w:val="en-CA"/>
        </w:rPr>
      </w:pPr>
      <w:r w:rsidRPr="008C44B5">
        <w:rPr>
          <w:b/>
          <w:bCs/>
          <w:lang w:val="en-CA"/>
        </w:rPr>
        <w:t>The caller’s geolocation</w:t>
      </w:r>
    </w:p>
    <w:p w14:paraId="78D79166" w14:textId="77777777" w:rsidR="00032031" w:rsidRPr="00C37303" w:rsidRDefault="00032031" w:rsidP="008C44B5">
      <w:pPr>
        <w:pStyle w:val="Prrafodelista"/>
        <w:numPr>
          <w:ilvl w:val="0"/>
          <w:numId w:val="7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Start of speech detection</w:t>
      </w:r>
    </w:p>
    <w:p w14:paraId="7DD4B72C" w14:textId="77777777" w:rsidR="008C44B5" w:rsidRPr="00032031" w:rsidRDefault="008C44B5" w:rsidP="00032031">
      <w:pPr>
        <w:rPr>
          <w:b/>
          <w:bCs/>
          <w:lang w:val="en-CA"/>
        </w:rPr>
      </w:pPr>
    </w:p>
    <w:p w14:paraId="00F1F596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8.</w:t>
      </w:r>
    </w:p>
    <w:p w14:paraId="5D6734F6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 xml:space="preserve">Built-in </w:t>
      </w:r>
      <w:proofErr w:type="spellStart"/>
      <w:r w:rsidRPr="00032031">
        <w:rPr>
          <w:b/>
          <w:bCs/>
          <w:lang w:val="en-CA"/>
        </w:rPr>
        <w:t>Dialogflow</w:t>
      </w:r>
      <w:proofErr w:type="spellEnd"/>
      <w:r w:rsidRPr="00032031">
        <w:rPr>
          <w:b/>
          <w:bCs/>
          <w:lang w:val="en-CA"/>
        </w:rPr>
        <w:t xml:space="preserve"> features like barge-in, speech adaptation, and partial responses ensure consistent experiences regardless of your integration method.</w:t>
      </w:r>
    </w:p>
    <w:p w14:paraId="5B67A76B" w14:textId="77777777" w:rsidR="00032031" w:rsidRPr="00C37303" w:rsidRDefault="00032031" w:rsidP="008C44B5">
      <w:pPr>
        <w:pStyle w:val="Prrafodelista"/>
        <w:numPr>
          <w:ilvl w:val="0"/>
          <w:numId w:val="8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False</w:t>
      </w:r>
    </w:p>
    <w:p w14:paraId="328EA850" w14:textId="77777777" w:rsidR="00032031" w:rsidRPr="008C44B5" w:rsidRDefault="00032031" w:rsidP="008C44B5">
      <w:pPr>
        <w:pStyle w:val="Prrafodelista"/>
        <w:numPr>
          <w:ilvl w:val="0"/>
          <w:numId w:val="8"/>
        </w:numPr>
        <w:rPr>
          <w:b/>
          <w:bCs/>
          <w:lang w:val="en-CA"/>
        </w:rPr>
      </w:pPr>
      <w:r w:rsidRPr="008C44B5">
        <w:rPr>
          <w:b/>
          <w:bCs/>
          <w:lang w:val="en-CA"/>
        </w:rPr>
        <w:t>True</w:t>
      </w:r>
    </w:p>
    <w:p w14:paraId="25DBC2E1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lastRenderedPageBreak/>
        <w:t>9.</w:t>
      </w:r>
    </w:p>
    <w:p w14:paraId="7AD005F4" w14:textId="77777777" w:rsidR="00032031" w:rsidRPr="00032031" w:rsidRDefault="00032031" w:rsidP="00032031">
      <w:pPr>
        <w:rPr>
          <w:b/>
          <w:bCs/>
          <w:lang w:val="en-CA"/>
        </w:rPr>
      </w:pPr>
      <w:r w:rsidRPr="00032031">
        <w:rPr>
          <w:b/>
          <w:bCs/>
          <w:lang w:val="en-CA"/>
        </w:rPr>
        <w:t>Which of the following advanced speech settings is most impactful to the performance of your solution.</w:t>
      </w:r>
    </w:p>
    <w:p w14:paraId="19816824" w14:textId="77777777" w:rsidR="00032031" w:rsidRPr="008C44B5" w:rsidRDefault="00032031" w:rsidP="008C44B5">
      <w:pPr>
        <w:pStyle w:val="Prrafodelista"/>
        <w:numPr>
          <w:ilvl w:val="0"/>
          <w:numId w:val="9"/>
        </w:numPr>
        <w:rPr>
          <w:b/>
          <w:bCs/>
          <w:lang w:val="en-CA"/>
        </w:rPr>
      </w:pPr>
      <w:r w:rsidRPr="008C44B5">
        <w:rPr>
          <w:b/>
          <w:bCs/>
          <w:lang w:val="en-CA"/>
        </w:rPr>
        <w:t>Barge-in</w:t>
      </w:r>
    </w:p>
    <w:p w14:paraId="1484E25B" w14:textId="77777777" w:rsidR="00032031" w:rsidRPr="008C44B5" w:rsidRDefault="00032031" w:rsidP="008C44B5">
      <w:pPr>
        <w:pStyle w:val="Prrafodelista"/>
        <w:numPr>
          <w:ilvl w:val="0"/>
          <w:numId w:val="9"/>
        </w:numPr>
        <w:rPr>
          <w:b/>
          <w:bCs/>
          <w:lang w:val="en-CA"/>
        </w:rPr>
      </w:pPr>
      <w:r w:rsidRPr="008C44B5">
        <w:rPr>
          <w:b/>
          <w:bCs/>
          <w:lang w:val="en-CA"/>
        </w:rPr>
        <w:t>End of speech sensitivity</w:t>
      </w:r>
    </w:p>
    <w:p w14:paraId="48EC7627" w14:textId="77777777" w:rsidR="00032031" w:rsidRPr="00C37303" w:rsidRDefault="00032031" w:rsidP="008C44B5">
      <w:pPr>
        <w:pStyle w:val="Prrafodelista"/>
        <w:numPr>
          <w:ilvl w:val="0"/>
          <w:numId w:val="9"/>
        </w:numPr>
        <w:rPr>
          <w:b/>
          <w:bCs/>
          <w:highlight w:val="green"/>
          <w:lang w:val="en-CA"/>
        </w:rPr>
      </w:pPr>
      <w:r w:rsidRPr="00C37303">
        <w:rPr>
          <w:b/>
          <w:bCs/>
          <w:highlight w:val="green"/>
          <w:lang w:val="en-CA"/>
        </w:rPr>
        <w:t>Speech model</w:t>
      </w:r>
    </w:p>
    <w:p w14:paraId="327D9FBE" w14:textId="77777777" w:rsidR="00032031" w:rsidRPr="008C44B5" w:rsidRDefault="00032031" w:rsidP="008C44B5">
      <w:pPr>
        <w:pStyle w:val="Prrafodelista"/>
        <w:numPr>
          <w:ilvl w:val="0"/>
          <w:numId w:val="9"/>
        </w:numPr>
        <w:rPr>
          <w:b/>
          <w:bCs/>
          <w:lang w:val="en-CA"/>
        </w:rPr>
      </w:pPr>
      <w:r w:rsidRPr="008C44B5">
        <w:rPr>
          <w:b/>
          <w:bCs/>
          <w:lang w:val="en-CA"/>
        </w:rPr>
        <w:t xml:space="preserve">Advanced timeout-based </w:t>
      </w:r>
      <w:proofErr w:type="spellStart"/>
      <w:r w:rsidRPr="008C44B5">
        <w:rPr>
          <w:b/>
          <w:bCs/>
          <w:lang w:val="en-CA"/>
        </w:rPr>
        <w:t>endpointing</w:t>
      </w:r>
      <w:proofErr w:type="spellEnd"/>
    </w:p>
    <w:p w14:paraId="6C6ED558" w14:textId="77777777" w:rsidR="00032031" w:rsidRPr="00032031" w:rsidRDefault="00032031" w:rsidP="00032031">
      <w:pPr>
        <w:rPr>
          <w:b/>
          <w:bCs/>
          <w:lang w:val="en-CA"/>
        </w:rPr>
      </w:pPr>
    </w:p>
    <w:p w14:paraId="6058518C" w14:textId="77777777" w:rsidR="00032031" w:rsidRDefault="00032031" w:rsidP="00032031">
      <w:pPr>
        <w:rPr>
          <w:lang w:val="en-US"/>
        </w:rPr>
      </w:pPr>
    </w:p>
    <w:p w14:paraId="3AE2057C" w14:textId="77777777" w:rsidR="00032031" w:rsidRDefault="00032031" w:rsidP="00032031">
      <w:pPr>
        <w:rPr>
          <w:lang w:val="en-US"/>
        </w:rPr>
      </w:pPr>
    </w:p>
    <w:p w14:paraId="73348339" w14:textId="77777777" w:rsidR="00032031" w:rsidRPr="00032031" w:rsidRDefault="00032031" w:rsidP="00032031">
      <w:pPr>
        <w:rPr>
          <w:lang w:val="en-US"/>
        </w:rPr>
      </w:pPr>
    </w:p>
    <w:sectPr w:rsidR="00032031" w:rsidRPr="00032031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29B4"/>
    <w:multiLevelType w:val="hybridMultilevel"/>
    <w:tmpl w:val="15C45E9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C67"/>
    <w:multiLevelType w:val="hybridMultilevel"/>
    <w:tmpl w:val="ADE26CC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01A4E"/>
    <w:multiLevelType w:val="hybridMultilevel"/>
    <w:tmpl w:val="D5B2BD9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5CE4"/>
    <w:multiLevelType w:val="hybridMultilevel"/>
    <w:tmpl w:val="CC7C2BE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06A28"/>
    <w:multiLevelType w:val="hybridMultilevel"/>
    <w:tmpl w:val="BF40AF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86A"/>
    <w:multiLevelType w:val="hybridMultilevel"/>
    <w:tmpl w:val="EA5C548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A7F"/>
    <w:multiLevelType w:val="hybridMultilevel"/>
    <w:tmpl w:val="697067C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A113B"/>
    <w:multiLevelType w:val="hybridMultilevel"/>
    <w:tmpl w:val="8D92B9F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02F52"/>
    <w:multiLevelType w:val="hybridMultilevel"/>
    <w:tmpl w:val="329C11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16849">
    <w:abstractNumId w:val="3"/>
  </w:num>
  <w:num w:numId="2" w16cid:durableId="1330403441">
    <w:abstractNumId w:val="5"/>
  </w:num>
  <w:num w:numId="3" w16cid:durableId="606621818">
    <w:abstractNumId w:val="4"/>
  </w:num>
  <w:num w:numId="4" w16cid:durableId="633102187">
    <w:abstractNumId w:val="7"/>
  </w:num>
  <w:num w:numId="5" w16cid:durableId="619338383">
    <w:abstractNumId w:val="6"/>
  </w:num>
  <w:num w:numId="6" w16cid:durableId="2072920174">
    <w:abstractNumId w:val="1"/>
  </w:num>
  <w:num w:numId="7" w16cid:durableId="1143693901">
    <w:abstractNumId w:val="0"/>
  </w:num>
  <w:num w:numId="8" w16cid:durableId="1596403036">
    <w:abstractNumId w:val="8"/>
  </w:num>
  <w:num w:numId="9" w16cid:durableId="1401366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06"/>
    <w:rsid w:val="00032031"/>
    <w:rsid w:val="00034AE9"/>
    <w:rsid w:val="00052E5F"/>
    <w:rsid w:val="0013298E"/>
    <w:rsid w:val="0016770D"/>
    <w:rsid w:val="002443F4"/>
    <w:rsid w:val="00323FF5"/>
    <w:rsid w:val="00490691"/>
    <w:rsid w:val="005B1B9C"/>
    <w:rsid w:val="00676116"/>
    <w:rsid w:val="006B316C"/>
    <w:rsid w:val="008C44B5"/>
    <w:rsid w:val="008D57D1"/>
    <w:rsid w:val="009822B8"/>
    <w:rsid w:val="00986585"/>
    <w:rsid w:val="00A776F0"/>
    <w:rsid w:val="00A8105B"/>
    <w:rsid w:val="00AE0CBB"/>
    <w:rsid w:val="00B05CF2"/>
    <w:rsid w:val="00C37303"/>
    <w:rsid w:val="00C73DA6"/>
    <w:rsid w:val="00C93E46"/>
    <w:rsid w:val="00D536BB"/>
    <w:rsid w:val="00DE066D"/>
    <w:rsid w:val="00ED4206"/>
    <w:rsid w:val="00FB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7339"/>
  <w15:chartTrackingRefBased/>
  <w15:docId w15:val="{69C0517B-2CD6-4EDE-AF26-9318521A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4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42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42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42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42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42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42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42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42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42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2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4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410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53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97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76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93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020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100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8131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35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499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82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50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381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69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19</cp:revision>
  <dcterms:created xsi:type="dcterms:W3CDTF">2024-07-05T03:42:00Z</dcterms:created>
  <dcterms:modified xsi:type="dcterms:W3CDTF">2024-07-08T19:44:00Z</dcterms:modified>
</cp:coreProperties>
</file>