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56B41" w14:textId="77777777" w:rsidR="004B5DA1" w:rsidRDefault="004B5DA1"/>
    <w:tbl>
      <w:tblPr>
        <w:tblW w:w="11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16"/>
        <w:gridCol w:w="755"/>
        <w:gridCol w:w="1251"/>
        <w:gridCol w:w="1086"/>
        <w:gridCol w:w="1605"/>
        <w:gridCol w:w="2890"/>
        <w:gridCol w:w="996"/>
        <w:gridCol w:w="1273"/>
      </w:tblGrid>
      <w:tr w:rsidR="00D229AC" w:rsidRPr="00CC003A" w14:paraId="519DD637" w14:textId="77777777" w:rsidTr="0018445E">
        <w:trPr>
          <w:cantSplit/>
          <w:trHeight w:val="139"/>
          <w:jc w:val="center"/>
        </w:trPr>
        <w:tc>
          <w:tcPr>
            <w:tcW w:w="1216" w:type="dxa"/>
            <w:vMerge w:val="restart"/>
          </w:tcPr>
          <w:p w14:paraId="195BF603" w14:textId="77777777" w:rsidR="00D229AC" w:rsidRPr="00CC003A" w:rsidRDefault="00D229AC" w:rsidP="0018445E">
            <w:pPr>
              <w:spacing w:after="0"/>
              <w:jc w:val="both"/>
              <w:rPr>
                <w:rFonts w:ascii="Arial" w:hAnsi="Arial" w:cs="Arial"/>
                <w:b/>
                <w:i/>
                <w:sz w:val="18"/>
              </w:rPr>
            </w:pPr>
            <w:r>
              <w:rPr>
                <w:rFonts w:ascii="Arial" w:hAnsi="Arial" w:cs="Arial"/>
                <w:b/>
                <w:i/>
                <w:noProof/>
                <w:sz w:val="18"/>
                <w:lang w:val="es-ES" w:eastAsia="es-ES"/>
              </w:rPr>
              <mc:AlternateContent>
                <mc:Choice Requires="wps">
                  <w:drawing>
                    <wp:anchor distT="0" distB="0" distL="114300" distR="114300" simplePos="0" relativeHeight="251659264" behindDoc="0" locked="0" layoutInCell="1" allowOverlap="1" wp14:anchorId="75BA7806" wp14:editId="0D9B75D8">
                      <wp:simplePos x="0" y="0"/>
                      <wp:positionH relativeFrom="column">
                        <wp:posOffset>-22225</wp:posOffset>
                      </wp:positionH>
                      <wp:positionV relativeFrom="paragraph">
                        <wp:posOffset>59055</wp:posOffset>
                      </wp:positionV>
                      <wp:extent cx="671830" cy="734695"/>
                      <wp:effectExtent l="0" t="1905" r="0" b="0"/>
                      <wp:wrapNone/>
                      <wp:docPr id="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830" cy="734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52318" w14:textId="77777777" w:rsidR="00D229AC" w:rsidRDefault="00D229AC" w:rsidP="00D229AC">
                                  <w:pPr>
                                    <w:jc w:val="center"/>
                                  </w:pPr>
                                  <w:r>
                                    <w:object w:dxaOrig="3195" w:dyaOrig="3270" w14:anchorId="61CB2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pt;height:39pt">
                                        <v:imagedata r:id="rId5" o:title=""/>
                                      </v:shape>
                                      <o:OLEObject Type="Embed" ProgID="MSPhotoEd.3" ShapeID="_x0000_i1026" DrawAspect="Content" ObjectID="_1769409821" r:id="rId6"/>
                                    </w:objec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BA7806" id="_x0000_t202" coordsize="21600,21600" o:spt="202" path="m,l,21600r21600,l21600,xe">
                      <v:stroke joinstyle="miter"/>
                      <v:path gradientshapeok="t" o:connecttype="rect"/>
                    </v:shapetype>
                    <v:shape id="Cuadro de texto 1" o:spid="_x0000_s1026" type="#_x0000_t202" style="position:absolute;left:0;text-align:left;margin-left:-1.75pt;margin-top:4.65pt;width:52.9pt;height:57.8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" filled="f" stroked="f">
                      <v:textbox>
                        <w:txbxContent>
                          <w:p w14:paraId="49B52318" w14:textId="77777777" w:rsidR="00D229AC" w:rsidRDefault="00D229AC" w:rsidP="00D229AC">
                            <w:pPr>
                              <w:jc w:val="center"/>
                            </w:pPr>
                            <w:r>
                              <w:object w:dxaOrig="3195" w:dyaOrig="3270" w14:anchorId="61CB2772">
                                <v:shape id="_x0000_i1026" type="#_x0000_t75" style="width:33pt;height:39pt">
                                  <v:imagedata r:id="rId5" o:title=""/>
                                </v:shape>
                                <o:OLEObject Type="Embed" ProgID="MSPhotoEd.3" ShapeID="_x0000_i1026" DrawAspect="Content" ObjectID="_1769409821" r:id="rId7"/>
                              </w:object>
                            </w:r>
                          </w:p>
                        </w:txbxContent>
                      </v:textbox>
                    </v:shape>
                  </w:pict>
                </mc:Fallback>
              </mc:AlternateContent>
            </w:r>
          </w:p>
        </w:tc>
        <w:tc>
          <w:tcPr>
            <w:tcW w:w="8583" w:type="dxa"/>
            <w:gridSpan w:val="6"/>
            <w:vAlign w:val="center"/>
          </w:tcPr>
          <w:p w14:paraId="77F97ECB" w14:textId="77777777" w:rsidR="00D229AC" w:rsidRPr="00452F77" w:rsidRDefault="00D229AC" w:rsidP="0018445E">
            <w:pPr>
              <w:spacing w:after="0"/>
              <w:jc w:val="center"/>
              <w:rPr>
                <w:rFonts w:ascii="Arial" w:eastAsia="Batang" w:hAnsi="Arial" w:cs="Arial"/>
                <w:b/>
              </w:rPr>
            </w:pPr>
            <w:r w:rsidRPr="00452F77">
              <w:rPr>
                <w:rFonts w:ascii="Arial" w:eastAsia="Batang" w:hAnsi="Arial" w:cs="Arial"/>
                <w:b/>
              </w:rPr>
              <w:t>UNIVERSIDAD AUTONOMA DE OCCIDENTE</w:t>
            </w:r>
          </w:p>
        </w:tc>
        <w:tc>
          <w:tcPr>
            <w:tcW w:w="1273" w:type="dxa"/>
            <w:vMerge w:val="restart"/>
            <w:vAlign w:val="bottom"/>
          </w:tcPr>
          <w:p w14:paraId="39822A4E" w14:textId="77777777" w:rsidR="00D229AC" w:rsidRPr="00452F77" w:rsidRDefault="00D229AC" w:rsidP="0018445E">
            <w:pPr>
              <w:spacing w:after="0"/>
              <w:jc w:val="center"/>
              <w:rPr>
                <w:rFonts w:ascii="Arial" w:hAnsi="Arial" w:cs="Arial"/>
                <w:b/>
                <w:i/>
                <w:sz w:val="14"/>
                <w:szCs w:val="14"/>
              </w:rPr>
            </w:pPr>
            <w:r w:rsidRPr="00452F77">
              <w:rPr>
                <w:rFonts w:ascii="Arial" w:hAnsi="Arial" w:cs="Arial"/>
                <w:b/>
                <w:i/>
                <w:sz w:val="14"/>
                <w:szCs w:val="14"/>
              </w:rPr>
              <w:t>Valoración</w:t>
            </w:r>
          </w:p>
        </w:tc>
      </w:tr>
      <w:tr w:rsidR="00D229AC" w:rsidRPr="00CC003A" w14:paraId="15D36DA3" w14:textId="77777777" w:rsidTr="0018445E">
        <w:trPr>
          <w:cantSplit/>
          <w:trHeight w:val="397"/>
          <w:jc w:val="center"/>
        </w:trPr>
        <w:tc>
          <w:tcPr>
            <w:tcW w:w="1216" w:type="dxa"/>
            <w:vMerge/>
          </w:tcPr>
          <w:p w14:paraId="2F2FDAB1" w14:textId="77777777" w:rsidR="00D229AC" w:rsidRPr="00CC003A" w:rsidRDefault="00D229AC" w:rsidP="0018445E">
            <w:pPr>
              <w:spacing w:after="0"/>
              <w:jc w:val="both"/>
              <w:rPr>
                <w:rFonts w:ascii="Arial" w:hAnsi="Arial" w:cs="Arial"/>
                <w:b/>
                <w:i/>
                <w:sz w:val="18"/>
              </w:rPr>
            </w:pPr>
          </w:p>
        </w:tc>
        <w:tc>
          <w:tcPr>
            <w:tcW w:w="4697" w:type="dxa"/>
            <w:gridSpan w:val="4"/>
            <w:vAlign w:val="center"/>
          </w:tcPr>
          <w:p w14:paraId="59E5828E" w14:textId="77777777" w:rsidR="00D229AC" w:rsidRPr="00452F77" w:rsidRDefault="00D229AC" w:rsidP="0018445E">
            <w:pPr>
              <w:spacing w:after="0"/>
              <w:jc w:val="center"/>
              <w:rPr>
                <w:rFonts w:ascii="Arial" w:hAnsi="Arial" w:cs="Arial"/>
                <w:b/>
                <w:sz w:val="20"/>
                <w:szCs w:val="20"/>
              </w:rPr>
            </w:pPr>
            <w:r w:rsidRPr="00452F77">
              <w:rPr>
                <w:rFonts w:ascii="Arial" w:hAnsi="Arial" w:cs="Arial"/>
                <w:b/>
                <w:sz w:val="20"/>
                <w:szCs w:val="20"/>
              </w:rPr>
              <w:t>FACULTAD DE INGENIERIA</w:t>
            </w:r>
          </w:p>
          <w:p w14:paraId="54CE5BA6" w14:textId="77777777" w:rsidR="00D229AC" w:rsidRPr="00452F77" w:rsidRDefault="00D229AC" w:rsidP="0018445E">
            <w:pPr>
              <w:spacing w:after="0"/>
              <w:jc w:val="center"/>
              <w:rPr>
                <w:rFonts w:ascii="Arial" w:hAnsi="Arial" w:cs="Arial"/>
                <w:b/>
                <w:i/>
              </w:rPr>
            </w:pPr>
            <w:r w:rsidRPr="00452F77">
              <w:rPr>
                <w:rFonts w:ascii="Arial" w:hAnsi="Arial" w:cs="Arial"/>
                <w:b/>
                <w:i/>
                <w:sz w:val="16"/>
                <w:szCs w:val="16"/>
              </w:rPr>
              <w:t>DEPARTAMENTO DE OPERACIONES Y SISTEMAS</w:t>
            </w:r>
          </w:p>
        </w:tc>
        <w:tc>
          <w:tcPr>
            <w:tcW w:w="2890" w:type="dxa"/>
            <w:vAlign w:val="center"/>
          </w:tcPr>
          <w:p w14:paraId="0B9ED5E3" w14:textId="77777777" w:rsidR="00D229AC" w:rsidRPr="00452F77" w:rsidRDefault="00D229AC" w:rsidP="0018445E">
            <w:pPr>
              <w:spacing w:after="0"/>
              <w:jc w:val="center"/>
              <w:rPr>
                <w:rFonts w:ascii="Arial" w:hAnsi="Arial" w:cs="Arial"/>
                <w:b/>
                <w:bCs/>
                <w:sz w:val="20"/>
                <w:szCs w:val="20"/>
              </w:rPr>
            </w:pPr>
            <w:r w:rsidRPr="00452F77">
              <w:rPr>
                <w:rFonts w:ascii="Arial" w:hAnsi="Arial" w:cs="Arial"/>
                <w:b/>
                <w:i/>
                <w:sz w:val="16"/>
                <w:szCs w:val="16"/>
              </w:rPr>
              <w:t>PENSAMIENTO SISTÉMICO</w:t>
            </w:r>
          </w:p>
        </w:tc>
        <w:tc>
          <w:tcPr>
            <w:tcW w:w="996" w:type="dxa"/>
            <w:vAlign w:val="center"/>
          </w:tcPr>
          <w:p w14:paraId="67800C20" w14:textId="77777777" w:rsidR="00D229AC" w:rsidRPr="00452F77" w:rsidRDefault="00D229AC" w:rsidP="0018445E">
            <w:pPr>
              <w:spacing w:after="0"/>
              <w:jc w:val="center"/>
              <w:rPr>
                <w:rFonts w:ascii="Arial" w:hAnsi="Arial" w:cs="Arial"/>
                <w:b/>
                <w:sz w:val="16"/>
              </w:rPr>
            </w:pPr>
            <w:r w:rsidRPr="00452F77">
              <w:rPr>
                <w:rFonts w:ascii="Arial" w:hAnsi="Arial" w:cs="Arial"/>
                <w:b/>
                <w:sz w:val="16"/>
              </w:rPr>
              <w:t xml:space="preserve">GRUPO </w:t>
            </w:r>
          </w:p>
          <w:p w14:paraId="365E1D57" w14:textId="0F753185" w:rsidR="00D229AC" w:rsidRPr="00452F77" w:rsidRDefault="00D229AC" w:rsidP="0018445E">
            <w:pPr>
              <w:spacing w:after="0"/>
              <w:jc w:val="center"/>
              <w:rPr>
                <w:rFonts w:ascii="Arial" w:hAnsi="Arial" w:cs="Arial"/>
                <w:b/>
                <w:bCs/>
                <w:sz w:val="20"/>
                <w:szCs w:val="20"/>
              </w:rPr>
            </w:pPr>
            <w:r>
              <w:rPr>
                <w:rFonts w:ascii="Arial" w:hAnsi="Arial" w:cs="Arial"/>
                <w:b/>
                <w:bCs/>
                <w:sz w:val="20"/>
                <w:szCs w:val="20"/>
              </w:rPr>
              <w:t>1</w:t>
            </w:r>
          </w:p>
        </w:tc>
        <w:tc>
          <w:tcPr>
            <w:tcW w:w="1273" w:type="dxa"/>
            <w:vMerge/>
          </w:tcPr>
          <w:p w14:paraId="539853CB" w14:textId="77777777" w:rsidR="00D229AC" w:rsidRPr="00452F77" w:rsidRDefault="00D229AC" w:rsidP="0018445E">
            <w:pPr>
              <w:spacing w:after="0"/>
              <w:jc w:val="both"/>
              <w:rPr>
                <w:rFonts w:ascii="Arial" w:hAnsi="Arial" w:cs="Arial"/>
                <w:b/>
                <w:i/>
                <w:sz w:val="18"/>
              </w:rPr>
            </w:pPr>
          </w:p>
        </w:tc>
      </w:tr>
      <w:tr w:rsidR="00D229AC" w:rsidRPr="00CC003A" w14:paraId="5546AC01" w14:textId="77777777" w:rsidTr="0018445E">
        <w:trPr>
          <w:cantSplit/>
          <w:trHeight w:val="235"/>
          <w:jc w:val="center"/>
        </w:trPr>
        <w:tc>
          <w:tcPr>
            <w:tcW w:w="1216" w:type="dxa"/>
            <w:vMerge/>
          </w:tcPr>
          <w:p w14:paraId="6B21C65A" w14:textId="77777777" w:rsidR="00D229AC" w:rsidRPr="00CC003A" w:rsidRDefault="00D229AC" w:rsidP="0018445E">
            <w:pPr>
              <w:spacing w:after="0"/>
              <w:jc w:val="both"/>
              <w:rPr>
                <w:rFonts w:ascii="Arial" w:hAnsi="Arial" w:cs="Arial"/>
                <w:b/>
                <w:i/>
                <w:sz w:val="18"/>
              </w:rPr>
            </w:pPr>
          </w:p>
        </w:tc>
        <w:tc>
          <w:tcPr>
            <w:tcW w:w="755" w:type="dxa"/>
            <w:vAlign w:val="center"/>
          </w:tcPr>
          <w:p w14:paraId="09C3571F" w14:textId="77777777" w:rsidR="00D229AC" w:rsidRPr="00452F77" w:rsidRDefault="00D229AC" w:rsidP="0018445E">
            <w:pPr>
              <w:spacing w:after="0"/>
              <w:rPr>
                <w:rFonts w:ascii="Arial" w:hAnsi="Arial" w:cs="Arial"/>
                <w:b/>
                <w:bCs/>
                <w:iCs/>
                <w:sz w:val="14"/>
              </w:rPr>
            </w:pPr>
            <w:r w:rsidRPr="00452F77">
              <w:rPr>
                <w:rFonts w:ascii="Arial" w:hAnsi="Arial" w:cs="Arial"/>
                <w:b/>
                <w:bCs/>
                <w:iCs/>
                <w:sz w:val="14"/>
              </w:rPr>
              <w:t>CODIGO:</w:t>
            </w:r>
          </w:p>
        </w:tc>
        <w:tc>
          <w:tcPr>
            <w:tcW w:w="1251" w:type="dxa"/>
            <w:vAlign w:val="center"/>
          </w:tcPr>
          <w:p w14:paraId="25F1ED72" w14:textId="77777777" w:rsidR="00D229AC" w:rsidRPr="00452F77" w:rsidRDefault="00D229AC" w:rsidP="0018445E">
            <w:pPr>
              <w:spacing w:after="0"/>
              <w:jc w:val="center"/>
              <w:rPr>
                <w:rFonts w:ascii="Arial" w:hAnsi="Arial" w:cs="Arial"/>
                <w:sz w:val="18"/>
              </w:rPr>
            </w:pPr>
          </w:p>
        </w:tc>
        <w:tc>
          <w:tcPr>
            <w:tcW w:w="1086" w:type="dxa"/>
            <w:vAlign w:val="center"/>
          </w:tcPr>
          <w:p w14:paraId="4D2EF632" w14:textId="77777777" w:rsidR="00D229AC" w:rsidRPr="00452F77" w:rsidRDefault="00D229AC" w:rsidP="0018445E">
            <w:pPr>
              <w:spacing w:after="0"/>
              <w:rPr>
                <w:rFonts w:ascii="Arial" w:hAnsi="Arial" w:cs="Arial"/>
                <w:b/>
                <w:sz w:val="14"/>
                <w:szCs w:val="14"/>
              </w:rPr>
            </w:pPr>
            <w:r w:rsidRPr="00452F77">
              <w:rPr>
                <w:rFonts w:ascii="Arial" w:hAnsi="Arial" w:cs="Arial"/>
                <w:b/>
                <w:sz w:val="14"/>
                <w:szCs w:val="14"/>
              </w:rPr>
              <w:t>NOMBRE:</w:t>
            </w:r>
          </w:p>
        </w:tc>
        <w:tc>
          <w:tcPr>
            <w:tcW w:w="5491" w:type="dxa"/>
            <w:gridSpan w:val="3"/>
            <w:vAlign w:val="center"/>
          </w:tcPr>
          <w:p w14:paraId="1DA7B674" w14:textId="77777777" w:rsidR="00D229AC" w:rsidRPr="00452F77" w:rsidRDefault="00D229AC" w:rsidP="0018445E">
            <w:pPr>
              <w:spacing w:after="0"/>
              <w:jc w:val="center"/>
              <w:rPr>
                <w:rFonts w:ascii="Arial" w:hAnsi="Arial" w:cs="Arial"/>
                <w:b/>
                <w:i/>
                <w:sz w:val="16"/>
              </w:rPr>
            </w:pPr>
          </w:p>
        </w:tc>
        <w:tc>
          <w:tcPr>
            <w:tcW w:w="1273" w:type="dxa"/>
            <w:vMerge/>
          </w:tcPr>
          <w:p w14:paraId="460F5542" w14:textId="77777777" w:rsidR="00D229AC" w:rsidRPr="00452F77" w:rsidRDefault="00D229AC" w:rsidP="0018445E">
            <w:pPr>
              <w:spacing w:after="0"/>
              <w:jc w:val="both"/>
              <w:rPr>
                <w:rFonts w:ascii="Arial" w:hAnsi="Arial" w:cs="Arial"/>
                <w:b/>
                <w:i/>
                <w:sz w:val="18"/>
              </w:rPr>
            </w:pPr>
          </w:p>
        </w:tc>
      </w:tr>
      <w:tr w:rsidR="00D229AC" w:rsidRPr="00CC003A" w14:paraId="235BC15F" w14:textId="77777777" w:rsidTr="0018445E">
        <w:trPr>
          <w:cantSplit/>
          <w:trHeight w:val="268"/>
          <w:jc w:val="center"/>
        </w:trPr>
        <w:tc>
          <w:tcPr>
            <w:tcW w:w="8803" w:type="dxa"/>
            <w:gridSpan w:val="6"/>
            <w:vAlign w:val="center"/>
          </w:tcPr>
          <w:p w14:paraId="134172D7" w14:textId="59F6258A" w:rsidR="00D229AC" w:rsidRPr="00452F77" w:rsidRDefault="00D229AC" w:rsidP="0018445E">
            <w:pPr>
              <w:spacing w:after="0"/>
              <w:jc w:val="center"/>
              <w:rPr>
                <w:rFonts w:ascii="Arial" w:hAnsi="Arial" w:cs="Arial"/>
                <w:b/>
                <w:bCs/>
                <w:i/>
                <w:iCs/>
                <w:sz w:val="28"/>
                <w:szCs w:val="28"/>
              </w:rPr>
            </w:pPr>
            <w:r w:rsidRPr="00D118DA">
              <w:rPr>
                <w:rFonts w:ascii="Arial" w:hAnsi="Arial" w:cs="Arial"/>
                <w:b/>
                <w:bCs/>
                <w:i/>
                <w:iCs/>
                <w:sz w:val="24"/>
                <w:szCs w:val="28"/>
              </w:rPr>
              <w:t xml:space="preserve"> </w:t>
            </w:r>
            <w:r>
              <w:rPr>
                <w:rFonts w:ascii="Arial" w:hAnsi="Arial" w:cs="Arial"/>
                <w:b/>
                <w:bCs/>
                <w:i/>
                <w:iCs/>
                <w:sz w:val="24"/>
                <w:szCs w:val="28"/>
              </w:rPr>
              <w:t>EXAMEN</w:t>
            </w:r>
            <w:r w:rsidRPr="00D118DA">
              <w:rPr>
                <w:rFonts w:ascii="Arial" w:hAnsi="Arial" w:cs="Arial"/>
                <w:b/>
                <w:bCs/>
                <w:i/>
                <w:iCs/>
                <w:sz w:val="24"/>
                <w:szCs w:val="28"/>
              </w:rPr>
              <w:t xml:space="preserve"> #</w:t>
            </w:r>
            <w:r>
              <w:rPr>
                <w:rFonts w:ascii="Arial" w:hAnsi="Arial" w:cs="Arial"/>
                <w:b/>
                <w:bCs/>
                <w:i/>
                <w:iCs/>
                <w:sz w:val="24"/>
                <w:szCs w:val="28"/>
              </w:rPr>
              <w:t>2</w:t>
            </w:r>
          </w:p>
        </w:tc>
        <w:tc>
          <w:tcPr>
            <w:tcW w:w="2269" w:type="dxa"/>
            <w:gridSpan w:val="2"/>
            <w:vAlign w:val="center"/>
          </w:tcPr>
          <w:p w14:paraId="50DF58BA" w14:textId="1903D8CD" w:rsidR="00D229AC" w:rsidRPr="00452F77" w:rsidRDefault="00D229AC" w:rsidP="0018445E">
            <w:pPr>
              <w:spacing w:after="0"/>
              <w:rPr>
                <w:rFonts w:ascii="Arial" w:hAnsi="Arial" w:cs="Arial"/>
                <w:b/>
                <w:bCs/>
                <w:i/>
                <w:iCs/>
                <w:sz w:val="28"/>
                <w:szCs w:val="28"/>
              </w:rPr>
            </w:pPr>
            <w:r>
              <w:rPr>
                <w:rFonts w:ascii="Arial" w:hAnsi="Arial" w:cs="Arial"/>
                <w:b/>
                <w:sz w:val="16"/>
              </w:rPr>
              <w:t>FECHA: Febrero 13 al 16 de 2024</w:t>
            </w:r>
          </w:p>
        </w:tc>
      </w:tr>
    </w:tbl>
    <w:p w14:paraId="12161F46" w14:textId="77777777" w:rsidR="00D229AC" w:rsidRPr="001C7144" w:rsidRDefault="00D229AC" w:rsidP="00D229AC">
      <w:pPr>
        <w:pStyle w:val="Textoindependiente"/>
        <w:tabs>
          <w:tab w:val="num" w:pos="2487"/>
        </w:tabs>
        <w:spacing w:after="0"/>
        <w:jc w:val="both"/>
        <w:rPr>
          <w:rFonts w:ascii="Arial" w:hAnsi="Arial" w:cs="Arial"/>
          <w:b/>
          <w:sz w:val="20"/>
          <w:szCs w:val="20"/>
        </w:rPr>
      </w:pPr>
      <w:r w:rsidRPr="001C7144">
        <w:rPr>
          <w:rFonts w:ascii="Arial" w:hAnsi="Arial" w:cs="Arial"/>
          <w:b/>
          <w:sz w:val="20"/>
          <w:szCs w:val="20"/>
        </w:rPr>
        <w:t>Nota: Estimad@ estudiante, justifique breve y claramente cada respuesta (</w:t>
      </w:r>
      <w:r w:rsidRPr="001C7144">
        <w:rPr>
          <w:rFonts w:ascii="Arial" w:hAnsi="Arial" w:cs="Arial"/>
          <w:b/>
          <w:sz w:val="20"/>
          <w:szCs w:val="20"/>
          <w:u w:val="single"/>
        </w:rPr>
        <w:t>se evalúa su justificación cuando corresponda</w:t>
      </w:r>
      <w:r w:rsidRPr="001C7144">
        <w:rPr>
          <w:rFonts w:ascii="Arial" w:hAnsi="Arial" w:cs="Arial"/>
          <w:b/>
          <w:sz w:val="20"/>
          <w:szCs w:val="20"/>
        </w:rPr>
        <w:t xml:space="preserve">). </w:t>
      </w:r>
    </w:p>
    <w:p w14:paraId="73FE9AC4" w14:textId="77777777" w:rsidR="00D229AC" w:rsidRDefault="00D229AC"/>
    <w:p w14:paraId="0EACA637" w14:textId="77777777" w:rsidR="00D229AC" w:rsidRPr="001C7144" w:rsidRDefault="00D229AC" w:rsidP="00D229AC">
      <w:pPr>
        <w:rPr>
          <w:rFonts w:ascii="Arial" w:hAnsi="Arial" w:cs="Arial"/>
          <w:b/>
          <w:sz w:val="20"/>
          <w:szCs w:val="20"/>
        </w:rPr>
      </w:pPr>
      <w:r>
        <w:rPr>
          <w:rFonts w:ascii="Arial" w:hAnsi="Arial" w:cs="Arial"/>
          <w:b/>
          <w:sz w:val="20"/>
          <w:szCs w:val="20"/>
        </w:rPr>
        <w:t>LA CULTURA ORGANIZACIONAL EN TODO HARINAS S.A.</w:t>
      </w:r>
    </w:p>
    <w:p w14:paraId="1071533E" w14:textId="77777777" w:rsidR="00D229AC" w:rsidRPr="001C7144" w:rsidRDefault="00D229AC" w:rsidP="00D229AC">
      <w:pPr>
        <w:jc w:val="both"/>
        <w:rPr>
          <w:rFonts w:ascii="Arial" w:hAnsi="Arial" w:cs="Arial"/>
          <w:sz w:val="20"/>
          <w:szCs w:val="20"/>
        </w:rPr>
      </w:pPr>
      <w:r w:rsidRPr="001C7144">
        <w:rPr>
          <w:rFonts w:ascii="Arial" w:hAnsi="Arial" w:cs="Arial"/>
          <w:sz w:val="20"/>
          <w:szCs w:val="20"/>
        </w:rPr>
        <w:t xml:space="preserve">[Párrafo 1]  Un nuevo aire de cultura organizacional se respira en </w:t>
      </w:r>
      <w:r>
        <w:rPr>
          <w:rFonts w:ascii="Arial" w:hAnsi="Arial" w:cs="Arial"/>
          <w:sz w:val="20"/>
          <w:szCs w:val="20"/>
        </w:rPr>
        <w:t>Todo Harinas</w:t>
      </w:r>
      <w:r w:rsidRPr="001C7144">
        <w:rPr>
          <w:rFonts w:ascii="Arial" w:hAnsi="Arial" w:cs="Arial"/>
          <w:sz w:val="20"/>
          <w:szCs w:val="20"/>
        </w:rPr>
        <w:t xml:space="preserve"> S.A., compañía dedicada al despacho de </w:t>
      </w:r>
      <w:r>
        <w:rPr>
          <w:rFonts w:ascii="Arial" w:hAnsi="Arial" w:cs="Arial"/>
          <w:sz w:val="20"/>
          <w:szCs w:val="20"/>
        </w:rPr>
        <w:t xml:space="preserve">alimentos cuyo ingrediente principal sea la harina de trigo </w:t>
      </w:r>
      <w:r w:rsidRPr="001C7144">
        <w:rPr>
          <w:rFonts w:ascii="Arial" w:hAnsi="Arial" w:cs="Arial"/>
          <w:sz w:val="20"/>
          <w:szCs w:val="20"/>
        </w:rPr>
        <w:t>a todos los restaurantes y grandes superficies del país.</w:t>
      </w:r>
      <w:r>
        <w:rPr>
          <w:rFonts w:ascii="Arial" w:hAnsi="Arial" w:cs="Arial"/>
          <w:sz w:val="20"/>
          <w:szCs w:val="20"/>
        </w:rPr>
        <w:t xml:space="preserve"> S</w:t>
      </w:r>
      <w:r w:rsidRPr="001C7144">
        <w:rPr>
          <w:rFonts w:ascii="Arial" w:hAnsi="Arial" w:cs="Arial"/>
          <w:sz w:val="20"/>
          <w:szCs w:val="20"/>
        </w:rPr>
        <w:t>u nuevo gerente, ha asumido la dirección de la empresa desde tres ejes principales: Promover más programas de formación y capacitación del personal en temas relacionados con el proceso productivo de alimentos, promover la cultura del diálogo como una práctica permanente entre las diferentes áreas de la compañía, y hacer modificaciones en la visión de la compañía, con apoyo de todo el personal.</w:t>
      </w:r>
    </w:p>
    <w:p w14:paraId="66931B08" w14:textId="77777777" w:rsidR="00D229AC" w:rsidRPr="00AA20F8" w:rsidRDefault="00D229AC" w:rsidP="00D229AC">
      <w:pPr>
        <w:jc w:val="both"/>
        <w:rPr>
          <w:rFonts w:ascii="Arial" w:hAnsi="Arial" w:cs="Arial"/>
          <w:sz w:val="20"/>
          <w:szCs w:val="20"/>
        </w:rPr>
      </w:pPr>
      <w:r w:rsidRPr="001C7144">
        <w:rPr>
          <w:rFonts w:ascii="Arial" w:hAnsi="Arial" w:cs="Arial"/>
          <w:sz w:val="20"/>
          <w:szCs w:val="20"/>
        </w:rPr>
        <w:t xml:space="preserve">[Párrafo 2]  </w:t>
      </w:r>
      <w:r w:rsidRPr="00AA20F8">
        <w:rPr>
          <w:rFonts w:ascii="Arial" w:hAnsi="Arial" w:cs="Arial"/>
          <w:sz w:val="20"/>
          <w:szCs w:val="20"/>
        </w:rPr>
        <w:t>El departamento de Recursos Humanos ha programado una jornada de capacitación y entrenamiento personal (Coaching y Comunicación asertiva) para sus colaboradores, con el ánimo de poder sensibilizarlos en su visión personal y la relación que ésta tiene con la realidad que actualmente viven, es decir, una jornada donde puedan encontrar conexiones entre lo que desean crear como proyecto de vida y cómo pueden modificar su realidad actual, en dirección al cumplimiento de dicha visión. El antiguo gerente nunca estuvo de acuerdo con esta propuesta. Sin embargo, Recursos Humanos insiste en conseguir aprobación para esta jornada, por parte del nuevo gerente, quien concluye que: “</w:t>
      </w:r>
      <w:r w:rsidRPr="00AA20F8">
        <w:rPr>
          <w:rFonts w:ascii="Arial" w:hAnsi="Arial" w:cs="Arial"/>
          <w:i/>
          <w:iCs/>
          <w:sz w:val="20"/>
          <w:szCs w:val="20"/>
        </w:rPr>
        <w:t>No interesa saber las aspiraciones y deseos de formación personal de nuestros colaboradores. Lo que necesitan es conocer detalladamente cómo funciona un sistema productivo de producción y distribución de nuestros productos, porque es así como podrán apoyar fácilmente la solución a problemas complejos</w:t>
      </w:r>
      <w:r w:rsidRPr="00AA20F8">
        <w:rPr>
          <w:rFonts w:ascii="Arial" w:hAnsi="Arial" w:cs="Arial"/>
          <w:sz w:val="20"/>
          <w:szCs w:val="20"/>
        </w:rPr>
        <w:t>”. Por lo tanto no aprueba la jornada de capacitación y entrenamiento personal.</w:t>
      </w:r>
    </w:p>
    <w:p w14:paraId="3480F3E0" w14:textId="77777777" w:rsidR="00D229AC" w:rsidRPr="001C7144" w:rsidRDefault="00D229AC" w:rsidP="00D229AC">
      <w:pPr>
        <w:jc w:val="both"/>
        <w:rPr>
          <w:rFonts w:ascii="Arial" w:hAnsi="Arial" w:cs="Arial"/>
          <w:sz w:val="20"/>
          <w:szCs w:val="20"/>
        </w:rPr>
      </w:pPr>
      <w:r w:rsidRPr="00AA20F8">
        <w:rPr>
          <w:rFonts w:ascii="Arial" w:hAnsi="Arial" w:cs="Arial"/>
          <w:sz w:val="20"/>
          <w:szCs w:val="20"/>
        </w:rPr>
        <w:t>[Párrafo 3]  Los jefes de área (calidad, producción, logística</w:t>
      </w:r>
      <w:r>
        <w:rPr>
          <w:rFonts w:ascii="Arial" w:hAnsi="Arial" w:cs="Arial"/>
          <w:sz w:val="20"/>
          <w:szCs w:val="20"/>
        </w:rPr>
        <w:t xml:space="preserve"> y</w:t>
      </w:r>
      <w:r w:rsidRPr="00AA20F8">
        <w:rPr>
          <w:rFonts w:ascii="Arial" w:hAnsi="Arial" w:cs="Arial"/>
          <w:sz w:val="20"/>
          <w:szCs w:val="20"/>
        </w:rPr>
        <w:t xml:space="preserve"> finanzas) han recibido la instrucción de comenzar a ejercer la práctica del diálogo con todo su personal a cargo. Lo que consideran estos jefes para comenzar, es explorar los supuestos y creencias que tienen cada uno de los integrantes de su equipo de trabajo, reflexionar sobre las acciones y actitudes que son desencadenadas por dichos supuestos y creencias; para lo cual, se apoyarán de instrumentos como la Escalera de Inferencias o Columna Izquierda para realizar la sensibilización. Luego, desean generar la cultura de la escucha activa y consciente de los asuntos complejos, buscando eliminar las rutinas defensivas (hábitos mentales arraigados que permiten protegerse de estados de amenaza cuando exponemos nuestro pensamiento). Una vez logrado esto, se podrán desarrollar sesiones de conversación sobre asuntos complejos con apoyo de árbitros (cuando sea necesario), donde cada integrante considerará al otro como colega, y habrá consecuentemente un espacio donde se pueda promover el diálogo completamente, para finalmente, llegar a un espacio de discusión experta, y determinar soluciones o decisiones sobre los asuntos complejos planteados en el equipo. El equipo de jefes es consciente que esta práctica no se logra en el corto plazo, sin embargo, el gerente, desea ver resultados inmediatos de esta práctica (del diálogo), afectando el desempeño productivo del personal, y lógicamente del proceso.</w:t>
      </w:r>
    </w:p>
    <w:p w14:paraId="5218966A" w14:textId="77777777" w:rsidR="00D229AC" w:rsidRPr="001C7144" w:rsidRDefault="00D229AC" w:rsidP="00D229AC">
      <w:pPr>
        <w:jc w:val="both"/>
        <w:rPr>
          <w:rFonts w:ascii="Arial" w:hAnsi="Arial" w:cs="Arial"/>
          <w:sz w:val="20"/>
          <w:szCs w:val="20"/>
        </w:rPr>
      </w:pPr>
      <w:r w:rsidRPr="001C7144">
        <w:rPr>
          <w:rFonts w:ascii="Arial" w:hAnsi="Arial" w:cs="Arial"/>
          <w:sz w:val="20"/>
          <w:szCs w:val="20"/>
        </w:rPr>
        <w:t>[Párrafo 4]  Para lograr modific</w:t>
      </w:r>
      <w:r w:rsidRPr="00AA20F8">
        <w:rPr>
          <w:rFonts w:ascii="Arial" w:hAnsi="Arial" w:cs="Arial"/>
          <w:sz w:val="20"/>
          <w:szCs w:val="20"/>
        </w:rPr>
        <w:t>aciones en la visión, el gerente considera que tener en cuenta a todos los integrantes de la organización para lograr una construcción colectiva, es algo que no se puede lograr, porque el nivel de rotación de personal no permite crear estos espacios de manera completa. Por lo tanto, ha decidido adoptar una metodología donde los diferentes directivos reflexionan sobre lo que desean crear, para luego reunirse con los jefes de área, compartir la nueva visión definida, y posteriormente, que dichos jefes informen a los equipos de colaboradores sobre el norte establecido por la empresa, y lógicamente, ellos deban acatar formalmente la reestructuración de dicha visión.</w:t>
      </w:r>
    </w:p>
    <w:p w14:paraId="144F49A3" w14:textId="77777777" w:rsidR="00D229AC" w:rsidRDefault="00D229AC" w:rsidP="00D229AC">
      <w:pPr>
        <w:jc w:val="both"/>
        <w:rPr>
          <w:rFonts w:ascii="Arial" w:hAnsi="Arial" w:cs="Arial"/>
          <w:sz w:val="20"/>
          <w:szCs w:val="20"/>
        </w:rPr>
      </w:pPr>
      <w:r w:rsidRPr="001C7144">
        <w:rPr>
          <w:rFonts w:ascii="Arial" w:hAnsi="Arial" w:cs="Arial"/>
          <w:sz w:val="20"/>
          <w:szCs w:val="20"/>
        </w:rPr>
        <w:t xml:space="preserve">[Párrafo 5]  El gerente está convencido que de esta forma, se puede transformar la cultura organizacional, y promover escenarios de Organización Inteligente. Sin embargo, los demás integrantes (jefes de </w:t>
      </w:r>
      <w:r>
        <w:rPr>
          <w:rFonts w:ascii="Arial" w:hAnsi="Arial" w:cs="Arial"/>
          <w:sz w:val="20"/>
          <w:szCs w:val="20"/>
        </w:rPr>
        <w:t>área</w:t>
      </w:r>
      <w:r w:rsidRPr="001C7144">
        <w:rPr>
          <w:rFonts w:ascii="Arial" w:hAnsi="Arial" w:cs="Arial"/>
          <w:sz w:val="20"/>
          <w:szCs w:val="20"/>
        </w:rPr>
        <w:t xml:space="preserve"> y colaboradores), perciben que “algo” hace falta para lograrlo. </w:t>
      </w:r>
    </w:p>
    <w:p w14:paraId="40C89F9F" w14:textId="77777777" w:rsidR="00D229AC" w:rsidRDefault="00D229AC" w:rsidP="00D229AC">
      <w:pPr>
        <w:jc w:val="both"/>
        <w:rPr>
          <w:rFonts w:ascii="Arial" w:hAnsi="Arial" w:cs="Arial"/>
          <w:sz w:val="20"/>
          <w:szCs w:val="20"/>
        </w:rPr>
      </w:pPr>
    </w:p>
    <w:p w14:paraId="6A17966F" w14:textId="05CB2A0C" w:rsidR="00D229AC" w:rsidRDefault="00D229AC" w:rsidP="00D229AC">
      <w:pPr>
        <w:jc w:val="both"/>
        <w:rPr>
          <w:rFonts w:ascii="Arial" w:hAnsi="Arial" w:cs="Arial"/>
          <w:sz w:val="20"/>
          <w:szCs w:val="20"/>
        </w:rPr>
      </w:pPr>
    </w:p>
    <w:p w14:paraId="5E18D1DE" w14:textId="77777777" w:rsidR="009271A4" w:rsidRPr="001C7144" w:rsidRDefault="009271A4" w:rsidP="00D229AC">
      <w:pPr>
        <w:jc w:val="both"/>
        <w:rPr>
          <w:rFonts w:ascii="Arial" w:hAnsi="Arial" w:cs="Arial"/>
          <w:sz w:val="20"/>
          <w:szCs w:val="20"/>
        </w:rPr>
      </w:pPr>
    </w:p>
    <w:p w14:paraId="6BA07372" w14:textId="1582009D" w:rsidR="00D229AC" w:rsidRDefault="00D229AC" w:rsidP="00D229AC">
      <w:pPr>
        <w:jc w:val="both"/>
        <w:rPr>
          <w:rFonts w:ascii="Arial" w:hAnsi="Arial" w:cs="Arial"/>
          <w:sz w:val="20"/>
          <w:szCs w:val="20"/>
        </w:rPr>
      </w:pPr>
      <w:r w:rsidRPr="00DC5233">
        <w:rPr>
          <w:rFonts w:ascii="Arial" w:hAnsi="Arial" w:cs="Arial"/>
          <w:b/>
          <w:bCs/>
          <w:sz w:val="20"/>
          <w:szCs w:val="20"/>
        </w:rPr>
        <w:t>PREGUNTA #1 [</w:t>
      </w:r>
      <w:r>
        <w:rPr>
          <w:rFonts w:ascii="Arial" w:hAnsi="Arial" w:cs="Arial"/>
          <w:b/>
          <w:bCs/>
          <w:sz w:val="20"/>
          <w:szCs w:val="20"/>
        </w:rPr>
        <w:t xml:space="preserve">1,0 </w:t>
      </w:r>
      <w:r w:rsidRPr="00DC5233">
        <w:rPr>
          <w:rFonts w:ascii="Arial" w:hAnsi="Arial" w:cs="Arial"/>
          <w:b/>
          <w:bCs/>
          <w:sz w:val="20"/>
          <w:szCs w:val="20"/>
        </w:rPr>
        <w:t>Puntos</w:t>
      </w:r>
      <w:r w:rsidR="00B53CB8" w:rsidRPr="00DC5233">
        <w:rPr>
          <w:rFonts w:ascii="Arial" w:hAnsi="Arial" w:cs="Arial"/>
          <w:b/>
          <w:bCs/>
          <w:sz w:val="20"/>
          <w:szCs w:val="20"/>
        </w:rPr>
        <w:t>]</w:t>
      </w:r>
      <w:r w:rsidR="00B53CB8">
        <w:rPr>
          <w:rFonts w:ascii="Arial" w:hAnsi="Arial" w:cs="Arial"/>
          <w:sz w:val="20"/>
          <w:szCs w:val="20"/>
        </w:rPr>
        <w:t xml:space="preserve"> Describa</w:t>
      </w:r>
      <w:r w:rsidRPr="00DC5233">
        <w:rPr>
          <w:rFonts w:ascii="Arial" w:hAnsi="Arial" w:cs="Arial"/>
          <w:sz w:val="20"/>
          <w:szCs w:val="20"/>
        </w:rPr>
        <w:t xml:space="preserve"> un modelo mental presente en alguno de los actores involucrados en el caso de estudio.</w:t>
      </w:r>
    </w:p>
    <w:p w14:paraId="375E4E98" w14:textId="246E94E9" w:rsidR="009271A4" w:rsidRPr="00DC5233" w:rsidRDefault="009271A4" w:rsidP="00D229AC">
      <w:pPr>
        <w:jc w:val="both"/>
        <w:rPr>
          <w:rFonts w:ascii="Arial" w:hAnsi="Arial" w:cs="Arial"/>
          <w:sz w:val="20"/>
          <w:szCs w:val="20"/>
        </w:rPr>
      </w:pPr>
      <w:r>
        <w:rPr>
          <w:rFonts w:ascii="Arial" w:hAnsi="Arial" w:cs="Arial"/>
          <w:sz w:val="20"/>
          <w:szCs w:val="20"/>
        </w:rPr>
        <w:t xml:space="preserve">R/ </w:t>
      </w:r>
      <w:r w:rsidRPr="009271A4">
        <w:rPr>
          <w:rFonts w:ascii="Arial" w:hAnsi="Arial" w:cs="Arial"/>
          <w:sz w:val="20"/>
          <w:szCs w:val="20"/>
        </w:rPr>
        <w:t>Uno de los modelos mentales presentes en el caso es la creencia del nuevo gerente de que la capacitación y formación personal de los colaboradores no es relevante para mejorar la productividad y solucionar problemas complejos. Él considera que el conocimiento detallado del proceso productivo es lo que realmente importa. Esta mentalidad podría limitar la capacidad de la empresa para adaptarse a cambios y nuevas formas de trabajo, ya que no está considerando el desarrollo personal y profesional de su equipo como un aspecto fundamental para el éxito organizacional.</w:t>
      </w:r>
    </w:p>
    <w:p w14:paraId="0579D0B5" w14:textId="625EE43A" w:rsidR="00D229AC" w:rsidRDefault="00D229AC" w:rsidP="00D229AC">
      <w:pPr>
        <w:jc w:val="both"/>
        <w:rPr>
          <w:rFonts w:ascii="Arial" w:hAnsi="Arial" w:cs="Arial"/>
          <w:sz w:val="20"/>
          <w:szCs w:val="20"/>
        </w:rPr>
      </w:pPr>
    </w:p>
    <w:p w14:paraId="6D666D38" w14:textId="77777777" w:rsidR="009271A4" w:rsidRDefault="009271A4" w:rsidP="00D229AC">
      <w:pPr>
        <w:jc w:val="both"/>
        <w:rPr>
          <w:rFonts w:ascii="Arial" w:hAnsi="Arial" w:cs="Arial"/>
          <w:sz w:val="20"/>
          <w:szCs w:val="20"/>
        </w:rPr>
      </w:pPr>
    </w:p>
    <w:p w14:paraId="2D485FA2" w14:textId="272F06F7" w:rsidR="00D229AC" w:rsidRPr="00E1773F" w:rsidRDefault="00D229AC" w:rsidP="00D229AC">
      <w:pPr>
        <w:jc w:val="both"/>
        <w:rPr>
          <w:rFonts w:ascii="Arial" w:hAnsi="Arial" w:cs="Arial"/>
          <w:sz w:val="20"/>
          <w:szCs w:val="20"/>
        </w:rPr>
      </w:pPr>
      <w:r w:rsidRPr="00E1773F">
        <w:rPr>
          <w:rFonts w:ascii="Arial" w:hAnsi="Arial" w:cs="Arial"/>
          <w:b/>
          <w:bCs/>
          <w:sz w:val="20"/>
          <w:szCs w:val="20"/>
        </w:rPr>
        <w:t>PREGUNTA #2 [1,0 Puntos</w:t>
      </w:r>
      <w:r w:rsidR="00B258EE" w:rsidRPr="00E1773F">
        <w:rPr>
          <w:rFonts w:ascii="Arial" w:hAnsi="Arial" w:cs="Arial"/>
          <w:b/>
          <w:bCs/>
          <w:sz w:val="20"/>
          <w:szCs w:val="20"/>
        </w:rPr>
        <w:t>]</w:t>
      </w:r>
      <w:r w:rsidR="00B258EE">
        <w:rPr>
          <w:rFonts w:ascii="Arial" w:hAnsi="Arial" w:cs="Arial"/>
          <w:sz w:val="20"/>
          <w:szCs w:val="20"/>
        </w:rPr>
        <w:t xml:space="preserve"> </w:t>
      </w:r>
      <w:r w:rsidR="00B258EE" w:rsidRPr="00E1773F">
        <w:rPr>
          <w:rFonts w:ascii="Arial" w:hAnsi="Arial" w:cs="Arial"/>
          <w:sz w:val="20"/>
          <w:szCs w:val="20"/>
        </w:rPr>
        <w:t>Según</w:t>
      </w:r>
      <w:r w:rsidRPr="00E1773F">
        <w:rPr>
          <w:rFonts w:ascii="Arial" w:hAnsi="Arial" w:cs="Arial"/>
          <w:sz w:val="20"/>
          <w:szCs w:val="20"/>
        </w:rPr>
        <w:t xml:space="preserve"> el párrafo 2, el departamento de Recursos Humanos desea promover una de las herramientas fundamentales para trabajar una de las 5 disciplinas. ¿Cuál es? Justifique.</w:t>
      </w:r>
    </w:p>
    <w:tbl>
      <w:tblPr>
        <w:tblStyle w:val="Tablaconcuadrcula"/>
        <w:tblW w:w="0" w:type="auto"/>
        <w:tblLook w:val="04A0" w:firstRow="1" w:lastRow="0" w:firstColumn="1" w:lastColumn="0" w:noHBand="0" w:noVBand="1"/>
      </w:tblPr>
      <w:tblGrid>
        <w:gridCol w:w="5395"/>
        <w:gridCol w:w="129"/>
        <w:gridCol w:w="5266"/>
      </w:tblGrid>
      <w:tr w:rsidR="00D229AC" w:rsidRPr="001C7144" w14:paraId="356F3A05" w14:textId="77777777" w:rsidTr="0018445E">
        <w:tc>
          <w:tcPr>
            <w:tcW w:w="5395" w:type="dxa"/>
          </w:tcPr>
          <w:p w14:paraId="4C89A650" w14:textId="77777777" w:rsidR="00D229AC" w:rsidRPr="001C7144" w:rsidRDefault="00D229AC" w:rsidP="0018445E">
            <w:pPr>
              <w:jc w:val="both"/>
              <w:rPr>
                <w:rFonts w:ascii="Arial" w:hAnsi="Arial" w:cs="Arial"/>
                <w:sz w:val="20"/>
                <w:szCs w:val="20"/>
              </w:rPr>
            </w:pPr>
            <w:r w:rsidRPr="001C7144">
              <w:rPr>
                <w:rFonts w:ascii="Arial" w:hAnsi="Arial" w:cs="Arial"/>
                <w:sz w:val="20"/>
                <w:szCs w:val="20"/>
              </w:rPr>
              <w:t>OPCIONES</w:t>
            </w:r>
          </w:p>
        </w:tc>
        <w:tc>
          <w:tcPr>
            <w:tcW w:w="5395" w:type="dxa"/>
            <w:gridSpan w:val="2"/>
          </w:tcPr>
          <w:p w14:paraId="57BE2A72" w14:textId="77777777" w:rsidR="00D229AC" w:rsidRPr="001C7144" w:rsidRDefault="00D229AC" w:rsidP="0018445E">
            <w:pPr>
              <w:jc w:val="both"/>
              <w:rPr>
                <w:rFonts w:ascii="Arial" w:hAnsi="Arial" w:cs="Arial"/>
                <w:sz w:val="20"/>
                <w:szCs w:val="20"/>
              </w:rPr>
            </w:pPr>
            <w:r>
              <w:rPr>
                <w:rFonts w:ascii="Arial" w:hAnsi="Arial" w:cs="Arial"/>
                <w:sz w:val="20"/>
                <w:szCs w:val="20"/>
              </w:rPr>
              <w:t xml:space="preserve">Escriba aquí su justificación </w:t>
            </w:r>
          </w:p>
        </w:tc>
      </w:tr>
      <w:tr w:rsidR="00D229AC" w:rsidRPr="001C7144" w14:paraId="63EC4EBD" w14:textId="77777777" w:rsidTr="00BF7C8A">
        <w:tc>
          <w:tcPr>
            <w:tcW w:w="5524" w:type="dxa"/>
            <w:gridSpan w:val="2"/>
          </w:tcPr>
          <w:p w14:paraId="0711AD28" w14:textId="77777777" w:rsidR="00D229AC" w:rsidRPr="008C2E4A" w:rsidRDefault="00D229AC" w:rsidP="00D229AC">
            <w:pPr>
              <w:pStyle w:val="Prrafodelista"/>
              <w:numPr>
                <w:ilvl w:val="0"/>
                <w:numId w:val="1"/>
              </w:numPr>
              <w:jc w:val="both"/>
              <w:rPr>
                <w:rFonts w:ascii="Arial" w:hAnsi="Arial" w:cs="Arial"/>
                <w:sz w:val="20"/>
                <w:szCs w:val="20"/>
              </w:rPr>
            </w:pPr>
            <w:r w:rsidRPr="008C2E4A">
              <w:rPr>
                <w:rFonts w:ascii="Arial" w:hAnsi="Arial" w:cs="Arial"/>
                <w:sz w:val="20"/>
                <w:szCs w:val="20"/>
              </w:rPr>
              <w:t>Escalera de Inferencias</w:t>
            </w:r>
          </w:p>
          <w:p w14:paraId="4C2C9B1E" w14:textId="77777777" w:rsidR="00D229AC" w:rsidRPr="001C7144" w:rsidRDefault="00D229AC" w:rsidP="00D229AC">
            <w:pPr>
              <w:pStyle w:val="Prrafodelista"/>
              <w:numPr>
                <w:ilvl w:val="0"/>
                <w:numId w:val="1"/>
              </w:numPr>
              <w:jc w:val="both"/>
              <w:rPr>
                <w:rFonts w:ascii="Arial" w:hAnsi="Arial" w:cs="Arial"/>
                <w:sz w:val="20"/>
                <w:szCs w:val="20"/>
              </w:rPr>
            </w:pPr>
            <w:r w:rsidRPr="001C7144">
              <w:rPr>
                <w:rFonts w:ascii="Arial" w:hAnsi="Arial" w:cs="Arial"/>
                <w:sz w:val="20"/>
                <w:szCs w:val="20"/>
              </w:rPr>
              <w:t>Discusión experta</w:t>
            </w:r>
          </w:p>
          <w:p w14:paraId="6647A197" w14:textId="77777777" w:rsidR="00D229AC" w:rsidRPr="00604615" w:rsidRDefault="00D229AC" w:rsidP="00D229AC">
            <w:pPr>
              <w:pStyle w:val="Prrafodelista"/>
              <w:numPr>
                <w:ilvl w:val="0"/>
                <w:numId w:val="1"/>
              </w:numPr>
              <w:jc w:val="both"/>
              <w:rPr>
                <w:rFonts w:ascii="Arial" w:hAnsi="Arial" w:cs="Arial"/>
                <w:sz w:val="20"/>
                <w:szCs w:val="20"/>
              </w:rPr>
            </w:pPr>
            <w:r w:rsidRPr="00604615">
              <w:rPr>
                <w:rFonts w:ascii="Arial" w:hAnsi="Arial" w:cs="Arial"/>
                <w:sz w:val="20"/>
                <w:szCs w:val="20"/>
              </w:rPr>
              <w:t>Diagramas Causales</w:t>
            </w:r>
          </w:p>
          <w:p w14:paraId="650F19EF" w14:textId="77777777" w:rsidR="00D229AC" w:rsidRPr="008C2E4A" w:rsidRDefault="00D229AC" w:rsidP="00D229AC">
            <w:pPr>
              <w:pStyle w:val="Prrafodelista"/>
              <w:numPr>
                <w:ilvl w:val="0"/>
                <w:numId w:val="1"/>
              </w:numPr>
              <w:jc w:val="both"/>
              <w:rPr>
                <w:rFonts w:ascii="Arial" w:hAnsi="Arial" w:cs="Arial"/>
                <w:b/>
                <w:bCs/>
                <w:color w:val="000000" w:themeColor="text1"/>
                <w:sz w:val="20"/>
                <w:szCs w:val="20"/>
              </w:rPr>
            </w:pPr>
            <w:r w:rsidRPr="008C2E4A">
              <w:rPr>
                <w:rFonts w:ascii="Arial" w:hAnsi="Arial" w:cs="Arial"/>
                <w:b/>
                <w:bCs/>
                <w:color w:val="000000" w:themeColor="text1"/>
                <w:sz w:val="20"/>
                <w:szCs w:val="20"/>
              </w:rPr>
              <w:t>Tensión creativa</w:t>
            </w:r>
          </w:p>
          <w:p w14:paraId="0F62DE3D" w14:textId="77777777" w:rsidR="00D229AC" w:rsidRPr="001C7144" w:rsidRDefault="00D229AC" w:rsidP="0018445E">
            <w:pPr>
              <w:jc w:val="both"/>
              <w:rPr>
                <w:rFonts w:ascii="Arial" w:hAnsi="Arial" w:cs="Arial"/>
                <w:sz w:val="20"/>
                <w:szCs w:val="20"/>
              </w:rPr>
            </w:pPr>
          </w:p>
        </w:tc>
        <w:tc>
          <w:tcPr>
            <w:tcW w:w="5266" w:type="dxa"/>
          </w:tcPr>
          <w:p w14:paraId="6DAC29C0" w14:textId="131C2022" w:rsidR="008C2E4A" w:rsidRPr="008C2E4A" w:rsidRDefault="008C2E4A" w:rsidP="008C2E4A">
            <w:pPr>
              <w:spacing w:after="0" w:line="240" w:lineRule="auto"/>
              <w:jc w:val="both"/>
              <w:rPr>
                <w:rFonts w:ascii="Arial" w:hAnsi="Arial" w:cs="Arial"/>
                <w:color w:val="000000" w:themeColor="text1"/>
                <w:sz w:val="18"/>
                <w:szCs w:val="18"/>
              </w:rPr>
            </w:pPr>
            <w:r>
              <w:rPr>
                <w:rFonts w:ascii="Arial" w:hAnsi="Arial" w:cs="Arial"/>
                <w:color w:val="000000" w:themeColor="text1"/>
                <w:sz w:val="18"/>
                <w:szCs w:val="18"/>
              </w:rPr>
              <w:t>Considero que es l</w:t>
            </w:r>
            <w:r w:rsidRPr="008C2E4A">
              <w:rPr>
                <w:rFonts w:ascii="Arial" w:hAnsi="Arial" w:cs="Arial"/>
                <w:color w:val="000000" w:themeColor="text1"/>
                <w:sz w:val="18"/>
                <w:szCs w:val="18"/>
              </w:rPr>
              <w:t xml:space="preserve">a tensión creativa </w:t>
            </w:r>
            <w:r>
              <w:rPr>
                <w:rFonts w:ascii="Arial" w:hAnsi="Arial" w:cs="Arial"/>
                <w:color w:val="000000" w:themeColor="text1"/>
                <w:sz w:val="18"/>
                <w:szCs w:val="18"/>
              </w:rPr>
              <w:t>ya que hace referencia</w:t>
            </w:r>
            <w:r w:rsidRPr="008C2E4A">
              <w:rPr>
                <w:rFonts w:ascii="Arial" w:hAnsi="Arial" w:cs="Arial"/>
                <w:color w:val="000000" w:themeColor="text1"/>
                <w:sz w:val="18"/>
                <w:szCs w:val="18"/>
              </w:rPr>
              <w:t xml:space="preserve"> a la brecha entre la visión personal (lo que se desea lograr) y </w:t>
            </w:r>
            <w:r w:rsidR="007B2C6F" w:rsidRPr="007B2C6F">
              <w:rPr>
                <w:rFonts w:ascii="Arial" w:hAnsi="Arial" w:cs="Arial"/>
                <w:color w:val="000000" w:themeColor="text1"/>
                <w:sz w:val="18"/>
                <w:szCs w:val="18"/>
              </w:rPr>
              <w:t>realidad que actualmente viven</w:t>
            </w:r>
            <w:r w:rsidRPr="008C2E4A">
              <w:rPr>
                <w:rFonts w:ascii="Arial" w:hAnsi="Arial" w:cs="Arial"/>
                <w:color w:val="000000" w:themeColor="text1"/>
                <w:sz w:val="18"/>
                <w:szCs w:val="18"/>
              </w:rPr>
              <w:t xml:space="preserve"> (el estado actual). Esta brecha puede ser una fuente de </w:t>
            </w:r>
            <w:r w:rsidR="00B258EE">
              <w:rPr>
                <w:rFonts w:ascii="Arial" w:hAnsi="Arial" w:cs="Arial"/>
                <w:color w:val="000000" w:themeColor="text1"/>
                <w:sz w:val="18"/>
                <w:szCs w:val="18"/>
              </w:rPr>
              <w:t>motivación</w:t>
            </w:r>
            <w:r w:rsidRPr="008C2E4A">
              <w:rPr>
                <w:rFonts w:ascii="Arial" w:hAnsi="Arial" w:cs="Arial"/>
                <w:color w:val="000000" w:themeColor="text1"/>
                <w:sz w:val="18"/>
                <w:szCs w:val="18"/>
              </w:rPr>
              <w:t xml:space="preserve"> para el cambio, independientemente de si el jefe aprueba o no la jornada de capacitación y entrenamiento personal.</w:t>
            </w:r>
          </w:p>
          <w:p w14:paraId="5EF479AA" w14:textId="4F1FAE02" w:rsidR="00D229AC" w:rsidRPr="00492049" w:rsidRDefault="008C2E4A" w:rsidP="008C2E4A">
            <w:pPr>
              <w:jc w:val="both"/>
              <w:rPr>
                <w:rFonts w:ascii="Arial" w:hAnsi="Arial" w:cs="Arial"/>
                <w:color w:val="000000" w:themeColor="text1"/>
                <w:sz w:val="18"/>
                <w:szCs w:val="18"/>
              </w:rPr>
            </w:pPr>
            <w:r w:rsidRPr="008C2E4A">
              <w:rPr>
                <w:rFonts w:ascii="Arial" w:hAnsi="Arial" w:cs="Arial"/>
                <w:color w:val="000000" w:themeColor="text1"/>
                <w:sz w:val="18"/>
                <w:szCs w:val="18"/>
              </w:rPr>
              <w:t>Sin embargo, es importante tener en cuenta que la falta de apoyo del jefe puede dificultar la capacidad de los colaboradores para actuar sobre esa tensión y realizar cambios positivos</w:t>
            </w:r>
            <w:r>
              <w:rPr>
                <w:rFonts w:ascii="Arial" w:hAnsi="Arial" w:cs="Arial"/>
                <w:color w:val="000000" w:themeColor="text1"/>
                <w:sz w:val="18"/>
                <w:szCs w:val="18"/>
              </w:rPr>
              <w:t xml:space="preserve"> Ya que</w:t>
            </w:r>
            <w:r w:rsidRPr="008C2E4A">
              <w:rPr>
                <w:rFonts w:ascii="Arial" w:hAnsi="Arial" w:cs="Arial"/>
                <w:color w:val="000000" w:themeColor="text1"/>
                <w:sz w:val="18"/>
                <w:szCs w:val="18"/>
              </w:rPr>
              <w:t>, aunque la tensión creativa puede existir, la capacidad de los colaboradores para utilizarla efectivamente puede verse limitada sin el apoyo adecuado.</w:t>
            </w:r>
          </w:p>
        </w:tc>
      </w:tr>
    </w:tbl>
    <w:p w14:paraId="7B959CA5" w14:textId="0D78E99E" w:rsidR="00D229AC" w:rsidRDefault="00D229AC" w:rsidP="00D229AC">
      <w:pPr>
        <w:jc w:val="both"/>
        <w:rPr>
          <w:rFonts w:ascii="Arial" w:hAnsi="Arial" w:cs="Arial"/>
          <w:b/>
          <w:bCs/>
          <w:sz w:val="20"/>
          <w:szCs w:val="20"/>
        </w:rPr>
      </w:pPr>
    </w:p>
    <w:p w14:paraId="2AFEA34A" w14:textId="77777777" w:rsidR="009271A4" w:rsidRDefault="009271A4" w:rsidP="00D229AC">
      <w:pPr>
        <w:jc w:val="both"/>
        <w:rPr>
          <w:rFonts w:ascii="Arial" w:hAnsi="Arial" w:cs="Arial"/>
          <w:b/>
          <w:bCs/>
          <w:sz w:val="20"/>
          <w:szCs w:val="20"/>
        </w:rPr>
      </w:pPr>
    </w:p>
    <w:p w14:paraId="35A76D0A" w14:textId="77777777" w:rsidR="00D229AC" w:rsidRPr="00604615" w:rsidRDefault="00D229AC" w:rsidP="00D229AC">
      <w:pPr>
        <w:jc w:val="both"/>
        <w:rPr>
          <w:rFonts w:ascii="Arial" w:hAnsi="Arial" w:cs="Arial"/>
          <w:sz w:val="20"/>
          <w:szCs w:val="20"/>
        </w:rPr>
      </w:pPr>
      <w:r w:rsidRPr="00E1773F">
        <w:rPr>
          <w:rFonts w:ascii="Arial" w:hAnsi="Arial" w:cs="Arial"/>
          <w:b/>
          <w:bCs/>
          <w:sz w:val="20"/>
          <w:szCs w:val="20"/>
        </w:rPr>
        <w:t>PREGUNTA #</w:t>
      </w:r>
      <w:r>
        <w:rPr>
          <w:rFonts w:ascii="Arial" w:hAnsi="Arial" w:cs="Arial"/>
          <w:b/>
          <w:bCs/>
          <w:sz w:val="20"/>
          <w:szCs w:val="20"/>
        </w:rPr>
        <w:t>3</w:t>
      </w:r>
      <w:r w:rsidRPr="00E1773F">
        <w:rPr>
          <w:rFonts w:ascii="Arial" w:hAnsi="Arial" w:cs="Arial"/>
          <w:b/>
          <w:bCs/>
          <w:sz w:val="20"/>
          <w:szCs w:val="20"/>
        </w:rPr>
        <w:t xml:space="preserve"> [1,0 Puntos]</w:t>
      </w:r>
      <w:r w:rsidRPr="00604615">
        <w:rPr>
          <w:rFonts w:ascii="Arial" w:hAnsi="Arial" w:cs="Arial"/>
          <w:sz w:val="20"/>
          <w:szCs w:val="20"/>
        </w:rPr>
        <w:t xml:space="preserve"> Según el párrafo 3, el plan que han establecido los jefes de área con su personal a cargo obedece a la disciplina:</w:t>
      </w:r>
    </w:p>
    <w:tbl>
      <w:tblPr>
        <w:tblStyle w:val="Tablaconcuadrcula"/>
        <w:tblW w:w="0" w:type="auto"/>
        <w:tblInd w:w="-147" w:type="dxa"/>
        <w:tblLook w:val="04A0" w:firstRow="1" w:lastRow="0" w:firstColumn="1" w:lastColumn="0" w:noHBand="0" w:noVBand="1"/>
      </w:tblPr>
      <w:tblGrid>
        <w:gridCol w:w="5542"/>
        <w:gridCol w:w="5395"/>
      </w:tblGrid>
      <w:tr w:rsidR="00D229AC" w:rsidRPr="001C7144" w14:paraId="34715F05" w14:textId="77777777" w:rsidTr="0018445E">
        <w:tc>
          <w:tcPr>
            <w:tcW w:w="5542" w:type="dxa"/>
          </w:tcPr>
          <w:p w14:paraId="730EDF4A" w14:textId="77777777" w:rsidR="00D229AC" w:rsidRPr="001C7144" w:rsidRDefault="00D229AC" w:rsidP="0018445E">
            <w:pPr>
              <w:jc w:val="both"/>
              <w:rPr>
                <w:rFonts w:ascii="Arial" w:hAnsi="Arial" w:cs="Arial"/>
                <w:sz w:val="20"/>
                <w:szCs w:val="20"/>
              </w:rPr>
            </w:pPr>
            <w:r w:rsidRPr="001C7144">
              <w:rPr>
                <w:rFonts w:ascii="Arial" w:hAnsi="Arial" w:cs="Arial"/>
                <w:sz w:val="20"/>
                <w:szCs w:val="20"/>
              </w:rPr>
              <w:t>OPCIONES</w:t>
            </w:r>
          </w:p>
        </w:tc>
        <w:tc>
          <w:tcPr>
            <w:tcW w:w="5395" w:type="dxa"/>
          </w:tcPr>
          <w:p w14:paraId="1C98FEBD" w14:textId="77777777" w:rsidR="00D229AC" w:rsidRPr="001C7144" w:rsidRDefault="00D229AC" w:rsidP="0018445E">
            <w:pPr>
              <w:jc w:val="both"/>
              <w:rPr>
                <w:rFonts w:ascii="Arial" w:hAnsi="Arial" w:cs="Arial"/>
                <w:sz w:val="20"/>
                <w:szCs w:val="20"/>
              </w:rPr>
            </w:pPr>
            <w:r>
              <w:rPr>
                <w:rFonts w:ascii="Arial" w:hAnsi="Arial" w:cs="Arial"/>
                <w:sz w:val="20"/>
                <w:szCs w:val="20"/>
              </w:rPr>
              <w:t xml:space="preserve">Escriba aquí su justificación </w:t>
            </w:r>
          </w:p>
        </w:tc>
      </w:tr>
      <w:tr w:rsidR="00D229AC" w:rsidRPr="001C7144" w14:paraId="3449496B" w14:textId="77777777" w:rsidTr="0018445E">
        <w:tc>
          <w:tcPr>
            <w:tcW w:w="5542" w:type="dxa"/>
          </w:tcPr>
          <w:p w14:paraId="7C570BCB" w14:textId="77777777" w:rsidR="00D229AC" w:rsidRPr="001C7144" w:rsidRDefault="00D229AC" w:rsidP="00D229AC">
            <w:pPr>
              <w:pStyle w:val="Prrafodelista"/>
              <w:numPr>
                <w:ilvl w:val="0"/>
                <w:numId w:val="2"/>
              </w:numPr>
              <w:jc w:val="both"/>
              <w:rPr>
                <w:rFonts w:ascii="Arial" w:hAnsi="Arial" w:cs="Arial"/>
                <w:sz w:val="20"/>
                <w:szCs w:val="20"/>
              </w:rPr>
            </w:pPr>
            <w:r w:rsidRPr="001C7144">
              <w:rPr>
                <w:rFonts w:ascii="Arial" w:hAnsi="Arial" w:cs="Arial"/>
                <w:sz w:val="20"/>
                <w:szCs w:val="20"/>
              </w:rPr>
              <w:t>Dominio Personal</w:t>
            </w:r>
          </w:p>
          <w:p w14:paraId="326C67CD" w14:textId="77777777" w:rsidR="00D229AC" w:rsidRPr="001C7144" w:rsidRDefault="00D229AC" w:rsidP="00D229AC">
            <w:pPr>
              <w:pStyle w:val="Prrafodelista"/>
              <w:numPr>
                <w:ilvl w:val="0"/>
                <w:numId w:val="2"/>
              </w:numPr>
              <w:jc w:val="both"/>
              <w:rPr>
                <w:rFonts w:ascii="Arial" w:hAnsi="Arial" w:cs="Arial"/>
                <w:color w:val="000000" w:themeColor="text1"/>
                <w:sz w:val="20"/>
                <w:szCs w:val="20"/>
              </w:rPr>
            </w:pPr>
            <w:r w:rsidRPr="001C7144">
              <w:rPr>
                <w:rFonts w:ascii="Arial" w:hAnsi="Arial" w:cs="Arial"/>
                <w:color w:val="000000" w:themeColor="text1"/>
                <w:sz w:val="20"/>
                <w:szCs w:val="20"/>
              </w:rPr>
              <w:t>Modelos Mentales</w:t>
            </w:r>
          </w:p>
          <w:p w14:paraId="03D70376" w14:textId="77777777" w:rsidR="00D229AC" w:rsidRPr="00604615" w:rsidRDefault="00D229AC" w:rsidP="00D229AC">
            <w:pPr>
              <w:pStyle w:val="Prrafodelista"/>
              <w:numPr>
                <w:ilvl w:val="0"/>
                <w:numId w:val="2"/>
              </w:numPr>
              <w:jc w:val="both"/>
              <w:rPr>
                <w:rFonts w:ascii="Arial" w:hAnsi="Arial" w:cs="Arial"/>
                <w:sz w:val="20"/>
                <w:szCs w:val="20"/>
              </w:rPr>
            </w:pPr>
            <w:r w:rsidRPr="001C7144">
              <w:rPr>
                <w:rFonts w:ascii="Arial" w:hAnsi="Arial" w:cs="Arial"/>
                <w:sz w:val="20"/>
                <w:szCs w:val="20"/>
              </w:rPr>
              <w:t xml:space="preserve">Visión </w:t>
            </w:r>
            <w:r w:rsidRPr="00604615">
              <w:rPr>
                <w:rFonts w:ascii="Arial" w:hAnsi="Arial" w:cs="Arial"/>
                <w:sz w:val="20"/>
                <w:szCs w:val="20"/>
              </w:rPr>
              <w:t>Compartida</w:t>
            </w:r>
          </w:p>
          <w:p w14:paraId="6AAC6D21" w14:textId="77777777" w:rsidR="00D229AC" w:rsidRPr="000C2347" w:rsidRDefault="00D229AC" w:rsidP="00D229AC">
            <w:pPr>
              <w:pStyle w:val="Prrafodelista"/>
              <w:numPr>
                <w:ilvl w:val="0"/>
                <w:numId w:val="2"/>
              </w:numPr>
              <w:jc w:val="both"/>
              <w:rPr>
                <w:rFonts w:ascii="Arial" w:hAnsi="Arial" w:cs="Arial"/>
                <w:b/>
                <w:bCs/>
                <w:color w:val="000000" w:themeColor="text1"/>
                <w:sz w:val="20"/>
                <w:szCs w:val="20"/>
              </w:rPr>
            </w:pPr>
            <w:r w:rsidRPr="000C2347">
              <w:rPr>
                <w:rFonts w:ascii="Arial" w:hAnsi="Arial" w:cs="Arial"/>
                <w:b/>
                <w:bCs/>
                <w:color w:val="000000" w:themeColor="text1"/>
                <w:sz w:val="20"/>
                <w:szCs w:val="20"/>
              </w:rPr>
              <w:t>Aprendizaje en Equipo</w:t>
            </w:r>
          </w:p>
          <w:p w14:paraId="73E36BB8" w14:textId="77777777" w:rsidR="00D229AC" w:rsidRPr="001C7144" w:rsidRDefault="00D229AC" w:rsidP="0018445E">
            <w:pPr>
              <w:pStyle w:val="Prrafodelista"/>
              <w:jc w:val="both"/>
              <w:rPr>
                <w:rFonts w:ascii="Arial" w:hAnsi="Arial" w:cs="Arial"/>
                <w:sz w:val="20"/>
                <w:szCs w:val="20"/>
              </w:rPr>
            </w:pPr>
          </w:p>
        </w:tc>
        <w:tc>
          <w:tcPr>
            <w:tcW w:w="5395" w:type="dxa"/>
          </w:tcPr>
          <w:p w14:paraId="76A85EC9" w14:textId="5C815B3C" w:rsidR="00D229AC" w:rsidRPr="00315140" w:rsidRDefault="00BF7C8A" w:rsidP="0018445E">
            <w:pPr>
              <w:jc w:val="both"/>
              <w:rPr>
                <w:rFonts w:ascii="Arial" w:hAnsi="Arial" w:cs="Arial"/>
                <w:color w:val="000000" w:themeColor="text1"/>
                <w:sz w:val="18"/>
                <w:szCs w:val="18"/>
              </w:rPr>
            </w:pPr>
            <w:r>
              <w:rPr>
                <w:rFonts w:ascii="Arial" w:hAnsi="Arial" w:cs="Arial"/>
                <w:color w:val="000000" w:themeColor="text1"/>
                <w:sz w:val="18"/>
                <w:szCs w:val="18"/>
              </w:rPr>
              <w:t xml:space="preserve">Creo que obedece a la disciplina de aprendizaje en equipo, </w:t>
            </w:r>
            <w:r w:rsidRPr="00BF7C8A">
              <w:rPr>
                <w:rFonts w:ascii="Arial" w:hAnsi="Arial" w:cs="Arial"/>
                <w:color w:val="000000" w:themeColor="text1"/>
                <w:sz w:val="18"/>
                <w:szCs w:val="18"/>
              </w:rPr>
              <w:t>ya que busca que cada miembro del equipo pueda desarrollar su capacidad para trabajar juntos, comunicarse abiertamente, escucharse mutuamente y eliminar barreras que puedan dificultar la colaboración.</w:t>
            </w:r>
          </w:p>
        </w:tc>
      </w:tr>
    </w:tbl>
    <w:p w14:paraId="7A926635" w14:textId="793824BC" w:rsidR="00D229AC" w:rsidRDefault="00BF7C8A" w:rsidP="00D229AC">
      <w:pPr>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9E6407F" w14:textId="77777777" w:rsidR="009271A4" w:rsidRPr="001C7144" w:rsidRDefault="009271A4" w:rsidP="00D229AC">
      <w:pPr>
        <w:jc w:val="both"/>
        <w:rPr>
          <w:rFonts w:ascii="Arial" w:hAnsi="Arial" w:cs="Arial"/>
          <w:color w:val="000000" w:themeColor="text1"/>
          <w:sz w:val="20"/>
          <w:szCs w:val="20"/>
        </w:rPr>
      </w:pPr>
    </w:p>
    <w:p w14:paraId="5D680560" w14:textId="234341FC" w:rsidR="00D229AC" w:rsidRDefault="00D229AC" w:rsidP="00D229AC">
      <w:pPr>
        <w:jc w:val="both"/>
        <w:rPr>
          <w:rFonts w:ascii="Arial" w:hAnsi="Arial" w:cs="Arial"/>
          <w:color w:val="000000" w:themeColor="text1"/>
          <w:sz w:val="20"/>
          <w:szCs w:val="20"/>
        </w:rPr>
      </w:pPr>
      <w:r w:rsidRPr="00E1773F">
        <w:rPr>
          <w:rFonts w:ascii="Arial" w:hAnsi="Arial" w:cs="Arial"/>
          <w:b/>
          <w:bCs/>
          <w:sz w:val="20"/>
          <w:szCs w:val="20"/>
        </w:rPr>
        <w:t>PREGUNTA #</w:t>
      </w:r>
      <w:r>
        <w:rPr>
          <w:rFonts w:ascii="Arial" w:hAnsi="Arial" w:cs="Arial"/>
          <w:b/>
          <w:bCs/>
          <w:sz w:val="20"/>
          <w:szCs w:val="20"/>
        </w:rPr>
        <w:t>4</w:t>
      </w:r>
      <w:r w:rsidRPr="00E1773F">
        <w:rPr>
          <w:rFonts w:ascii="Arial" w:hAnsi="Arial" w:cs="Arial"/>
          <w:b/>
          <w:bCs/>
          <w:sz w:val="20"/>
          <w:szCs w:val="20"/>
        </w:rPr>
        <w:t xml:space="preserve"> [1,0 Puntos</w:t>
      </w:r>
      <w:r w:rsidR="00B53CB8" w:rsidRPr="00E1773F">
        <w:rPr>
          <w:rFonts w:ascii="Arial" w:hAnsi="Arial" w:cs="Arial"/>
          <w:b/>
          <w:bCs/>
          <w:sz w:val="20"/>
          <w:szCs w:val="20"/>
        </w:rPr>
        <w:t>]</w:t>
      </w:r>
      <w:r w:rsidR="00B53CB8" w:rsidRPr="00604615">
        <w:rPr>
          <w:rFonts w:ascii="Arial" w:hAnsi="Arial" w:cs="Arial"/>
          <w:sz w:val="20"/>
          <w:szCs w:val="20"/>
        </w:rPr>
        <w:t xml:space="preserve"> </w:t>
      </w:r>
      <w:r w:rsidR="00B53CB8">
        <w:rPr>
          <w:rFonts w:ascii="Arial" w:hAnsi="Arial" w:cs="Arial"/>
          <w:sz w:val="20"/>
          <w:szCs w:val="20"/>
        </w:rPr>
        <w:t>Según</w:t>
      </w:r>
      <w:r w:rsidRPr="00604615">
        <w:rPr>
          <w:rFonts w:ascii="Arial" w:hAnsi="Arial" w:cs="Arial"/>
          <w:color w:val="000000" w:themeColor="text1"/>
          <w:sz w:val="20"/>
          <w:szCs w:val="20"/>
        </w:rPr>
        <w:t xml:space="preserve"> el párrafo 4, ¿se puede decir que la metodología adoptada por el gerente, para </w:t>
      </w:r>
      <w:r w:rsidR="00B53CB8" w:rsidRPr="00604615">
        <w:rPr>
          <w:rFonts w:ascii="Arial" w:hAnsi="Arial" w:cs="Arial"/>
          <w:color w:val="000000" w:themeColor="text1"/>
          <w:sz w:val="20"/>
          <w:szCs w:val="20"/>
        </w:rPr>
        <w:t>reestructurar</w:t>
      </w:r>
      <w:r w:rsidRPr="00604615">
        <w:rPr>
          <w:rFonts w:ascii="Arial" w:hAnsi="Arial" w:cs="Arial"/>
          <w:color w:val="000000" w:themeColor="text1"/>
          <w:sz w:val="20"/>
          <w:szCs w:val="20"/>
        </w:rPr>
        <w:t xml:space="preserve"> la visión, obedece a las características de una visión compartida? Justifique. </w:t>
      </w:r>
    </w:p>
    <w:p w14:paraId="484A1AFF" w14:textId="01579A13" w:rsidR="00A24CDC" w:rsidRDefault="00A24CDC" w:rsidP="00A24CDC">
      <w:pPr>
        <w:jc w:val="both"/>
        <w:rPr>
          <w:rFonts w:ascii="Arial" w:hAnsi="Arial" w:cs="Arial"/>
          <w:color w:val="000000" w:themeColor="text1"/>
          <w:sz w:val="20"/>
          <w:szCs w:val="20"/>
        </w:rPr>
      </w:pPr>
      <w:r w:rsidRPr="00A24CDC">
        <w:rPr>
          <w:rFonts w:ascii="Arial" w:hAnsi="Arial" w:cs="Arial"/>
          <w:b/>
          <w:bCs/>
          <w:color w:val="000000" w:themeColor="text1"/>
          <w:sz w:val="20"/>
          <w:szCs w:val="20"/>
        </w:rPr>
        <w:t>R/</w:t>
      </w:r>
      <w:r>
        <w:rPr>
          <w:rFonts w:ascii="Arial" w:hAnsi="Arial" w:cs="Arial"/>
          <w:b/>
          <w:bCs/>
          <w:color w:val="000000" w:themeColor="text1"/>
          <w:sz w:val="20"/>
          <w:szCs w:val="20"/>
        </w:rPr>
        <w:t xml:space="preserve"> </w:t>
      </w:r>
      <w:r w:rsidRPr="00A24CDC">
        <w:rPr>
          <w:rFonts w:ascii="Arial" w:hAnsi="Arial" w:cs="Arial"/>
          <w:color w:val="000000" w:themeColor="text1"/>
          <w:sz w:val="20"/>
          <w:szCs w:val="20"/>
        </w:rPr>
        <w:t xml:space="preserve">Rotundamente </w:t>
      </w:r>
      <w:r w:rsidRPr="00A24CDC">
        <w:rPr>
          <w:rFonts w:ascii="Arial" w:hAnsi="Arial" w:cs="Arial"/>
          <w:color w:val="000000" w:themeColor="text1"/>
          <w:sz w:val="20"/>
          <w:szCs w:val="20"/>
        </w:rPr>
        <w:t>No, la metodología adoptada por el gerente para reestructurar la visión no obedece a las características de una visión compartida.</w:t>
      </w:r>
    </w:p>
    <w:p w14:paraId="0D7BD13C" w14:textId="6AD44599" w:rsidR="00A24CDC" w:rsidRPr="00A24CDC" w:rsidRDefault="00A24CDC" w:rsidP="00A24CDC">
      <w:pPr>
        <w:jc w:val="both"/>
        <w:rPr>
          <w:rFonts w:ascii="Arial" w:hAnsi="Arial" w:cs="Arial"/>
          <w:color w:val="000000" w:themeColor="text1"/>
          <w:sz w:val="20"/>
          <w:szCs w:val="20"/>
        </w:rPr>
      </w:pPr>
      <w:r>
        <w:rPr>
          <w:rFonts w:ascii="Arial" w:hAnsi="Arial" w:cs="Arial"/>
          <w:color w:val="000000" w:themeColor="text1"/>
          <w:sz w:val="20"/>
          <w:szCs w:val="20"/>
        </w:rPr>
        <w:t xml:space="preserve">Porque </w:t>
      </w:r>
      <w:r w:rsidRPr="00A24CDC">
        <w:rPr>
          <w:rFonts w:ascii="Arial" w:hAnsi="Arial" w:cs="Arial"/>
          <w:color w:val="000000" w:themeColor="text1"/>
          <w:sz w:val="20"/>
          <w:szCs w:val="20"/>
        </w:rPr>
        <w:t>una visión compartida es algo que se construye con la participación y el compromiso de todos</w:t>
      </w:r>
      <w:r w:rsidRPr="00A24CDC">
        <w:rPr>
          <w:rFonts w:ascii="Arial" w:hAnsi="Arial" w:cs="Arial"/>
          <w:color w:val="000000" w:themeColor="text1"/>
          <w:sz w:val="20"/>
          <w:szCs w:val="20"/>
        </w:rPr>
        <w:t xml:space="preserve"> y cada una de las personas</w:t>
      </w:r>
      <w:r w:rsidRPr="00A24CDC">
        <w:rPr>
          <w:rFonts w:ascii="Arial" w:hAnsi="Arial" w:cs="Arial"/>
          <w:color w:val="000000" w:themeColor="text1"/>
          <w:sz w:val="20"/>
          <w:szCs w:val="20"/>
        </w:rPr>
        <w:t xml:space="preserve"> en la organización. Es un proceso colectivo que permite a todos aportar y sentirse parte de la visión.</w:t>
      </w:r>
    </w:p>
    <w:p w14:paraId="705AAEC3" w14:textId="35541B6D" w:rsidR="00A24CDC" w:rsidRPr="00A24CDC" w:rsidRDefault="00A24CDC" w:rsidP="00A24CDC">
      <w:pPr>
        <w:jc w:val="both"/>
        <w:rPr>
          <w:rFonts w:ascii="Arial" w:hAnsi="Arial" w:cs="Arial"/>
          <w:color w:val="000000" w:themeColor="text1"/>
          <w:sz w:val="20"/>
          <w:szCs w:val="20"/>
        </w:rPr>
      </w:pPr>
      <w:r w:rsidRPr="00A24CDC">
        <w:rPr>
          <w:rFonts w:ascii="Arial" w:hAnsi="Arial" w:cs="Arial"/>
          <w:color w:val="000000" w:themeColor="text1"/>
          <w:sz w:val="20"/>
          <w:szCs w:val="20"/>
        </w:rPr>
        <w:t>En este caso, parece que el gerente ha decidido la visión por sí mismo y luego la ha comunicado a los jefes de área, quienes a su vez la transmiten a los colaboradores. Esto es más una visión impuesta que una compartida, ya que los colaboradores no tienen la oportunidad de contribuir a su creación.</w:t>
      </w:r>
      <w:r w:rsidR="00B53CB8">
        <w:rPr>
          <w:rFonts w:ascii="Arial" w:hAnsi="Arial" w:cs="Arial"/>
          <w:color w:val="000000" w:themeColor="text1"/>
          <w:sz w:val="20"/>
          <w:szCs w:val="20"/>
        </w:rPr>
        <w:t xml:space="preserve"> </w:t>
      </w:r>
      <w:r w:rsidRPr="00A24CDC">
        <w:rPr>
          <w:rFonts w:ascii="Arial" w:hAnsi="Arial" w:cs="Arial"/>
          <w:color w:val="000000" w:themeColor="text1"/>
          <w:sz w:val="20"/>
          <w:szCs w:val="20"/>
        </w:rPr>
        <w:t>Además, el hecho de que se les pida a los colaboradores que acaten formalmente la reestructuración de la visión sugiere que no se valora su aporte ni se busca su compromiso. Esto es contrario a la idea de una visión compartida.</w:t>
      </w:r>
    </w:p>
    <w:p w14:paraId="5A808AB3" w14:textId="41538423" w:rsidR="00A24CDC" w:rsidRDefault="00A24CDC" w:rsidP="00D229AC">
      <w:pPr>
        <w:jc w:val="both"/>
        <w:rPr>
          <w:rFonts w:ascii="Arial" w:hAnsi="Arial" w:cs="Arial"/>
          <w:b/>
          <w:bCs/>
          <w:sz w:val="20"/>
          <w:szCs w:val="20"/>
        </w:rPr>
      </w:pPr>
    </w:p>
    <w:p w14:paraId="3C011638" w14:textId="10BE4494" w:rsidR="009271A4" w:rsidRDefault="009271A4" w:rsidP="00D229AC">
      <w:pPr>
        <w:jc w:val="both"/>
        <w:rPr>
          <w:rFonts w:ascii="Arial" w:hAnsi="Arial" w:cs="Arial"/>
          <w:b/>
          <w:bCs/>
          <w:sz w:val="20"/>
          <w:szCs w:val="20"/>
        </w:rPr>
      </w:pPr>
    </w:p>
    <w:p w14:paraId="0909374E" w14:textId="419B7358" w:rsidR="009271A4" w:rsidRDefault="009271A4" w:rsidP="00D229AC">
      <w:pPr>
        <w:jc w:val="both"/>
        <w:rPr>
          <w:rFonts w:ascii="Arial" w:hAnsi="Arial" w:cs="Arial"/>
          <w:b/>
          <w:bCs/>
          <w:sz w:val="20"/>
          <w:szCs w:val="20"/>
        </w:rPr>
      </w:pPr>
    </w:p>
    <w:p w14:paraId="03A4BFCE" w14:textId="77777777" w:rsidR="009271A4" w:rsidRDefault="009271A4" w:rsidP="00D229AC">
      <w:pPr>
        <w:jc w:val="both"/>
        <w:rPr>
          <w:rFonts w:ascii="Arial" w:hAnsi="Arial" w:cs="Arial"/>
          <w:b/>
          <w:bCs/>
          <w:sz w:val="20"/>
          <w:szCs w:val="20"/>
        </w:rPr>
      </w:pPr>
    </w:p>
    <w:p w14:paraId="4E208873" w14:textId="6C7EE0BC" w:rsidR="00D229AC" w:rsidRDefault="00D229AC" w:rsidP="00D229AC">
      <w:pPr>
        <w:jc w:val="both"/>
        <w:rPr>
          <w:rFonts w:ascii="Arial" w:hAnsi="Arial" w:cs="Arial"/>
          <w:color w:val="000000" w:themeColor="text1"/>
          <w:sz w:val="20"/>
          <w:szCs w:val="20"/>
        </w:rPr>
      </w:pPr>
      <w:r w:rsidRPr="00E1773F">
        <w:rPr>
          <w:rFonts w:ascii="Arial" w:hAnsi="Arial" w:cs="Arial"/>
          <w:b/>
          <w:bCs/>
          <w:sz w:val="20"/>
          <w:szCs w:val="20"/>
        </w:rPr>
        <w:t>PREGUNTA #</w:t>
      </w:r>
      <w:r>
        <w:rPr>
          <w:rFonts w:ascii="Arial" w:hAnsi="Arial" w:cs="Arial"/>
          <w:b/>
          <w:bCs/>
          <w:sz w:val="20"/>
          <w:szCs w:val="20"/>
        </w:rPr>
        <w:t>5</w:t>
      </w:r>
      <w:r w:rsidRPr="00E1773F">
        <w:rPr>
          <w:rFonts w:ascii="Arial" w:hAnsi="Arial" w:cs="Arial"/>
          <w:b/>
          <w:bCs/>
          <w:sz w:val="20"/>
          <w:szCs w:val="20"/>
        </w:rPr>
        <w:t xml:space="preserve"> [</w:t>
      </w:r>
      <w:r>
        <w:rPr>
          <w:rFonts w:ascii="Arial" w:hAnsi="Arial" w:cs="Arial"/>
          <w:b/>
          <w:bCs/>
          <w:sz w:val="20"/>
          <w:szCs w:val="20"/>
        </w:rPr>
        <w:t>1,0</w:t>
      </w:r>
      <w:r w:rsidRPr="00E1773F">
        <w:rPr>
          <w:rFonts w:ascii="Arial" w:hAnsi="Arial" w:cs="Arial"/>
          <w:b/>
          <w:bCs/>
          <w:sz w:val="20"/>
          <w:szCs w:val="20"/>
        </w:rPr>
        <w:t xml:space="preserve"> Puntos]</w:t>
      </w:r>
      <w:r w:rsidRPr="00604615">
        <w:rPr>
          <w:rFonts w:ascii="Arial" w:hAnsi="Arial" w:cs="Arial"/>
          <w:sz w:val="20"/>
          <w:szCs w:val="20"/>
        </w:rPr>
        <w:t xml:space="preserve"> </w:t>
      </w:r>
      <w:r>
        <w:rPr>
          <w:rFonts w:ascii="Arial" w:hAnsi="Arial" w:cs="Arial"/>
          <w:sz w:val="20"/>
          <w:szCs w:val="20"/>
        </w:rPr>
        <w:t xml:space="preserve"> </w:t>
      </w:r>
      <w:r w:rsidRPr="00B0720A">
        <w:rPr>
          <w:rFonts w:ascii="Arial" w:hAnsi="Arial" w:cs="Arial"/>
          <w:sz w:val="20"/>
          <w:szCs w:val="20"/>
        </w:rPr>
        <w:t xml:space="preserve"> </w:t>
      </w:r>
      <w:r w:rsidRPr="00B0720A">
        <w:rPr>
          <w:rFonts w:ascii="Arial" w:hAnsi="Arial" w:cs="Arial"/>
          <w:color w:val="000000" w:themeColor="text1"/>
          <w:sz w:val="20"/>
          <w:szCs w:val="20"/>
        </w:rPr>
        <w:t>¿El gerente está aplicando coherentemente las 5 Disciplinas para la construcción de una Organización Inteligente? Reflexione críticamente desde ese “algo” que falta para lograrlo.</w:t>
      </w:r>
    </w:p>
    <w:p w14:paraId="75051A07" w14:textId="626FABEE" w:rsidR="008F5ADC" w:rsidRPr="008F5ADC" w:rsidRDefault="00A24CDC" w:rsidP="008F5ADC">
      <w:pPr>
        <w:jc w:val="both"/>
        <w:rPr>
          <w:rFonts w:ascii="Arial" w:hAnsi="Arial" w:cs="Arial"/>
          <w:color w:val="000000" w:themeColor="text1"/>
          <w:sz w:val="20"/>
          <w:szCs w:val="20"/>
        </w:rPr>
      </w:pPr>
      <w:r w:rsidRPr="00A24CDC">
        <w:rPr>
          <w:rFonts w:ascii="Arial" w:hAnsi="Arial" w:cs="Arial"/>
          <w:b/>
          <w:bCs/>
          <w:color w:val="000000" w:themeColor="text1"/>
          <w:sz w:val="20"/>
          <w:szCs w:val="20"/>
        </w:rPr>
        <w:t>R/</w:t>
      </w:r>
      <w:r w:rsidR="008F5ADC">
        <w:rPr>
          <w:rFonts w:ascii="Arial" w:hAnsi="Arial" w:cs="Arial"/>
          <w:b/>
          <w:bCs/>
          <w:color w:val="000000" w:themeColor="text1"/>
          <w:sz w:val="20"/>
          <w:szCs w:val="20"/>
        </w:rPr>
        <w:t xml:space="preserve"> </w:t>
      </w:r>
      <w:r w:rsidR="008F5ADC" w:rsidRPr="008F5ADC">
        <w:rPr>
          <w:rFonts w:ascii="Arial" w:hAnsi="Arial" w:cs="Arial"/>
          <w:color w:val="000000" w:themeColor="text1"/>
          <w:sz w:val="20"/>
          <w:szCs w:val="20"/>
        </w:rPr>
        <w:t>Aunque el</w:t>
      </w:r>
      <w:r w:rsidR="008F5ADC" w:rsidRPr="008F5ADC">
        <w:rPr>
          <w:rFonts w:ascii="Arial" w:hAnsi="Arial" w:cs="Arial"/>
          <w:color w:val="000000" w:themeColor="text1"/>
          <w:sz w:val="20"/>
          <w:szCs w:val="20"/>
        </w:rPr>
        <w:t xml:space="preserve"> gerente está haciendo un esfuerzo para aplicar algunas de las disciplinas que son clave para construir una </w:t>
      </w:r>
      <w:r w:rsidR="008F5ADC" w:rsidRPr="008F5ADC">
        <w:rPr>
          <w:rFonts w:ascii="Arial" w:hAnsi="Arial" w:cs="Arial"/>
          <w:color w:val="000000" w:themeColor="text1"/>
          <w:sz w:val="20"/>
          <w:szCs w:val="20"/>
        </w:rPr>
        <w:t>o</w:t>
      </w:r>
      <w:r w:rsidR="008F5ADC" w:rsidRPr="008F5ADC">
        <w:rPr>
          <w:rFonts w:ascii="Arial" w:hAnsi="Arial" w:cs="Arial"/>
          <w:color w:val="000000" w:themeColor="text1"/>
          <w:sz w:val="20"/>
          <w:szCs w:val="20"/>
        </w:rPr>
        <w:t xml:space="preserve">rganización </w:t>
      </w:r>
      <w:r w:rsidR="008F5ADC" w:rsidRPr="008F5ADC">
        <w:rPr>
          <w:rFonts w:ascii="Arial" w:hAnsi="Arial" w:cs="Arial"/>
          <w:color w:val="000000" w:themeColor="text1"/>
          <w:sz w:val="20"/>
          <w:szCs w:val="20"/>
        </w:rPr>
        <w:t>i</w:t>
      </w:r>
      <w:r w:rsidR="008F5ADC" w:rsidRPr="008F5ADC">
        <w:rPr>
          <w:rFonts w:ascii="Arial" w:hAnsi="Arial" w:cs="Arial"/>
          <w:color w:val="000000" w:themeColor="text1"/>
          <w:sz w:val="20"/>
          <w:szCs w:val="20"/>
        </w:rPr>
        <w:t>nteligente. Está poniendo énfasis en la capacitación y en fomentar el diálogo, lo cual es genial porque ayuda a promover el aprendizaje en equipo y a desarrollar una visión compartida.</w:t>
      </w:r>
    </w:p>
    <w:p w14:paraId="38BC4E75" w14:textId="53F5AB59" w:rsidR="00A24CDC" w:rsidRPr="008F5ADC" w:rsidRDefault="008F5ADC" w:rsidP="008F5ADC">
      <w:pPr>
        <w:jc w:val="both"/>
        <w:rPr>
          <w:rFonts w:ascii="Arial" w:hAnsi="Arial" w:cs="Arial"/>
          <w:color w:val="000000" w:themeColor="text1"/>
          <w:sz w:val="20"/>
          <w:szCs w:val="20"/>
        </w:rPr>
      </w:pPr>
      <w:r w:rsidRPr="008F5ADC">
        <w:rPr>
          <w:rFonts w:ascii="Arial" w:hAnsi="Arial" w:cs="Arial"/>
          <w:color w:val="000000" w:themeColor="text1"/>
          <w:sz w:val="20"/>
          <w:szCs w:val="20"/>
        </w:rPr>
        <w:t>Sin embargo, parece que hay algo que se está perdiend</w:t>
      </w:r>
      <w:r w:rsidRPr="008F5ADC">
        <w:rPr>
          <w:rFonts w:ascii="Arial" w:hAnsi="Arial" w:cs="Arial"/>
          <w:color w:val="000000" w:themeColor="text1"/>
          <w:sz w:val="20"/>
          <w:szCs w:val="20"/>
        </w:rPr>
        <w:t>o y es</w:t>
      </w:r>
      <w:r w:rsidRPr="008F5ADC">
        <w:rPr>
          <w:rFonts w:ascii="Arial" w:hAnsi="Arial" w:cs="Arial"/>
          <w:color w:val="000000" w:themeColor="text1"/>
          <w:sz w:val="20"/>
          <w:szCs w:val="20"/>
        </w:rPr>
        <w:t xml:space="preserve"> que </w:t>
      </w:r>
      <w:r w:rsidRPr="008F5ADC">
        <w:rPr>
          <w:rFonts w:ascii="Arial" w:hAnsi="Arial" w:cs="Arial"/>
          <w:color w:val="000000" w:themeColor="text1"/>
          <w:sz w:val="20"/>
          <w:szCs w:val="20"/>
        </w:rPr>
        <w:t>la</w:t>
      </w:r>
      <w:r w:rsidRPr="008F5ADC">
        <w:rPr>
          <w:rFonts w:ascii="Arial" w:hAnsi="Arial" w:cs="Arial"/>
          <w:color w:val="000000" w:themeColor="text1"/>
          <w:sz w:val="20"/>
          <w:szCs w:val="20"/>
        </w:rPr>
        <w:t xml:space="preserve"> organización sea verdaderamente inteligente, es importante que todos los niveles de la organización estén involucrados en la definición y construcción de la visión compartida. No se trata solo de los gerentes o los líderes, sino de todos en la organización.</w:t>
      </w:r>
    </w:p>
    <w:p w14:paraId="20996B76" w14:textId="77777777" w:rsidR="00A24CDC" w:rsidRPr="00B0720A" w:rsidRDefault="00A24CDC" w:rsidP="00D229AC">
      <w:pPr>
        <w:jc w:val="both"/>
        <w:rPr>
          <w:rFonts w:ascii="Arial" w:hAnsi="Arial" w:cs="Arial"/>
          <w:color w:val="000000" w:themeColor="text1"/>
          <w:sz w:val="20"/>
          <w:szCs w:val="20"/>
        </w:rPr>
      </w:pPr>
    </w:p>
    <w:p w14:paraId="7DA3C43F" w14:textId="77777777" w:rsidR="00D229AC" w:rsidRDefault="00D229AC"/>
    <w:sectPr w:rsidR="00D229AC" w:rsidSect="006C1B8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A64A4"/>
    <w:multiLevelType w:val="hybridMultilevel"/>
    <w:tmpl w:val="2C88D3D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35D22C9"/>
    <w:multiLevelType w:val="hybridMultilevel"/>
    <w:tmpl w:val="2C88D3D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67058193">
    <w:abstractNumId w:val="0"/>
  </w:num>
  <w:num w:numId="2" w16cid:durableId="811555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AC"/>
    <w:rsid w:val="000C2347"/>
    <w:rsid w:val="00394418"/>
    <w:rsid w:val="004B5DA1"/>
    <w:rsid w:val="006C1B8D"/>
    <w:rsid w:val="007B2C6F"/>
    <w:rsid w:val="008C2E4A"/>
    <w:rsid w:val="008F5ADC"/>
    <w:rsid w:val="009271A4"/>
    <w:rsid w:val="00A24CDC"/>
    <w:rsid w:val="00B258EE"/>
    <w:rsid w:val="00B53CB8"/>
    <w:rsid w:val="00BF7C8A"/>
    <w:rsid w:val="00D229AC"/>
    <w:rsid w:val="00ED14C7"/>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4C6E5"/>
  <w15:chartTrackingRefBased/>
  <w15:docId w15:val="{CDB3609E-F3C8-41DD-A1D4-6CBEB4B7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DC"/>
    <w:rPr>
      <w:kern w:val="0"/>
      <w14:ligatures w14:val="none"/>
    </w:rPr>
  </w:style>
  <w:style w:type="paragraph" w:styleId="Ttulo1">
    <w:name w:val="heading 1"/>
    <w:basedOn w:val="Normal"/>
    <w:next w:val="Normal"/>
    <w:link w:val="Ttulo1Car"/>
    <w:uiPriority w:val="9"/>
    <w:qFormat/>
    <w:rsid w:val="00D229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229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229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229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29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29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29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29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29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29A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229A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229A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229A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29A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29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29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29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29AC"/>
    <w:rPr>
      <w:rFonts w:eastAsiaTheme="majorEastAsia" w:cstheme="majorBidi"/>
      <w:color w:val="272727" w:themeColor="text1" w:themeTint="D8"/>
    </w:rPr>
  </w:style>
  <w:style w:type="paragraph" w:styleId="Ttulo">
    <w:name w:val="Title"/>
    <w:basedOn w:val="Normal"/>
    <w:next w:val="Normal"/>
    <w:link w:val="TtuloCar"/>
    <w:uiPriority w:val="10"/>
    <w:qFormat/>
    <w:rsid w:val="00D229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29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29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29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29AC"/>
    <w:pPr>
      <w:spacing w:before="160"/>
      <w:jc w:val="center"/>
    </w:pPr>
    <w:rPr>
      <w:i/>
      <w:iCs/>
      <w:color w:val="404040" w:themeColor="text1" w:themeTint="BF"/>
    </w:rPr>
  </w:style>
  <w:style w:type="character" w:customStyle="1" w:styleId="CitaCar">
    <w:name w:val="Cita Car"/>
    <w:basedOn w:val="Fuentedeprrafopredeter"/>
    <w:link w:val="Cita"/>
    <w:uiPriority w:val="29"/>
    <w:rsid w:val="00D229AC"/>
    <w:rPr>
      <w:i/>
      <w:iCs/>
      <w:color w:val="404040" w:themeColor="text1" w:themeTint="BF"/>
    </w:rPr>
  </w:style>
  <w:style w:type="paragraph" w:styleId="Prrafodelista">
    <w:name w:val="List Paragraph"/>
    <w:basedOn w:val="Normal"/>
    <w:uiPriority w:val="34"/>
    <w:qFormat/>
    <w:rsid w:val="00D229AC"/>
    <w:pPr>
      <w:ind w:left="720"/>
      <w:contextualSpacing/>
    </w:pPr>
  </w:style>
  <w:style w:type="character" w:styleId="nfasisintenso">
    <w:name w:val="Intense Emphasis"/>
    <w:basedOn w:val="Fuentedeprrafopredeter"/>
    <w:uiPriority w:val="21"/>
    <w:qFormat/>
    <w:rsid w:val="00D229AC"/>
    <w:rPr>
      <w:i/>
      <w:iCs/>
      <w:color w:val="0F4761" w:themeColor="accent1" w:themeShade="BF"/>
    </w:rPr>
  </w:style>
  <w:style w:type="paragraph" w:styleId="Citadestacada">
    <w:name w:val="Intense Quote"/>
    <w:basedOn w:val="Normal"/>
    <w:next w:val="Normal"/>
    <w:link w:val="CitadestacadaCar"/>
    <w:uiPriority w:val="30"/>
    <w:qFormat/>
    <w:rsid w:val="00D22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29AC"/>
    <w:rPr>
      <w:i/>
      <w:iCs/>
      <w:color w:val="0F4761" w:themeColor="accent1" w:themeShade="BF"/>
    </w:rPr>
  </w:style>
  <w:style w:type="character" w:styleId="Referenciaintensa">
    <w:name w:val="Intense Reference"/>
    <w:basedOn w:val="Fuentedeprrafopredeter"/>
    <w:uiPriority w:val="32"/>
    <w:qFormat/>
    <w:rsid w:val="00D229AC"/>
    <w:rPr>
      <w:b/>
      <w:bCs/>
      <w:smallCaps/>
      <w:color w:val="0F4761" w:themeColor="accent1" w:themeShade="BF"/>
      <w:spacing w:val="5"/>
    </w:rPr>
  </w:style>
  <w:style w:type="table" w:styleId="Tablaconcuadrcula">
    <w:name w:val="Table Grid"/>
    <w:basedOn w:val="Tablanormal"/>
    <w:uiPriority w:val="39"/>
    <w:rsid w:val="00D229A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D229AC"/>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D229AC"/>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1341</Words>
  <Characters>7380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 Mejia</dc:creator>
  <cp:keywords/>
  <dc:description/>
  <cp:lastModifiedBy>Leandro Rivera Rios</cp:lastModifiedBy>
  <cp:revision>23</cp:revision>
  <dcterms:created xsi:type="dcterms:W3CDTF">2024-02-13T23:48:00Z</dcterms:created>
  <dcterms:modified xsi:type="dcterms:W3CDTF">2024-02-14T14:57:00Z</dcterms:modified>
</cp:coreProperties>
</file>