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E8DE5" w14:textId="50B4ED78" w:rsidR="00FE14A7" w:rsidRPr="00C566D3" w:rsidRDefault="00C566D3" w:rsidP="00C566D3">
      <w:pPr>
        <w:spacing w:before="120" w:after="0" w:line="240" w:lineRule="auto"/>
        <w:rPr>
          <w:sz w:val="40"/>
          <w:szCs w:val="40"/>
        </w:rPr>
      </w:pPr>
      <w:r w:rsidRPr="00C566D3">
        <w:rPr>
          <w:sz w:val="40"/>
          <w:szCs w:val="40"/>
        </w:rPr>
        <w:t>Puertos en Neo4j</w:t>
      </w:r>
    </w:p>
    <w:p w14:paraId="6F651CDA" w14:textId="77777777" w:rsidR="00C566D3" w:rsidRDefault="00C566D3" w:rsidP="00C566D3">
      <w:pPr>
        <w:spacing w:before="120" w:after="0" w:line="240" w:lineRule="auto"/>
      </w:pPr>
    </w:p>
    <w:p w14:paraId="4F854C82" w14:textId="50B94A52" w:rsidR="00C566D3" w:rsidRPr="00C566D3" w:rsidRDefault="00C566D3" w:rsidP="00C566D3">
      <w:pPr>
        <w:spacing w:before="120" w:after="0" w:line="240" w:lineRule="auto"/>
        <w:rPr>
          <w:b/>
          <w:bCs/>
        </w:rPr>
      </w:pPr>
      <w:r w:rsidRPr="00C566D3">
        <w:rPr>
          <w:b/>
          <w:bCs/>
        </w:rPr>
        <w:t>Puertos por default en neo4jDesktop</w:t>
      </w:r>
    </w:p>
    <w:p w14:paraId="2124B49D" w14:textId="29235D4B" w:rsidR="00C566D3" w:rsidRDefault="00C566D3" w:rsidP="00C566D3">
      <w:pPr>
        <w:spacing w:before="120" w:after="0" w:line="240" w:lineRule="auto"/>
      </w:pPr>
      <w:r>
        <w:rPr>
          <w:noProof/>
        </w:rPr>
        <w:drawing>
          <wp:inline distT="0" distB="0" distL="0" distR="0" wp14:anchorId="29F55C15" wp14:editId="4A7F806E">
            <wp:extent cx="5758494" cy="2573459"/>
            <wp:effectExtent l="0" t="0" r="0" b="0"/>
            <wp:docPr id="116036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9800" cy="2587449"/>
                    </a:xfrm>
                    <a:prstGeom prst="rect">
                      <a:avLst/>
                    </a:prstGeom>
                    <a:noFill/>
                  </pic:spPr>
                </pic:pic>
              </a:graphicData>
            </a:graphic>
          </wp:inline>
        </w:drawing>
      </w:r>
    </w:p>
    <w:p w14:paraId="55716F99" w14:textId="5B8153F0" w:rsidR="00C566D3" w:rsidRPr="00C566D3" w:rsidRDefault="00C566D3" w:rsidP="00C566D3">
      <w:pPr>
        <w:spacing w:before="120" w:after="0" w:line="240" w:lineRule="auto"/>
        <w:rPr>
          <w:b/>
          <w:bCs/>
        </w:rPr>
      </w:pPr>
      <w:r w:rsidRPr="00C566D3">
        <w:rPr>
          <w:b/>
          <w:bCs/>
        </w:rPr>
        <w:t xml:space="preserve">Puertos en el servidor local (neo4j </w:t>
      </w:r>
      <w:proofErr w:type="spellStart"/>
      <w:r w:rsidRPr="00C566D3">
        <w:rPr>
          <w:b/>
          <w:bCs/>
        </w:rPr>
        <w:t>console</w:t>
      </w:r>
      <w:proofErr w:type="spellEnd"/>
      <w:r w:rsidRPr="00C566D3">
        <w:rPr>
          <w:b/>
          <w:bCs/>
        </w:rPr>
        <w:t>)</w:t>
      </w:r>
    </w:p>
    <w:p w14:paraId="7C8C8019" w14:textId="2FBC57EF" w:rsidR="00C566D3" w:rsidRDefault="00C566D3" w:rsidP="00C566D3">
      <w:pPr>
        <w:spacing w:before="120" w:after="0" w:line="240" w:lineRule="auto"/>
      </w:pPr>
      <w:r>
        <w:rPr>
          <w:noProof/>
        </w:rPr>
        <w:drawing>
          <wp:inline distT="0" distB="0" distL="0" distR="0" wp14:anchorId="33102481" wp14:editId="70B77E91">
            <wp:extent cx="5691553" cy="2396102"/>
            <wp:effectExtent l="0" t="0" r="0" b="0"/>
            <wp:docPr id="5832694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204" cy="2414058"/>
                    </a:xfrm>
                    <a:prstGeom prst="rect">
                      <a:avLst/>
                    </a:prstGeom>
                    <a:noFill/>
                  </pic:spPr>
                </pic:pic>
              </a:graphicData>
            </a:graphic>
          </wp:inline>
        </w:drawing>
      </w:r>
    </w:p>
    <w:p w14:paraId="7D28B092" w14:textId="77777777" w:rsidR="00C566D3" w:rsidRDefault="00C566D3" w:rsidP="00C566D3">
      <w:pPr>
        <w:spacing w:before="120" w:after="0" w:line="240" w:lineRule="auto"/>
      </w:pPr>
    </w:p>
    <w:p w14:paraId="44BC15D1" w14:textId="7E9DD1C8" w:rsidR="00C566D3" w:rsidRDefault="00C566D3" w:rsidP="00C566D3">
      <w:pPr>
        <w:spacing w:before="120" w:after="0" w:line="240" w:lineRule="auto"/>
      </w:pPr>
      <w:r>
        <w:br w:type="page"/>
      </w:r>
    </w:p>
    <w:p w14:paraId="433D2225" w14:textId="0819AAF4" w:rsidR="00C566D3" w:rsidRPr="00C566D3" w:rsidRDefault="00C566D3" w:rsidP="00C566D3">
      <w:pPr>
        <w:spacing w:before="120" w:after="0" w:line="240" w:lineRule="auto"/>
        <w:rPr>
          <w:b/>
          <w:bCs/>
          <w:sz w:val="32"/>
          <w:szCs w:val="32"/>
        </w:rPr>
      </w:pPr>
      <w:r w:rsidRPr="00C566D3">
        <w:rPr>
          <w:b/>
          <w:bCs/>
          <w:sz w:val="32"/>
          <w:szCs w:val="32"/>
        </w:rPr>
        <w:lastRenderedPageBreak/>
        <w:t>Diferencia entre</w:t>
      </w:r>
      <w:r>
        <w:rPr>
          <w:b/>
          <w:bCs/>
          <w:sz w:val="32"/>
          <w:szCs w:val="32"/>
        </w:rPr>
        <w:t xml:space="preserve"> </w:t>
      </w:r>
      <w:proofErr w:type="spellStart"/>
      <w:r w:rsidRPr="00C566D3">
        <w:rPr>
          <w:b/>
          <w:bCs/>
          <w:sz w:val="32"/>
          <w:szCs w:val="32"/>
        </w:rPr>
        <w:t>advertised_address</w:t>
      </w:r>
      <w:proofErr w:type="spellEnd"/>
      <w:r>
        <w:rPr>
          <w:b/>
          <w:bCs/>
          <w:sz w:val="32"/>
          <w:szCs w:val="32"/>
        </w:rPr>
        <w:t xml:space="preserve"> </w:t>
      </w:r>
      <w:r w:rsidRPr="00C566D3">
        <w:rPr>
          <w:b/>
          <w:bCs/>
          <w:sz w:val="32"/>
          <w:szCs w:val="32"/>
        </w:rPr>
        <w:t>y</w:t>
      </w:r>
      <w:r>
        <w:rPr>
          <w:b/>
          <w:bCs/>
          <w:sz w:val="32"/>
          <w:szCs w:val="32"/>
        </w:rPr>
        <w:t xml:space="preserve"> </w:t>
      </w:r>
      <w:proofErr w:type="spellStart"/>
      <w:r w:rsidRPr="00C566D3">
        <w:rPr>
          <w:b/>
          <w:bCs/>
          <w:sz w:val="32"/>
          <w:szCs w:val="32"/>
        </w:rPr>
        <w:t>listen_address</w:t>
      </w:r>
      <w:proofErr w:type="spellEnd"/>
    </w:p>
    <w:p w14:paraId="42B10F64" w14:textId="77777777" w:rsidR="00C566D3" w:rsidRPr="00C566D3" w:rsidRDefault="00C566D3" w:rsidP="00C566D3">
      <w:pPr>
        <w:spacing w:before="120" w:after="0" w:line="240" w:lineRule="auto"/>
        <w:rPr>
          <w:b/>
          <w:bCs/>
        </w:rPr>
      </w:pPr>
    </w:p>
    <w:p w14:paraId="1B53D0D1" w14:textId="77777777" w:rsidR="00C566D3" w:rsidRPr="00C566D3" w:rsidRDefault="00C566D3" w:rsidP="00C566D3">
      <w:pPr>
        <w:spacing w:before="120" w:after="0" w:line="240" w:lineRule="auto"/>
      </w:pPr>
      <w:proofErr w:type="spellStart"/>
      <w:r w:rsidRPr="00C566D3">
        <w:rPr>
          <w:b/>
          <w:bCs/>
        </w:rPr>
        <w:t>advertised_address</w:t>
      </w:r>
      <w:proofErr w:type="spellEnd"/>
      <w:r w:rsidRPr="00C566D3">
        <w:t>:</w:t>
      </w:r>
    </w:p>
    <w:p w14:paraId="797EA090" w14:textId="77777777" w:rsidR="00C566D3" w:rsidRPr="00C566D3" w:rsidRDefault="00C566D3" w:rsidP="00C566D3">
      <w:pPr>
        <w:spacing w:before="120" w:after="0" w:line="240" w:lineRule="auto"/>
      </w:pPr>
      <w:r w:rsidRPr="00C566D3">
        <w:t xml:space="preserve">Se usa para informar a los clientes sobre la dirección a la que deben conectarse para acceder al servidor. Es particularmente útil en configuraciones donde la dirección interna (la que el servidor realmente escucha) no es accesible directamente por los clientes, como en casos de NAT (Network </w:t>
      </w:r>
      <w:proofErr w:type="spellStart"/>
      <w:r w:rsidRPr="00C566D3">
        <w:t>Address</w:t>
      </w:r>
      <w:proofErr w:type="spellEnd"/>
      <w:r w:rsidRPr="00C566D3">
        <w:t xml:space="preserve"> </w:t>
      </w:r>
      <w:proofErr w:type="spellStart"/>
      <w:r w:rsidRPr="00C566D3">
        <w:t>Translation</w:t>
      </w:r>
      <w:proofErr w:type="spellEnd"/>
      <w:r w:rsidRPr="00C566D3">
        <w:t xml:space="preserve">), </w:t>
      </w:r>
      <w:proofErr w:type="spellStart"/>
      <w:r w:rsidRPr="00C566D3">
        <w:t>proxies</w:t>
      </w:r>
      <w:proofErr w:type="spellEnd"/>
      <w:r w:rsidRPr="00C566D3">
        <w:t xml:space="preserve"> inversos, o balanceadores de carga.</w:t>
      </w:r>
    </w:p>
    <w:p w14:paraId="09E2AED3" w14:textId="77777777" w:rsidR="00C566D3" w:rsidRPr="00C566D3" w:rsidRDefault="00C566D3" w:rsidP="00C566D3">
      <w:pPr>
        <w:spacing w:before="120" w:after="0" w:line="240" w:lineRule="auto"/>
      </w:pPr>
      <w:proofErr w:type="spellStart"/>
      <w:r w:rsidRPr="00C566D3">
        <w:rPr>
          <w:b/>
          <w:bCs/>
        </w:rPr>
        <w:t>listen_address</w:t>
      </w:r>
      <w:proofErr w:type="spellEnd"/>
      <w:r w:rsidRPr="00C566D3">
        <w:t>:</w:t>
      </w:r>
    </w:p>
    <w:p w14:paraId="58598787" w14:textId="77777777" w:rsidR="00C566D3" w:rsidRPr="00C566D3" w:rsidRDefault="00C566D3" w:rsidP="00C566D3">
      <w:pPr>
        <w:spacing w:before="120" w:after="0" w:line="240" w:lineRule="auto"/>
      </w:pPr>
      <w:r w:rsidRPr="00C566D3">
        <w:t>Es la dirección real en la que el servidor escucha conexiones. Esta dirección debe ser accesible desde la red en la que se encuentran los clientes que desean conectarse directamente al servidor.</w:t>
      </w:r>
    </w:p>
    <w:p w14:paraId="7DB12CB1" w14:textId="77777777" w:rsidR="00C566D3" w:rsidRPr="00C566D3" w:rsidRDefault="00C566D3" w:rsidP="00C566D3">
      <w:pPr>
        <w:spacing w:before="120" w:after="0" w:line="240" w:lineRule="auto"/>
        <w:rPr>
          <w:b/>
          <w:bCs/>
        </w:rPr>
      </w:pPr>
      <w:r w:rsidRPr="00C566D3">
        <w:rPr>
          <w:b/>
          <w:bCs/>
        </w:rPr>
        <w:t>Ejemplo de Configuración en neo4j.conf</w:t>
      </w:r>
    </w:p>
    <w:p w14:paraId="378F5A52" w14:textId="77777777" w:rsidR="00C566D3" w:rsidRDefault="00C566D3" w:rsidP="00C566D3">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r w:rsidRPr="00C566D3">
        <w:rPr>
          <w:rFonts w:ascii="Consolas" w:hAnsi="Consolas"/>
        </w:rPr>
        <w:t># El servidor escucha en todas las interfaces de red en el puerto 7687</w:t>
      </w:r>
      <w:r w:rsidRPr="00C566D3">
        <w:rPr>
          <w:rFonts w:ascii="Consolas" w:hAnsi="Consolas"/>
        </w:rPr>
        <w:br/>
      </w:r>
      <w:proofErr w:type="spellStart"/>
      <w:proofErr w:type="gramStart"/>
      <w:r w:rsidRPr="00C566D3">
        <w:rPr>
          <w:rFonts w:ascii="Consolas" w:hAnsi="Consolas"/>
        </w:rPr>
        <w:t>server</w:t>
      </w:r>
      <w:proofErr w:type="gramEnd"/>
      <w:r w:rsidRPr="00C566D3">
        <w:rPr>
          <w:rFonts w:ascii="Consolas" w:hAnsi="Consolas"/>
        </w:rPr>
        <w:t>.bolt.listen_address</w:t>
      </w:r>
      <w:proofErr w:type="spellEnd"/>
      <w:r w:rsidRPr="00C566D3">
        <w:rPr>
          <w:rFonts w:ascii="Consolas" w:hAnsi="Consolas"/>
        </w:rPr>
        <w:t>=0.0.0.0:7687</w:t>
      </w:r>
    </w:p>
    <w:p w14:paraId="110C7CA9" w14:textId="7ECB3DC3" w:rsidR="00C566D3" w:rsidRPr="00C566D3" w:rsidRDefault="00C566D3" w:rsidP="00C566D3">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r w:rsidRPr="00C566D3">
        <w:rPr>
          <w:rFonts w:ascii="Consolas" w:hAnsi="Consolas"/>
        </w:rPr>
        <w:t># El servidor anuncia la dirección y el puerto accesibles públicamente</w:t>
      </w:r>
      <w:r w:rsidRPr="00C566D3">
        <w:rPr>
          <w:rFonts w:ascii="Consolas" w:hAnsi="Consolas"/>
        </w:rPr>
        <w:br/>
        <w:t>server.bolt.advertised_address=yourdomain.com:7687</w:t>
      </w:r>
    </w:p>
    <w:p w14:paraId="27172AB3" w14:textId="77777777" w:rsidR="00C566D3" w:rsidRPr="00C566D3" w:rsidRDefault="00C566D3" w:rsidP="00C566D3">
      <w:pPr>
        <w:spacing w:before="120" w:after="0" w:line="240" w:lineRule="auto"/>
      </w:pPr>
    </w:p>
    <w:p w14:paraId="3ECDDD8F" w14:textId="77777777" w:rsidR="00C566D3" w:rsidRPr="00C566D3" w:rsidRDefault="00C566D3" w:rsidP="00C566D3">
      <w:pPr>
        <w:spacing w:before="120" w:after="0" w:line="240" w:lineRule="auto"/>
        <w:rPr>
          <w:b/>
          <w:bCs/>
        </w:rPr>
      </w:pPr>
      <w:r w:rsidRPr="00C566D3">
        <w:rPr>
          <w:b/>
          <w:bCs/>
        </w:rPr>
        <w:t>Uso en un Entorno Real</w:t>
      </w:r>
    </w:p>
    <w:p w14:paraId="7AB98A31" w14:textId="77777777" w:rsidR="00C566D3" w:rsidRPr="00C566D3" w:rsidRDefault="00C566D3" w:rsidP="00C566D3">
      <w:pPr>
        <w:spacing w:before="120" w:after="0" w:line="240" w:lineRule="auto"/>
        <w:rPr>
          <w:b/>
          <w:bCs/>
        </w:rPr>
      </w:pPr>
      <w:r w:rsidRPr="00C566D3">
        <w:rPr>
          <w:b/>
          <w:bCs/>
        </w:rPr>
        <w:t>Escenario Local</w:t>
      </w:r>
    </w:p>
    <w:p w14:paraId="3AF77270" w14:textId="77777777" w:rsidR="00C566D3" w:rsidRPr="00C566D3" w:rsidRDefault="00C566D3" w:rsidP="00C566D3">
      <w:pPr>
        <w:spacing w:before="120" w:after="0" w:line="240" w:lineRule="auto"/>
      </w:pPr>
      <w:r w:rsidRPr="00C566D3">
        <w:t>En un entorno local o de desarrollo, ambas configuraciones pueden ser iguales:</w:t>
      </w:r>
    </w:p>
    <w:p w14:paraId="41EDF73F" w14:textId="77777777" w:rsidR="00C566D3" w:rsidRPr="00C566D3" w:rsidRDefault="00C566D3" w:rsidP="00C566D3">
      <w:pPr>
        <w:pBdr>
          <w:top w:val="single" w:sz="4" w:space="1" w:color="auto"/>
          <w:left w:val="single" w:sz="4" w:space="4" w:color="auto"/>
          <w:bottom w:val="single" w:sz="4" w:space="1" w:color="auto"/>
          <w:right w:val="single" w:sz="4" w:space="4" w:color="auto"/>
        </w:pBdr>
        <w:spacing w:before="120" w:after="0" w:line="240" w:lineRule="auto"/>
        <w:rPr>
          <w:rFonts w:ascii="Consolas" w:hAnsi="Consolas"/>
          <w:lang w:val="en-GB"/>
        </w:rPr>
      </w:pPr>
      <w:proofErr w:type="spellStart"/>
      <w:r w:rsidRPr="00C566D3">
        <w:rPr>
          <w:rFonts w:ascii="Consolas" w:hAnsi="Consolas"/>
          <w:lang w:val="en-GB"/>
        </w:rPr>
        <w:t>server.bolt.listen_address</w:t>
      </w:r>
      <w:proofErr w:type="spellEnd"/>
      <w:r w:rsidRPr="00C566D3">
        <w:rPr>
          <w:rFonts w:ascii="Consolas" w:hAnsi="Consolas"/>
          <w:lang w:val="en-GB"/>
        </w:rPr>
        <w:t>=localhost:7687</w:t>
      </w:r>
      <w:r w:rsidRPr="00C566D3">
        <w:rPr>
          <w:rFonts w:ascii="Consolas" w:hAnsi="Consolas"/>
          <w:lang w:val="en-GB"/>
        </w:rPr>
        <w:br/>
      </w:r>
      <w:proofErr w:type="spellStart"/>
      <w:r w:rsidRPr="00C566D3">
        <w:rPr>
          <w:rFonts w:ascii="Consolas" w:hAnsi="Consolas"/>
          <w:lang w:val="en-GB"/>
        </w:rPr>
        <w:t>server.bolt.advertised_address</w:t>
      </w:r>
      <w:proofErr w:type="spellEnd"/>
      <w:r w:rsidRPr="00C566D3">
        <w:rPr>
          <w:rFonts w:ascii="Consolas" w:hAnsi="Consolas"/>
          <w:lang w:val="en-GB"/>
        </w:rPr>
        <w:t>=localhost:7687</w:t>
      </w:r>
    </w:p>
    <w:p w14:paraId="45230219" w14:textId="77777777" w:rsidR="00C566D3" w:rsidRDefault="00C566D3" w:rsidP="00C566D3">
      <w:pPr>
        <w:spacing w:before="120" w:after="0" w:line="240" w:lineRule="auto"/>
        <w:rPr>
          <w:b/>
          <w:bCs/>
        </w:rPr>
      </w:pPr>
    </w:p>
    <w:p w14:paraId="61330D71" w14:textId="5A45DC58" w:rsidR="00C566D3" w:rsidRPr="00C566D3" w:rsidRDefault="00C566D3" w:rsidP="00C566D3">
      <w:pPr>
        <w:spacing w:before="120" w:after="0" w:line="240" w:lineRule="auto"/>
      </w:pPr>
      <w:r w:rsidRPr="00C566D3">
        <w:rPr>
          <w:b/>
          <w:bCs/>
        </w:rPr>
        <w:t>Escenario con Proxy o NAT</w:t>
      </w:r>
    </w:p>
    <w:p w14:paraId="7E9794EB" w14:textId="77777777" w:rsidR="00C566D3" w:rsidRPr="00C566D3" w:rsidRDefault="00C566D3" w:rsidP="00C566D3">
      <w:pPr>
        <w:spacing w:before="120" w:after="0" w:line="240" w:lineRule="auto"/>
      </w:pPr>
      <w:r w:rsidRPr="00C566D3">
        <w:t>En un entorno donde el servidor está detrás de un proxy o un balanceador de carga:</w:t>
      </w:r>
    </w:p>
    <w:p w14:paraId="1838F8A7" w14:textId="77777777" w:rsidR="00C566D3" w:rsidRPr="00C566D3" w:rsidRDefault="00C566D3" w:rsidP="00C566D3">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r w:rsidRPr="00C566D3">
        <w:rPr>
          <w:rFonts w:ascii="Consolas" w:hAnsi="Consolas"/>
        </w:rPr>
        <w:t># El servidor escucha en su dirección interna en el puerto 7687</w:t>
      </w:r>
      <w:r w:rsidRPr="00C566D3">
        <w:rPr>
          <w:rFonts w:ascii="Consolas" w:hAnsi="Consolas"/>
        </w:rPr>
        <w:br/>
      </w:r>
      <w:proofErr w:type="spellStart"/>
      <w:proofErr w:type="gramStart"/>
      <w:r w:rsidRPr="00C566D3">
        <w:rPr>
          <w:rFonts w:ascii="Consolas" w:hAnsi="Consolas"/>
        </w:rPr>
        <w:t>server</w:t>
      </w:r>
      <w:proofErr w:type="gramEnd"/>
      <w:r w:rsidRPr="00C566D3">
        <w:rPr>
          <w:rFonts w:ascii="Consolas" w:hAnsi="Consolas"/>
        </w:rPr>
        <w:t>.bolt.listen_address</w:t>
      </w:r>
      <w:proofErr w:type="spellEnd"/>
      <w:r w:rsidRPr="00C566D3">
        <w:rPr>
          <w:rFonts w:ascii="Consolas" w:hAnsi="Consolas"/>
        </w:rPr>
        <w:t>=0.0.0.0:7687</w:t>
      </w:r>
      <w:r w:rsidRPr="00C566D3">
        <w:rPr>
          <w:rFonts w:ascii="Consolas" w:hAnsi="Consolas"/>
        </w:rPr>
        <w:br/>
        <w:t># Los clientes externos deben conectarse a través del dominio público</w:t>
      </w:r>
      <w:r w:rsidRPr="00C566D3">
        <w:rPr>
          <w:rFonts w:ascii="Consolas" w:hAnsi="Consolas"/>
        </w:rPr>
        <w:br/>
        <w:t>server.bolt.advertised_address=yourpublicdomain.com:7687</w:t>
      </w:r>
    </w:p>
    <w:p w14:paraId="5CA7ED1E" w14:textId="77777777" w:rsidR="00C566D3" w:rsidRPr="00C566D3" w:rsidRDefault="00C566D3" w:rsidP="00C566D3">
      <w:pPr>
        <w:spacing w:before="120" w:after="0" w:line="240" w:lineRule="auto"/>
      </w:pPr>
    </w:p>
    <w:p w14:paraId="08965939" w14:textId="77777777" w:rsidR="00C566D3" w:rsidRDefault="00C566D3" w:rsidP="00C566D3">
      <w:pPr>
        <w:spacing w:before="120" w:after="0" w:line="240" w:lineRule="auto"/>
        <w:rPr>
          <w:b/>
          <w:bCs/>
        </w:rPr>
      </w:pPr>
      <w:r>
        <w:rPr>
          <w:b/>
          <w:bCs/>
        </w:rPr>
        <w:br w:type="page"/>
      </w:r>
    </w:p>
    <w:p w14:paraId="3140788F" w14:textId="41E1A57C" w:rsidR="00C566D3" w:rsidRPr="00C566D3" w:rsidRDefault="00C566D3" w:rsidP="00C566D3">
      <w:pPr>
        <w:spacing w:before="120" w:after="0" w:line="240" w:lineRule="auto"/>
        <w:rPr>
          <w:b/>
          <w:bCs/>
          <w:sz w:val="28"/>
          <w:szCs w:val="28"/>
        </w:rPr>
      </w:pPr>
      <w:r w:rsidRPr="00C566D3">
        <w:rPr>
          <w:b/>
          <w:bCs/>
          <w:sz w:val="28"/>
          <w:szCs w:val="28"/>
        </w:rPr>
        <w:lastRenderedPageBreak/>
        <w:t>¿Pueden tener valores diferentes?</w:t>
      </w:r>
    </w:p>
    <w:p w14:paraId="115DC591" w14:textId="5BC0061D" w:rsidR="00C566D3" w:rsidRPr="00C566D3" w:rsidRDefault="00C566D3" w:rsidP="00C566D3">
      <w:pPr>
        <w:spacing w:before="120" w:after="0" w:line="240" w:lineRule="auto"/>
      </w:pPr>
      <w:proofErr w:type="spellStart"/>
      <w:proofErr w:type="gramStart"/>
      <w:r w:rsidRPr="00C566D3">
        <w:rPr>
          <w:rFonts w:ascii="Consolas" w:hAnsi="Consolas"/>
        </w:rPr>
        <w:t>server.bolt</w:t>
      </w:r>
      <w:proofErr w:type="gramEnd"/>
      <w:r w:rsidRPr="00C566D3">
        <w:rPr>
          <w:rFonts w:ascii="Consolas" w:hAnsi="Consolas"/>
        </w:rPr>
        <w:t>.advertised_address</w:t>
      </w:r>
      <w:proofErr w:type="spellEnd"/>
      <w:r>
        <w:rPr>
          <w:rFonts w:ascii="Consolas" w:hAnsi="Consolas"/>
        </w:rPr>
        <w:t xml:space="preserve"> </w:t>
      </w:r>
      <w:r w:rsidRPr="00C566D3">
        <w:rPr>
          <w:rFonts w:ascii="Consolas" w:hAnsi="Consolas"/>
        </w:rPr>
        <w:t>y</w:t>
      </w:r>
      <w:r>
        <w:rPr>
          <w:rFonts w:ascii="Consolas" w:hAnsi="Consolas"/>
        </w:rPr>
        <w:t xml:space="preserve"> </w:t>
      </w:r>
      <w:proofErr w:type="spellStart"/>
      <w:r>
        <w:rPr>
          <w:rFonts w:ascii="Consolas" w:hAnsi="Consolas"/>
        </w:rPr>
        <w:t>s</w:t>
      </w:r>
      <w:r w:rsidRPr="00C566D3">
        <w:rPr>
          <w:rFonts w:ascii="Consolas" w:hAnsi="Consolas"/>
        </w:rPr>
        <w:t>erver.bolt.listen_address</w:t>
      </w:r>
      <w:proofErr w:type="spellEnd"/>
      <w:r>
        <w:t xml:space="preserve">  </w:t>
      </w:r>
      <w:r w:rsidRPr="00C566D3">
        <w:t>pueden tener valores diferentes, y de hecho, en muchos entornos de producción es común que tengan valores diferentes. Esto es útil en escenarios donde la dirección interna en la que el servidor escucha las conexiones no es la misma que la dirección que debe ser anunciada a los clientes.</w:t>
      </w:r>
    </w:p>
    <w:p w14:paraId="55710751" w14:textId="77777777" w:rsidR="00C566D3" w:rsidRPr="00C566D3" w:rsidRDefault="00C566D3" w:rsidP="00C566D3">
      <w:pPr>
        <w:spacing w:before="120" w:after="0" w:line="240" w:lineRule="auto"/>
        <w:rPr>
          <w:b/>
          <w:bCs/>
        </w:rPr>
      </w:pPr>
      <w:r w:rsidRPr="00C566D3">
        <w:rPr>
          <w:b/>
          <w:bCs/>
        </w:rPr>
        <w:t>Ejemplos de Configuración con Valores Diferentes</w:t>
      </w:r>
    </w:p>
    <w:p w14:paraId="6C329EBE" w14:textId="77777777" w:rsidR="00C566D3" w:rsidRPr="00C566D3" w:rsidRDefault="00C566D3" w:rsidP="00C566D3">
      <w:pPr>
        <w:spacing w:before="120" w:after="0" w:line="240" w:lineRule="auto"/>
        <w:rPr>
          <w:b/>
          <w:bCs/>
        </w:rPr>
      </w:pPr>
      <w:r w:rsidRPr="00C566D3">
        <w:rPr>
          <w:b/>
          <w:bCs/>
        </w:rPr>
        <w:t>Escenario con Proxy o NAT</w:t>
      </w:r>
    </w:p>
    <w:p w14:paraId="6D00C393" w14:textId="471EB415" w:rsidR="00C566D3" w:rsidRPr="00C566D3" w:rsidRDefault="00C566D3" w:rsidP="00C566D3">
      <w:pPr>
        <w:spacing w:before="120" w:after="0" w:line="240" w:lineRule="auto"/>
      </w:pPr>
      <w:r w:rsidRPr="00C566D3">
        <w:t>Entorno donde el servidor Neo4j está detrás de un proxy o un firewall, y tiene una dirección interna y una dirección pública diferente. Aquí es</w:t>
      </w:r>
      <w:r>
        <w:t xml:space="preserve"> </w:t>
      </w:r>
      <w:proofErr w:type="gramStart"/>
      <w:r>
        <w:t>d</w:t>
      </w:r>
      <w:r w:rsidRPr="00C566D3">
        <w:t>onde </w:t>
      </w:r>
      <w:r>
        <w:t xml:space="preserve"> </w:t>
      </w:r>
      <w:proofErr w:type="spellStart"/>
      <w:r w:rsidRPr="00C566D3">
        <w:t>advertised</w:t>
      </w:r>
      <w:proofErr w:type="gramEnd"/>
      <w:r w:rsidRPr="00C566D3">
        <w:t>_address</w:t>
      </w:r>
      <w:proofErr w:type="spellEnd"/>
      <w:r w:rsidRPr="00C566D3">
        <w:t> </w:t>
      </w:r>
      <w:r>
        <w:t xml:space="preserve"> </w:t>
      </w:r>
      <w:r w:rsidRPr="00C566D3">
        <w:t>y </w:t>
      </w:r>
      <w:r>
        <w:t xml:space="preserve"> </w:t>
      </w:r>
      <w:proofErr w:type="spellStart"/>
      <w:r w:rsidRPr="00C566D3">
        <w:t>listen_address</w:t>
      </w:r>
      <w:proofErr w:type="spellEnd"/>
      <w:r w:rsidRPr="00C566D3">
        <w:t> tendrían valores diferentes.</w:t>
      </w:r>
    </w:p>
    <w:p w14:paraId="515BD59D" w14:textId="77777777" w:rsidR="00C566D3" w:rsidRPr="00C566D3" w:rsidRDefault="00C566D3" w:rsidP="00C566D3">
      <w:pPr>
        <w:spacing w:before="120" w:after="0" w:line="240" w:lineRule="auto"/>
        <w:rPr>
          <w:b/>
          <w:bCs/>
        </w:rPr>
      </w:pPr>
      <w:r w:rsidRPr="00C566D3">
        <w:rPr>
          <w:b/>
          <w:bCs/>
        </w:rPr>
        <w:t>Configuración</w:t>
      </w:r>
    </w:p>
    <w:p w14:paraId="4B1EC193" w14:textId="77777777" w:rsidR="00C566D3" w:rsidRPr="00C566D3" w:rsidRDefault="00C566D3" w:rsidP="00C566D3">
      <w:pPr>
        <w:numPr>
          <w:ilvl w:val="0"/>
          <w:numId w:val="2"/>
        </w:numPr>
        <w:spacing w:before="120" w:after="0" w:line="240" w:lineRule="auto"/>
      </w:pPr>
      <w:r w:rsidRPr="00C566D3">
        <w:rPr>
          <w:b/>
          <w:bCs/>
        </w:rPr>
        <w:t>Escuchar en la dirección interna</w:t>
      </w:r>
      <w:r w:rsidRPr="00C566D3">
        <w:t>:</w:t>
      </w:r>
    </w:p>
    <w:p w14:paraId="75F50090" w14:textId="77777777" w:rsidR="00C566D3" w:rsidRPr="00C566D3" w:rsidRDefault="00C566D3" w:rsidP="00C566D3">
      <w:pPr>
        <w:numPr>
          <w:ilvl w:val="1"/>
          <w:numId w:val="2"/>
        </w:numPr>
        <w:spacing w:before="120" w:after="0" w:line="240" w:lineRule="auto"/>
      </w:pPr>
      <w:r w:rsidRPr="00C566D3">
        <w:t>El servidor escucha en la dirección interna y en todas las interfaces de red disponibles (0.0.0.0) en el puerto 7687.</w:t>
      </w:r>
    </w:p>
    <w:p w14:paraId="53237E2F" w14:textId="77777777" w:rsidR="00C566D3" w:rsidRPr="00C566D3" w:rsidRDefault="00C566D3" w:rsidP="00C566D3">
      <w:pPr>
        <w:numPr>
          <w:ilvl w:val="0"/>
          <w:numId w:val="2"/>
        </w:numPr>
        <w:spacing w:before="120" w:after="0" w:line="240" w:lineRule="auto"/>
      </w:pPr>
      <w:r w:rsidRPr="00C566D3">
        <w:rPr>
          <w:b/>
          <w:bCs/>
        </w:rPr>
        <w:t>Anunciar la dirección pública</w:t>
      </w:r>
      <w:r w:rsidRPr="00C566D3">
        <w:t>:</w:t>
      </w:r>
    </w:p>
    <w:p w14:paraId="13ACC43E" w14:textId="77777777" w:rsidR="00C566D3" w:rsidRDefault="00C566D3" w:rsidP="00C566D3">
      <w:pPr>
        <w:numPr>
          <w:ilvl w:val="1"/>
          <w:numId w:val="2"/>
        </w:numPr>
        <w:spacing w:before="120" w:after="0" w:line="240" w:lineRule="auto"/>
      </w:pPr>
      <w:r w:rsidRPr="00C566D3">
        <w:t>El servidor anuncia la dirección pública (por ejemplo, un nombre de dominio) y el puerto que los clientes deben usar para conectarse.</w:t>
      </w:r>
    </w:p>
    <w:p w14:paraId="7D8A7320" w14:textId="77777777" w:rsidR="00A56B52" w:rsidRPr="00C566D3" w:rsidRDefault="00A56B52" w:rsidP="00A56B52">
      <w:pPr>
        <w:spacing w:before="120" w:after="0" w:line="240" w:lineRule="auto"/>
        <w:ind w:left="1440"/>
      </w:pPr>
    </w:p>
    <w:p w14:paraId="65F138F7" w14:textId="77777777" w:rsidR="00C566D3" w:rsidRPr="00C566D3" w:rsidRDefault="00C566D3" w:rsidP="00A56B52">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r w:rsidRPr="00C566D3">
        <w:rPr>
          <w:rFonts w:ascii="Consolas" w:hAnsi="Consolas"/>
        </w:rPr>
        <w:t># Escuchar en todas las interfaces de red en el puerto 7687</w:t>
      </w:r>
    </w:p>
    <w:p w14:paraId="72234FA4" w14:textId="77777777" w:rsidR="00C566D3" w:rsidRPr="00C566D3" w:rsidRDefault="00C566D3" w:rsidP="00A56B52">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proofErr w:type="spellStart"/>
      <w:proofErr w:type="gramStart"/>
      <w:r w:rsidRPr="00C566D3">
        <w:rPr>
          <w:rFonts w:ascii="Consolas" w:hAnsi="Consolas"/>
        </w:rPr>
        <w:t>server.bolt</w:t>
      </w:r>
      <w:proofErr w:type="gramEnd"/>
      <w:r w:rsidRPr="00C566D3">
        <w:rPr>
          <w:rFonts w:ascii="Consolas" w:hAnsi="Consolas"/>
        </w:rPr>
        <w:t>.listen_address</w:t>
      </w:r>
      <w:proofErr w:type="spellEnd"/>
      <w:r w:rsidRPr="00C566D3">
        <w:rPr>
          <w:rFonts w:ascii="Consolas" w:hAnsi="Consolas"/>
        </w:rPr>
        <w:t>=0.0.0.0:7687</w:t>
      </w:r>
      <w:r w:rsidRPr="00C566D3">
        <w:rPr>
          <w:rFonts w:ascii="Consolas" w:hAnsi="Consolas"/>
        </w:rPr>
        <w:br/>
        <w:t># Anunciar la dirección pública y el puerto para los clientes</w:t>
      </w:r>
      <w:r w:rsidRPr="00C566D3">
        <w:rPr>
          <w:rFonts w:ascii="Consolas" w:hAnsi="Consolas"/>
        </w:rPr>
        <w:br/>
        <w:t>server.bolt.advertised_address=yourpublicdomain.com:7687</w:t>
      </w:r>
    </w:p>
    <w:p w14:paraId="4FB346B4" w14:textId="77777777" w:rsidR="00C566D3" w:rsidRPr="00C566D3" w:rsidRDefault="00C566D3" w:rsidP="00C566D3">
      <w:pPr>
        <w:spacing w:before="120" w:after="0" w:line="240" w:lineRule="auto"/>
      </w:pPr>
      <w:r w:rsidRPr="00C566D3">
        <w:rPr>
          <w:b/>
          <w:bCs/>
        </w:rPr>
        <w:t>Escenario en un Entorno de Contenedores</w:t>
      </w:r>
    </w:p>
    <w:p w14:paraId="2BAC589C" w14:textId="77777777" w:rsidR="00C566D3" w:rsidRPr="00C566D3" w:rsidRDefault="00C566D3" w:rsidP="00C566D3">
      <w:pPr>
        <w:spacing w:before="120" w:after="0" w:line="240" w:lineRule="auto"/>
      </w:pPr>
      <w:r w:rsidRPr="00C566D3">
        <w:t>En un entorno donde estás utilizando contenedores (por ejemplo, Docker), los contenedores suelen tener direcciones IP internas diferentes a las direcciones IP externas que son accesibles desde fuera del host de Docker.</w:t>
      </w:r>
    </w:p>
    <w:p w14:paraId="0DD01DC2" w14:textId="77777777" w:rsidR="00C566D3" w:rsidRPr="00C566D3" w:rsidRDefault="00C566D3" w:rsidP="00C566D3">
      <w:pPr>
        <w:spacing w:before="120" w:after="0" w:line="240" w:lineRule="auto"/>
        <w:rPr>
          <w:b/>
          <w:bCs/>
        </w:rPr>
      </w:pPr>
      <w:r w:rsidRPr="00C566D3">
        <w:rPr>
          <w:b/>
          <w:bCs/>
        </w:rPr>
        <w:t>Configuración</w:t>
      </w:r>
    </w:p>
    <w:p w14:paraId="04126117" w14:textId="77777777" w:rsidR="00C566D3" w:rsidRPr="00C566D3" w:rsidRDefault="00C566D3" w:rsidP="00C566D3">
      <w:pPr>
        <w:numPr>
          <w:ilvl w:val="0"/>
          <w:numId w:val="3"/>
        </w:numPr>
        <w:spacing w:before="120" w:after="0" w:line="240" w:lineRule="auto"/>
      </w:pPr>
      <w:r w:rsidRPr="00C566D3">
        <w:rPr>
          <w:b/>
          <w:bCs/>
        </w:rPr>
        <w:t>Escuchar en la dirección interna del contenedor</w:t>
      </w:r>
      <w:r w:rsidRPr="00C566D3">
        <w:t>:</w:t>
      </w:r>
    </w:p>
    <w:p w14:paraId="50235904" w14:textId="77777777" w:rsidR="00C566D3" w:rsidRPr="00C566D3" w:rsidRDefault="00C566D3" w:rsidP="00C566D3">
      <w:pPr>
        <w:numPr>
          <w:ilvl w:val="1"/>
          <w:numId w:val="3"/>
        </w:numPr>
        <w:spacing w:before="120" w:after="0" w:line="240" w:lineRule="auto"/>
      </w:pPr>
      <w:r w:rsidRPr="00C566D3">
        <w:t>El servidor escucha en la dirección interna del contenedor.</w:t>
      </w:r>
    </w:p>
    <w:p w14:paraId="771AC7FD" w14:textId="77777777" w:rsidR="00C566D3" w:rsidRPr="00C566D3" w:rsidRDefault="00C566D3" w:rsidP="00C566D3">
      <w:pPr>
        <w:numPr>
          <w:ilvl w:val="0"/>
          <w:numId w:val="3"/>
        </w:numPr>
        <w:spacing w:before="120" w:after="0" w:line="240" w:lineRule="auto"/>
      </w:pPr>
      <w:r w:rsidRPr="00C566D3">
        <w:rPr>
          <w:b/>
          <w:bCs/>
        </w:rPr>
        <w:t>Anunciar la dirección del host</w:t>
      </w:r>
      <w:r w:rsidRPr="00C566D3">
        <w:t>:</w:t>
      </w:r>
    </w:p>
    <w:p w14:paraId="5977376F" w14:textId="77777777" w:rsidR="00C566D3" w:rsidRPr="00C566D3" w:rsidRDefault="00C566D3" w:rsidP="00C566D3">
      <w:pPr>
        <w:numPr>
          <w:ilvl w:val="1"/>
          <w:numId w:val="3"/>
        </w:numPr>
        <w:spacing w:before="120" w:after="0" w:line="240" w:lineRule="auto"/>
      </w:pPr>
      <w:r w:rsidRPr="00C566D3">
        <w:t>El servidor anuncia la dirección del host Docker y el puerto mapeado.</w:t>
      </w:r>
    </w:p>
    <w:p w14:paraId="4D968759" w14:textId="77777777" w:rsidR="00C566D3" w:rsidRPr="00C566D3" w:rsidRDefault="00C566D3" w:rsidP="00A56B52">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r w:rsidRPr="00C566D3">
        <w:rPr>
          <w:rFonts w:ascii="Consolas" w:hAnsi="Consolas"/>
        </w:rPr>
        <w:t># Escuchar en la dirección interna del contenedor</w:t>
      </w:r>
      <w:r w:rsidRPr="00C566D3">
        <w:rPr>
          <w:rFonts w:ascii="Consolas" w:hAnsi="Consolas"/>
        </w:rPr>
        <w:br/>
      </w:r>
      <w:proofErr w:type="spellStart"/>
      <w:proofErr w:type="gramStart"/>
      <w:r w:rsidRPr="00C566D3">
        <w:rPr>
          <w:rFonts w:ascii="Consolas" w:hAnsi="Consolas"/>
        </w:rPr>
        <w:t>server.bolt</w:t>
      </w:r>
      <w:proofErr w:type="gramEnd"/>
      <w:r w:rsidRPr="00C566D3">
        <w:rPr>
          <w:rFonts w:ascii="Consolas" w:hAnsi="Consolas"/>
        </w:rPr>
        <w:t>.listen_address</w:t>
      </w:r>
      <w:proofErr w:type="spellEnd"/>
      <w:r w:rsidRPr="00C566D3">
        <w:rPr>
          <w:rFonts w:ascii="Consolas" w:hAnsi="Consolas"/>
        </w:rPr>
        <w:t>=0.0.0.0:7687</w:t>
      </w:r>
      <w:r w:rsidRPr="00C566D3">
        <w:rPr>
          <w:rFonts w:ascii="Consolas" w:hAnsi="Consolas"/>
        </w:rPr>
        <w:br/>
        <w:t># Anunciar la dirección externa del host Docker</w:t>
      </w:r>
      <w:r w:rsidRPr="00C566D3">
        <w:rPr>
          <w:rFonts w:ascii="Consolas" w:hAnsi="Consolas"/>
        </w:rPr>
        <w:br/>
      </w:r>
      <w:proofErr w:type="spellStart"/>
      <w:r w:rsidRPr="00C566D3">
        <w:rPr>
          <w:rFonts w:ascii="Consolas" w:hAnsi="Consolas"/>
        </w:rPr>
        <w:t>server.bolt.advertised_address</w:t>
      </w:r>
      <w:proofErr w:type="spellEnd"/>
      <w:r w:rsidRPr="00C566D3">
        <w:rPr>
          <w:rFonts w:ascii="Consolas" w:hAnsi="Consolas"/>
        </w:rPr>
        <w:t>=host.docker.internal:7687</w:t>
      </w:r>
    </w:p>
    <w:p w14:paraId="22D33BFF" w14:textId="77777777" w:rsidR="00C566D3" w:rsidRPr="00C566D3" w:rsidRDefault="00C566D3" w:rsidP="00C566D3">
      <w:pPr>
        <w:spacing w:before="120" w:after="0" w:line="240" w:lineRule="auto"/>
      </w:pPr>
    </w:p>
    <w:p w14:paraId="7DFF6296" w14:textId="77777777" w:rsidR="00A56B52" w:rsidRDefault="00A56B52">
      <w:pPr>
        <w:rPr>
          <w:b/>
          <w:bCs/>
        </w:rPr>
      </w:pPr>
      <w:r>
        <w:rPr>
          <w:b/>
          <w:bCs/>
        </w:rPr>
        <w:br w:type="page"/>
      </w:r>
    </w:p>
    <w:p w14:paraId="1CB1773C" w14:textId="05A09EF9" w:rsidR="00C566D3" w:rsidRPr="00C566D3" w:rsidRDefault="00C566D3" w:rsidP="00C566D3">
      <w:pPr>
        <w:spacing w:before="120" w:after="0" w:line="240" w:lineRule="auto"/>
        <w:rPr>
          <w:b/>
          <w:bCs/>
        </w:rPr>
      </w:pPr>
      <w:r w:rsidRPr="00C566D3">
        <w:rPr>
          <w:b/>
          <w:bCs/>
        </w:rPr>
        <w:lastRenderedPageBreak/>
        <w:t>Diferentes Valores en Configuraciones de Red</w:t>
      </w:r>
    </w:p>
    <w:p w14:paraId="5F380B37" w14:textId="77777777" w:rsidR="00C566D3" w:rsidRPr="00C566D3" w:rsidRDefault="00C566D3" w:rsidP="00C566D3">
      <w:pPr>
        <w:spacing w:before="120" w:after="0" w:line="240" w:lineRule="auto"/>
        <w:rPr>
          <w:b/>
          <w:bCs/>
        </w:rPr>
      </w:pPr>
      <w:r w:rsidRPr="00C566D3">
        <w:rPr>
          <w:b/>
          <w:bCs/>
        </w:rPr>
        <w:t>Red Interna y Externa</w:t>
      </w:r>
    </w:p>
    <w:p w14:paraId="041335B2" w14:textId="77777777" w:rsidR="00C566D3" w:rsidRPr="00C566D3" w:rsidRDefault="00C566D3" w:rsidP="00C566D3">
      <w:pPr>
        <w:spacing w:before="120" w:after="0" w:line="240" w:lineRule="auto"/>
      </w:pPr>
      <w:r w:rsidRPr="00C566D3">
        <w:t>Imagina que tu servidor Neo4j está en una red interna y tiene una IP interna 192.168.1.10, pero es accesible externamente a través de un balanceador de carga con el dominio neo4j.example.com.</w:t>
      </w:r>
    </w:p>
    <w:p w14:paraId="6FFF92AD" w14:textId="77777777" w:rsidR="00C566D3" w:rsidRPr="00C566D3" w:rsidRDefault="00C566D3" w:rsidP="00C566D3">
      <w:pPr>
        <w:spacing w:before="120" w:after="0" w:line="240" w:lineRule="auto"/>
        <w:rPr>
          <w:b/>
          <w:bCs/>
        </w:rPr>
      </w:pPr>
      <w:r w:rsidRPr="00C566D3">
        <w:rPr>
          <w:b/>
          <w:bCs/>
        </w:rPr>
        <w:t>Configuración</w:t>
      </w:r>
    </w:p>
    <w:p w14:paraId="3AAAECB6" w14:textId="77777777" w:rsidR="00C566D3" w:rsidRPr="00C566D3" w:rsidRDefault="00C566D3" w:rsidP="00C566D3">
      <w:pPr>
        <w:numPr>
          <w:ilvl w:val="0"/>
          <w:numId w:val="4"/>
        </w:numPr>
        <w:spacing w:before="120" w:after="0" w:line="240" w:lineRule="auto"/>
      </w:pPr>
      <w:r w:rsidRPr="00C566D3">
        <w:rPr>
          <w:b/>
          <w:bCs/>
        </w:rPr>
        <w:t>Escuchar en la dirección interna</w:t>
      </w:r>
      <w:r w:rsidRPr="00C566D3">
        <w:t>:</w:t>
      </w:r>
    </w:p>
    <w:p w14:paraId="4A47D151" w14:textId="77777777" w:rsidR="00C566D3" w:rsidRPr="00C566D3" w:rsidRDefault="00C566D3" w:rsidP="00C566D3">
      <w:pPr>
        <w:numPr>
          <w:ilvl w:val="1"/>
          <w:numId w:val="4"/>
        </w:numPr>
        <w:spacing w:before="120" w:after="0" w:line="240" w:lineRule="auto"/>
      </w:pPr>
      <w:r w:rsidRPr="00C566D3">
        <w:t>El servidor escucha en su dirección interna 192.168.1.10.</w:t>
      </w:r>
    </w:p>
    <w:p w14:paraId="4035EA0A" w14:textId="77777777" w:rsidR="00C566D3" w:rsidRPr="00C566D3" w:rsidRDefault="00C566D3" w:rsidP="00C566D3">
      <w:pPr>
        <w:numPr>
          <w:ilvl w:val="0"/>
          <w:numId w:val="4"/>
        </w:numPr>
        <w:spacing w:before="120" w:after="0" w:line="240" w:lineRule="auto"/>
      </w:pPr>
      <w:r w:rsidRPr="00C566D3">
        <w:rPr>
          <w:b/>
          <w:bCs/>
        </w:rPr>
        <w:t>Anunciar la dirección externa</w:t>
      </w:r>
      <w:r w:rsidRPr="00C566D3">
        <w:t>:</w:t>
      </w:r>
    </w:p>
    <w:p w14:paraId="6F6064C3" w14:textId="77777777" w:rsidR="00C566D3" w:rsidRPr="00C566D3" w:rsidRDefault="00C566D3" w:rsidP="00C566D3">
      <w:pPr>
        <w:numPr>
          <w:ilvl w:val="1"/>
          <w:numId w:val="4"/>
        </w:numPr>
        <w:spacing w:before="120" w:after="0" w:line="240" w:lineRule="auto"/>
      </w:pPr>
      <w:r w:rsidRPr="00C566D3">
        <w:t>El servidor anuncia el dominio neo4j.example.com.</w:t>
      </w:r>
    </w:p>
    <w:p w14:paraId="60067297" w14:textId="77777777" w:rsidR="00C566D3" w:rsidRPr="00C566D3" w:rsidRDefault="00C566D3" w:rsidP="00A56B52">
      <w:pPr>
        <w:pBdr>
          <w:top w:val="single" w:sz="4" w:space="1" w:color="auto"/>
          <w:left w:val="single" w:sz="4" w:space="4" w:color="auto"/>
          <w:bottom w:val="single" w:sz="4" w:space="1" w:color="auto"/>
          <w:right w:val="single" w:sz="4" w:space="4" w:color="auto"/>
        </w:pBdr>
        <w:spacing w:before="120" w:after="0" w:line="240" w:lineRule="auto"/>
        <w:rPr>
          <w:rFonts w:ascii="Consolas" w:hAnsi="Consolas"/>
        </w:rPr>
      </w:pPr>
      <w:r w:rsidRPr="00C566D3">
        <w:rPr>
          <w:rFonts w:ascii="Consolas" w:hAnsi="Consolas"/>
        </w:rPr>
        <w:t># Escuchar en la dirección interna</w:t>
      </w:r>
      <w:r w:rsidRPr="00C566D3">
        <w:rPr>
          <w:rFonts w:ascii="Consolas" w:hAnsi="Consolas"/>
        </w:rPr>
        <w:br/>
      </w:r>
      <w:proofErr w:type="spellStart"/>
      <w:proofErr w:type="gramStart"/>
      <w:r w:rsidRPr="00C566D3">
        <w:rPr>
          <w:rFonts w:ascii="Consolas" w:hAnsi="Consolas"/>
        </w:rPr>
        <w:t>server.bolt</w:t>
      </w:r>
      <w:proofErr w:type="gramEnd"/>
      <w:r w:rsidRPr="00C566D3">
        <w:rPr>
          <w:rFonts w:ascii="Consolas" w:hAnsi="Consolas"/>
        </w:rPr>
        <w:t>.listen_address</w:t>
      </w:r>
      <w:proofErr w:type="spellEnd"/>
      <w:r w:rsidRPr="00C566D3">
        <w:rPr>
          <w:rFonts w:ascii="Consolas" w:hAnsi="Consolas"/>
        </w:rPr>
        <w:t>=192.168.1.10:7687</w:t>
      </w:r>
      <w:r w:rsidRPr="00C566D3">
        <w:rPr>
          <w:rFonts w:ascii="Consolas" w:hAnsi="Consolas"/>
        </w:rPr>
        <w:br/>
        <w:t># Anunciar la dirección externa para los clientes</w:t>
      </w:r>
      <w:r w:rsidRPr="00C566D3">
        <w:rPr>
          <w:rFonts w:ascii="Consolas" w:hAnsi="Consolas"/>
        </w:rPr>
        <w:br/>
        <w:t>server.bolt.advertised_address=neo4j.example.com:7687</w:t>
      </w:r>
    </w:p>
    <w:p w14:paraId="16BE970F" w14:textId="77777777" w:rsidR="00A56B52" w:rsidRDefault="00C566D3" w:rsidP="00A56B52">
      <w:pPr>
        <w:spacing w:before="120" w:after="0" w:line="240" w:lineRule="auto"/>
      </w:pPr>
      <w:proofErr w:type="spellStart"/>
      <w:proofErr w:type="gramStart"/>
      <w:r w:rsidRPr="00C566D3">
        <w:rPr>
          <w:b/>
          <w:bCs/>
        </w:rPr>
        <w:t>server.bolt</w:t>
      </w:r>
      <w:proofErr w:type="gramEnd"/>
      <w:r w:rsidRPr="00C566D3">
        <w:rPr>
          <w:b/>
          <w:bCs/>
        </w:rPr>
        <w:t>.advertised_address</w:t>
      </w:r>
      <w:proofErr w:type="spellEnd"/>
      <w:r w:rsidRPr="00C566D3">
        <w:t xml:space="preserve">: </w:t>
      </w:r>
    </w:p>
    <w:p w14:paraId="7266FE78" w14:textId="6F151474" w:rsidR="00C566D3" w:rsidRPr="00C566D3" w:rsidRDefault="00C566D3" w:rsidP="00A56B52">
      <w:pPr>
        <w:spacing w:before="120" w:after="0" w:line="240" w:lineRule="auto"/>
        <w:ind w:left="708"/>
      </w:pPr>
      <w:r w:rsidRPr="00C566D3">
        <w:t>Esta configuración puede diferir de </w:t>
      </w:r>
      <w:proofErr w:type="spellStart"/>
      <w:r w:rsidRPr="00C566D3">
        <w:t>listen_address</w:t>
      </w:r>
      <w:proofErr w:type="spellEnd"/>
      <w:r w:rsidRPr="00C566D3">
        <w:t xml:space="preserve"> y se utiliza para anunciar la dirección que los clientes deben utilizar para conectarse al servidor. Es especialmente útil en entornos con NAT, </w:t>
      </w:r>
      <w:proofErr w:type="spellStart"/>
      <w:r w:rsidRPr="00C566D3">
        <w:t>proxies</w:t>
      </w:r>
      <w:proofErr w:type="spellEnd"/>
      <w:r w:rsidRPr="00C566D3">
        <w:t xml:space="preserve"> o balanceadores de carga.</w:t>
      </w:r>
    </w:p>
    <w:p w14:paraId="65E29E24" w14:textId="77777777" w:rsidR="00A56B52" w:rsidRDefault="00C566D3" w:rsidP="00A56B52">
      <w:pPr>
        <w:spacing w:before="120" w:after="0" w:line="240" w:lineRule="auto"/>
      </w:pPr>
      <w:proofErr w:type="spellStart"/>
      <w:proofErr w:type="gramStart"/>
      <w:r w:rsidRPr="00C566D3">
        <w:rPr>
          <w:b/>
          <w:bCs/>
        </w:rPr>
        <w:t>server.bolt</w:t>
      </w:r>
      <w:proofErr w:type="gramEnd"/>
      <w:r w:rsidRPr="00C566D3">
        <w:rPr>
          <w:b/>
          <w:bCs/>
        </w:rPr>
        <w:t>.listen_address</w:t>
      </w:r>
      <w:proofErr w:type="spellEnd"/>
      <w:r w:rsidRPr="00C566D3">
        <w:t xml:space="preserve">: </w:t>
      </w:r>
    </w:p>
    <w:p w14:paraId="743D25D8" w14:textId="28B5EA1A" w:rsidR="00C566D3" w:rsidRPr="00C566D3" w:rsidRDefault="00C566D3" w:rsidP="00A56B52">
      <w:pPr>
        <w:spacing w:before="120" w:after="0" w:line="240" w:lineRule="auto"/>
        <w:ind w:left="708"/>
      </w:pPr>
      <w:r w:rsidRPr="00C566D3">
        <w:t>Esta configuración es la dirección en la que el servidor escucha las conexiones entrantes. Puede ser una dirección interna o una dirección específica de una interfaz de red.</w:t>
      </w:r>
    </w:p>
    <w:p w14:paraId="68E1D12B" w14:textId="029790FE" w:rsidR="00C566D3" w:rsidRDefault="00C566D3" w:rsidP="00C566D3">
      <w:pPr>
        <w:spacing w:before="120" w:after="0" w:line="240" w:lineRule="auto"/>
      </w:pPr>
      <w:r w:rsidRPr="00C566D3">
        <w:t>Tener diferentes valores para estas configuraciones es común y útil en entornos de producción, contenedores, y redes complejas para garantizar que los clientes puedan conectarse correctamente al servidor Neo4j.</w:t>
      </w:r>
    </w:p>
    <w:p w14:paraId="0BA20C2F" w14:textId="77777777" w:rsidR="00C566D3" w:rsidRDefault="00C566D3" w:rsidP="00C566D3">
      <w:pPr>
        <w:spacing w:before="120" w:after="0" w:line="240" w:lineRule="auto"/>
      </w:pPr>
      <w:r>
        <w:br w:type="page"/>
      </w:r>
    </w:p>
    <w:p w14:paraId="1DD4DF40" w14:textId="77777777" w:rsidR="00C566D3" w:rsidRPr="00C566D3" w:rsidRDefault="00C566D3" w:rsidP="00C566D3">
      <w:pPr>
        <w:spacing w:before="120" w:after="0" w:line="240" w:lineRule="auto"/>
      </w:pPr>
      <w:r w:rsidRPr="00C566D3">
        <w:rPr>
          <w:b/>
          <w:bCs/>
        </w:rPr>
        <w:lastRenderedPageBreak/>
        <w:t>Cuando inicias Neo4j Desktop, la aplicación se conecta a un servidor Neo4j local que se ejecuta en tu máquina.</w:t>
      </w:r>
    </w:p>
    <w:p w14:paraId="3B6A778C" w14:textId="77777777" w:rsidR="00C566D3" w:rsidRPr="00C566D3" w:rsidRDefault="00C566D3" w:rsidP="00C566D3">
      <w:pPr>
        <w:spacing w:before="120" w:after="0" w:line="240" w:lineRule="auto"/>
        <w:rPr>
          <w:b/>
          <w:bCs/>
        </w:rPr>
      </w:pPr>
      <w:r w:rsidRPr="00C566D3">
        <w:rPr>
          <w:b/>
          <w:bCs/>
        </w:rPr>
        <w:t>¿Cómo es el proceso de conexión del desktop con el servidor local?</w:t>
      </w:r>
    </w:p>
    <w:p w14:paraId="03F86233" w14:textId="59083578" w:rsidR="00C566D3" w:rsidRPr="00C566D3" w:rsidRDefault="00C566D3" w:rsidP="00C566D3">
      <w:pPr>
        <w:spacing w:before="120" w:after="0" w:line="240" w:lineRule="auto"/>
      </w:pPr>
      <w:r w:rsidRPr="00C566D3">
        <w:rPr>
          <w:b/>
          <w:bCs/>
        </w:rPr>
        <w:t>Servidor Local:</w:t>
      </w:r>
      <w:r w:rsidRPr="00C566D3">
        <w:br/>
        <w:t>Al arrancar Neo4j Desktop, se inicializa un servidor Neo4j local en tu máquina. Este servidor es una instancia de Neo4j que corre localmente y es gestionada por la aplicación Desktop.</w:t>
      </w:r>
    </w:p>
    <w:p w14:paraId="6ADBF586" w14:textId="2AF81AEE" w:rsidR="00C566D3" w:rsidRPr="00C566D3" w:rsidRDefault="00C566D3" w:rsidP="00C566D3">
      <w:pPr>
        <w:spacing w:before="120" w:after="0" w:line="240" w:lineRule="auto"/>
      </w:pPr>
      <w:r w:rsidRPr="00C566D3">
        <w:rPr>
          <w:b/>
          <w:bCs/>
        </w:rPr>
        <w:t>Configuración y Bases de Datos:</w:t>
      </w:r>
    </w:p>
    <w:p w14:paraId="1366FBF6" w14:textId="77777777" w:rsidR="00C566D3" w:rsidRPr="00C566D3" w:rsidRDefault="00C566D3" w:rsidP="00C566D3">
      <w:pPr>
        <w:spacing w:before="120" w:after="0" w:line="240" w:lineRule="auto"/>
      </w:pPr>
      <w:r w:rsidRPr="00C566D3">
        <w:t>Desde Neo4j Desktop, puedes crear y administrar múltiples bases de datos. Cada base de datos puede tener su propio puerto y configuración.</w:t>
      </w:r>
    </w:p>
    <w:p w14:paraId="70DCBD98" w14:textId="77777777" w:rsidR="00C566D3" w:rsidRPr="00C566D3" w:rsidRDefault="00C566D3" w:rsidP="00C566D3">
      <w:pPr>
        <w:spacing w:before="120" w:after="0" w:line="240" w:lineRule="auto"/>
      </w:pPr>
      <w:r w:rsidRPr="00C566D3">
        <w:t xml:space="preserve">La aplicación te permite gestionar la configuración del servidor, como la memoria asignada, los puertos utilizados, y los </w:t>
      </w:r>
      <w:proofErr w:type="spellStart"/>
      <w:r w:rsidRPr="00C566D3">
        <w:t>plugins</w:t>
      </w:r>
      <w:proofErr w:type="spellEnd"/>
      <w:r w:rsidRPr="00C566D3">
        <w:t xml:space="preserve"> instalados.</w:t>
      </w:r>
    </w:p>
    <w:p w14:paraId="5AB13CBF" w14:textId="77777777" w:rsidR="00C566D3" w:rsidRPr="00C566D3" w:rsidRDefault="00C566D3" w:rsidP="00C566D3">
      <w:pPr>
        <w:spacing w:before="120" w:after="0" w:line="240" w:lineRule="auto"/>
      </w:pPr>
      <w:r w:rsidRPr="00C566D3">
        <w:rPr>
          <w:b/>
          <w:bCs/>
        </w:rPr>
        <w:t>URL del Servidor Local:</w:t>
      </w:r>
    </w:p>
    <w:p w14:paraId="5C7454BC" w14:textId="77777777" w:rsidR="00C566D3" w:rsidRPr="00C566D3" w:rsidRDefault="00C566D3" w:rsidP="00C566D3">
      <w:pPr>
        <w:spacing w:before="120" w:after="0" w:line="240" w:lineRule="auto"/>
      </w:pPr>
      <w:r w:rsidRPr="00C566D3">
        <w:t>Normalmente, la URL de conexión para el servidor local es bolt://localhost:7687 (para el protocolo Bolt) o http://localhost:7474 (para la interfaz web HTTP).</w:t>
      </w:r>
    </w:p>
    <w:p w14:paraId="75E398F8" w14:textId="77777777" w:rsidR="00C566D3" w:rsidRPr="00C566D3" w:rsidRDefault="00C566D3" w:rsidP="00C566D3">
      <w:pPr>
        <w:spacing w:before="120" w:after="0" w:line="240" w:lineRule="auto"/>
      </w:pPr>
      <w:r w:rsidRPr="00C566D3">
        <w:t>Puedes verificar la URL exacta desde la configuración del </w:t>
      </w:r>
      <w:hyperlink r:id="rId7" w:tooltip="Proyecto" w:history="1">
        <w:r w:rsidRPr="00C566D3">
          <w:rPr>
            <w:rStyle w:val="Hipervnculo"/>
          </w:rPr>
          <w:t>proyecto</w:t>
        </w:r>
      </w:hyperlink>
      <w:r w:rsidRPr="00C566D3">
        <w:t> en Neo4j Desktop.</w:t>
      </w:r>
    </w:p>
    <w:p w14:paraId="73694E6E" w14:textId="0B2DEA3D" w:rsidR="00C566D3" w:rsidRPr="00C566D3" w:rsidRDefault="00C566D3" w:rsidP="00C566D3">
      <w:pPr>
        <w:spacing w:before="120" w:after="0" w:line="240" w:lineRule="auto"/>
      </w:pPr>
      <w:r w:rsidRPr="00C566D3">
        <w:rPr>
          <w:b/>
          <w:bCs/>
        </w:rPr>
        <w:t>Proyectos y Espacios de Trabajo:</w:t>
      </w:r>
      <w:r w:rsidRPr="00C566D3">
        <w:br/>
        <w:t>En Neo4j Desktop, los proyectos agrupan diferentes bases de datos y herramientas. Al iniciar un </w:t>
      </w:r>
      <w:hyperlink r:id="rId8" w:tooltip="Proyecto" w:history="1">
        <w:r w:rsidRPr="00C566D3">
          <w:rPr>
            <w:rStyle w:val="Hipervnculo"/>
          </w:rPr>
          <w:t>proyecto</w:t>
        </w:r>
      </w:hyperlink>
      <w:r w:rsidRPr="00C566D3">
        <w:t> específico, Neo4j Desktop se conecta al servidor local correspondiente a ese </w:t>
      </w:r>
      <w:hyperlink r:id="rId9" w:tooltip="Proyecto" w:history="1">
        <w:r w:rsidRPr="00C566D3">
          <w:rPr>
            <w:rStyle w:val="Hipervnculo"/>
          </w:rPr>
          <w:t>proyecto</w:t>
        </w:r>
      </w:hyperlink>
      <w:r w:rsidRPr="00C566D3">
        <w:t>.</w:t>
      </w:r>
    </w:p>
    <w:p w14:paraId="605C0AB2" w14:textId="77777777" w:rsidR="00C566D3" w:rsidRPr="00C566D3" w:rsidRDefault="00C566D3" w:rsidP="00C566D3">
      <w:pPr>
        <w:spacing w:before="120" w:after="0" w:line="240" w:lineRule="auto"/>
        <w:rPr>
          <w:b/>
          <w:bCs/>
        </w:rPr>
      </w:pPr>
      <w:r w:rsidRPr="00C566D3">
        <w:rPr>
          <w:b/>
          <w:bCs/>
        </w:rPr>
        <w:t xml:space="preserve">¿Qué sucede cuando </w:t>
      </w:r>
      <w:proofErr w:type="gramStart"/>
      <w:r w:rsidRPr="00C566D3">
        <w:rPr>
          <w:b/>
          <w:bCs/>
        </w:rPr>
        <w:t xml:space="preserve">has  </w:t>
      </w:r>
      <w:proofErr w:type="spellStart"/>
      <w:r w:rsidRPr="00C566D3">
        <w:rPr>
          <w:b/>
          <w:bCs/>
        </w:rPr>
        <w:t>incializado</w:t>
      </w:r>
      <w:proofErr w:type="spellEnd"/>
      <w:proofErr w:type="gramEnd"/>
      <w:r w:rsidRPr="00C566D3">
        <w:rPr>
          <w:b/>
          <w:bCs/>
        </w:rPr>
        <w:t xml:space="preserve"> un servidor local con</w:t>
      </w:r>
      <w:r w:rsidRPr="00C566D3">
        <w:rPr>
          <w:b/>
          <w:bCs/>
        </w:rPr>
        <w:br/>
        <w:t xml:space="preserve">neo4j </w:t>
      </w:r>
      <w:proofErr w:type="spellStart"/>
      <w:r w:rsidRPr="00C566D3">
        <w:rPr>
          <w:b/>
          <w:bCs/>
        </w:rPr>
        <w:t>console</w:t>
      </w:r>
      <w:proofErr w:type="spellEnd"/>
      <w:r w:rsidRPr="00C566D3">
        <w:rPr>
          <w:b/>
          <w:bCs/>
        </w:rPr>
        <w:t>?</w:t>
      </w:r>
    </w:p>
    <w:p w14:paraId="6CBA1858" w14:textId="77777777" w:rsidR="00C566D3" w:rsidRPr="00C566D3" w:rsidRDefault="00C566D3" w:rsidP="00C566D3">
      <w:pPr>
        <w:spacing w:before="120" w:after="0" w:line="240" w:lineRule="auto"/>
      </w:pPr>
      <w:r w:rsidRPr="00C566D3">
        <w:rPr>
          <w:b/>
          <w:bCs/>
        </w:rPr>
        <w:t>Puertos de Red:</w:t>
      </w:r>
    </w:p>
    <w:p w14:paraId="3A44E759" w14:textId="77777777" w:rsidR="00C566D3" w:rsidRPr="00C566D3" w:rsidRDefault="00C566D3" w:rsidP="00C566D3">
      <w:pPr>
        <w:spacing w:before="120" w:after="0" w:line="240" w:lineRule="auto"/>
      </w:pPr>
      <w:r w:rsidRPr="00C566D3">
        <w:t>Cada instancia de Neo4j debe estar configurada para escuchar en puertos diferentes. Por defecto, Neo4j usa los puertos 7474 para HTTP, 7687 para Bolt y 7473 para HTTPS.</w:t>
      </w:r>
    </w:p>
    <w:p w14:paraId="006C1315" w14:textId="77777777" w:rsidR="00C566D3" w:rsidRPr="00C566D3" w:rsidRDefault="00C566D3" w:rsidP="00C566D3">
      <w:pPr>
        <w:spacing w:before="120" w:after="0" w:line="240" w:lineRule="auto"/>
      </w:pPr>
      <w:r w:rsidRPr="00C566D3">
        <w:t>Si ambos servidores intentan usar los mismos puertos, se producirá un conflicto y uno de los servidores no podrá iniciar correctamente.</w:t>
      </w:r>
    </w:p>
    <w:p w14:paraId="4D24C69F" w14:textId="77777777" w:rsidR="00C566D3" w:rsidRPr="00C566D3" w:rsidRDefault="00C566D3" w:rsidP="00C566D3">
      <w:pPr>
        <w:spacing w:before="120" w:after="0" w:line="240" w:lineRule="auto"/>
      </w:pPr>
      <w:r w:rsidRPr="00C566D3">
        <w:rPr>
          <w:b/>
          <w:bCs/>
        </w:rPr>
        <w:t>Archivos de Configuración:</w:t>
      </w:r>
    </w:p>
    <w:p w14:paraId="16E4B23C" w14:textId="77777777" w:rsidR="00C566D3" w:rsidRPr="00C566D3" w:rsidRDefault="00C566D3" w:rsidP="00C566D3">
      <w:pPr>
        <w:spacing w:before="120" w:after="0" w:line="240" w:lineRule="auto"/>
      </w:pPr>
      <w:r w:rsidRPr="00C566D3">
        <w:t>Neo4j utiliza un archivo de configuración (neo4j.conf) para definir parámetros como los puertos. Debes asegurarte de que cada instancia de Neo4j tenga un archivo de configuración único que especifique diferentes puertos.</w:t>
      </w:r>
    </w:p>
    <w:p w14:paraId="5E965906" w14:textId="77777777" w:rsidR="00C566D3" w:rsidRPr="00C566D3" w:rsidRDefault="00C566D3" w:rsidP="00C566D3">
      <w:pPr>
        <w:spacing w:before="120" w:after="0" w:line="240" w:lineRule="auto"/>
      </w:pPr>
      <w:r w:rsidRPr="00C566D3">
        <w:t xml:space="preserve">Este archivo se encuentra normalmente en el directorio </w:t>
      </w:r>
      <w:proofErr w:type="spellStart"/>
      <w:r w:rsidRPr="00C566D3">
        <w:t>conf</w:t>
      </w:r>
      <w:proofErr w:type="spellEnd"/>
      <w:r w:rsidRPr="00C566D3">
        <w:t xml:space="preserve"> dentro de la instalación de Neo4j.</w:t>
      </w:r>
    </w:p>
    <w:p w14:paraId="48E221FB" w14:textId="77777777" w:rsidR="00C566D3" w:rsidRPr="00C566D3" w:rsidRDefault="00C566D3" w:rsidP="00C566D3">
      <w:pPr>
        <w:spacing w:before="120" w:after="0" w:line="240" w:lineRule="auto"/>
      </w:pPr>
      <w:r w:rsidRPr="00C566D3">
        <w:rPr>
          <w:b/>
          <w:bCs/>
        </w:rPr>
        <w:t>Configuración de Puertos</w:t>
      </w:r>
    </w:p>
    <w:p w14:paraId="263E7C1E" w14:textId="77777777" w:rsidR="00C566D3" w:rsidRPr="00C566D3" w:rsidRDefault="00C566D3" w:rsidP="00C566D3">
      <w:pPr>
        <w:spacing w:before="120" w:after="0" w:line="240" w:lineRule="auto"/>
      </w:pPr>
      <w:r w:rsidRPr="00C566D3">
        <w:t>Para evitar conflictos, debes modificar el archivo neo4j.conf de una de las instancias para que use diferentes puertos. Aquí tienes un ejemplo de cómo hacerlo:</w:t>
      </w:r>
    </w:p>
    <w:p w14:paraId="462C4DE2" w14:textId="77777777" w:rsidR="00C566D3" w:rsidRPr="00C566D3" w:rsidRDefault="00C566D3" w:rsidP="00C566D3">
      <w:pPr>
        <w:spacing w:before="120" w:after="0" w:line="240" w:lineRule="auto"/>
      </w:pPr>
    </w:p>
    <w:p w14:paraId="3BEBEC3A" w14:textId="77777777" w:rsidR="00A56B52" w:rsidRDefault="00A56B52">
      <w:pPr>
        <w:rPr>
          <w:b/>
          <w:bCs/>
        </w:rPr>
      </w:pPr>
      <w:r>
        <w:rPr>
          <w:b/>
          <w:bCs/>
        </w:rPr>
        <w:br w:type="page"/>
      </w:r>
    </w:p>
    <w:p w14:paraId="2CB4BFC7" w14:textId="00F7C276" w:rsidR="00C566D3" w:rsidRPr="00C566D3" w:rsidRDefault="00C566D3" w:rsidP="00C566D3">
      <w:pPr>
        <w:spacing w:before="120" w:after="0" w:line="240" w:lineRule="auto"/>
      </w:pPr>
      <w:r w:rsidRPr="00C566D3">
        <w:rPr>
          <w:b/>
          <w:bCs/>
        </w:rPr>
        <w:lastRenderedPageBreak/>
        <w:t>Ubica el Archivo de Configuración:</w:t>
      </w:r>
    </w:p>
    <w:p w14:paraId="599A4D72" w14:textId="77777777" w:rsidR="00C566D3" w:rsidRPr="00C566D3" w:rsidRDefault="00C566D3" w:rsidP="00C566D3">
      <w:pPr>
        <w:spacing w:before="120" w:after="0" w:line="240" w:lineRule="auto"/>
      </w:pPr>
      <w:r w:rsidRPr="00C566D3">
        <w:t>Por defecto, el archivo se encuentra en /</w:t>
      </w:r>
      <w:proofErr w:type="spellStart"/>
      <w:r w:rsidRPr="00C566D3">
        <w:t>path</w:t>
      </w:r>
      <w:proofErr w:type="spellEnd"/>
      <w:r w:rsidRPr="00C566D3">
        <w:t>/</w:t>
      </w:r>
      <w:proofErr w:type="spellStart"/>
      <w:r w:rsidRPr="00C566D3">
        <w:t>to</w:t>
      </w:r>
      <w:proofErr w:type="spellEnd"/>
      <w:r w:rsidRPr="00C566D3">
        <w:t>/neo4j/</w:t>
      </w:r>
      <w:proofErr w:type="spellStart"/>
      <w:r w:rsidRPr="00C566D3">
        <w:t>conf</w:t>
      </w:r>
      <w:proofErr w:type="spellEnd"/>
      <w:r w:rsidRPr="00C566D3">
        <w:t>/neo4j.conf.</w:t>
      </w:r>
    </w:p>
    <w:p w14:paraId="22104D84" w14:textId="77777777" w:rsidR="00C566D3" w:rsidRPr="00C566D3" w:rsidRDefault="00C566D3" w:rsidP="00C566D3">
      <w:pPr>
        <w:spacing w:before="120" w:after="0" w:line="240" w:lineRule="auto"/>
      </w:pPr>
      <w:r w:rsidRPr="00C566D3">
        <w:rPr>
          <w:b/>
          <w:bCs/>
        </w:rPr>
        <w:t>Edita el Archivo de Configuración:</w:t>
      </w:r>
    </w:p>
    <w:p w14:paraId="047DBE5E" w14:textId="77777777" w:rsidR="00C566D3" w:rsidRPr="00C566D3" w:rsidRDefault="00C566D3" w:rsidP="00C566D3">
      <w:pPr>
        <w:spacing w:before="120" w:after="0" w:line="240" w:lineRule="auto"/>
      </w:pPr>
      <w:r w:rsidRPr="00C566D3">
        <w:t>Abre el archivo neo4j.conf en un editor de texto.</w:t>
      </w:r>
    </w:p>
    <w:p w14:paraId="0B9C1FF7" w14:textId="77777777" w:rsidR="00C566D3" w:rsidRPr="00C566D3" w:rsidRDefault="00C566D3" w:rsidP="00C566D3">
      <w:pPr>
        <w:spacing w:before="120" w:after="0" w:line="240" w:lineRule="auto"/>
      </w:pPr>
      <w:r w:rsidRPr="00C566D3">
        <w:t>Busca las siguientes líneas y edítalas para usar puertos diferentes:</w:t>
      </w:r>
    </w:p>
    <w:p w14:paraId="5E8377E6" w14:textId="77777777" w:rsidR="00C566D3" w:rsidRPr="00C566D3" w:rsidRDefault="00C566D3" w:rsidP="00C566D3">
      <w:pPr>
        <w:spacing w:before="120" w:after="0" w:line="240" w:lineRule="auto"/>
        <w:rPr>
          <w:rFonts w:ascii="Consolas" w:hAnsi="Consolas"/>
          <w:lang w:val="en-GB"/>
        </w:rPr>
      </w:pPr>
      <w:r w:rsidRPr="00C566D3">
        <w:rPr>
          <w:rFonts w:ascii="Consolas" w:hAnsi="Consolas"/>
          <w:lang w:val="en-GB"/>
        </w:rPr>
        <w:t># Bolt connector</w:t>
      </w:r>
      <w:r w:rsidRPr="00C566D3">
        <w:rPr>
          <w:rFonts w:ascii="Consolas" w:hAnsi="Consolas"/>
          <w:lang w:val="en-GB"/>
        </w:rPr>
        <w:br/>
      </w:r>
      <w:proofErr w:type="spellStart"/>
      <w:r w:rsidRPr="00C566D3">
        <w:rPr>
          <w:rFonts w:ascii="Consolas" w:hAnsi="Consolas"/>
          <w:lang w:val="en-GB"/>
        </w:rPr>
        <w:t>dbms.connector.bolt.listen_address</w:t>
      </w:r>
      <w:proofErr w:type="spellEnd"/>
      <w:r w:rsidRPr="00C566D3">
        <w:rPr>
          <w:rFonts w:ascii="Consolas" w:hAnsi="Consolas"/>
          <w:lang w:val="en-GB"/>
        </w:rPr>
        <w:t>=0.0.0.0:7687</w:t>
      </w:r>
      <w:r w:rsidRPr="00C566D3">
        <w:rPr>
          <w:rFonts w:ascii="Consolas" w:hAnsi="Consolas"/>
          <w:lang w:val="en-GB"/>
        </w:rPr>
        <w:br/>
        <w:t># HTTP connector</w:t>
      </w:r>
      <w:r w:rsidRPr="00C566D3">
        <w:rPr>
          <w:rFonts w:ascii="Consolas" w:hAnsi="Consolas"/>
          <w:lang w:val="en-GB"/>
        </w:rPr>
        <w:br/>
      </w:r>
      <w:proofErr w:type="spellStart"/>
      <w:r w:rsidRPr="00C566D3">
        <w:rPr>
          <w:rFonts w:ascii="Consolas" w:hAnsi="Consolas"/>
          <w:lang w:val="en-GB"/>
        </w:rPr>
        <w:t>dbms.connector.http.listen_address</w:t>
      </w:r>
      <w:proofErr w:type="spellEnd"/>
      <w:r w:rsidRPr="00C566D3">
        <w:rPr>
          <w:rFonts w:ascii="Consolas" w:hAnsi="Consolas"/>
          <w:lang w:val="en-GB"/>
        </w:rPr>
        <w:t>=0.0.0.0:7474</w:t>
      </w:r>
      <w:r w:rsidRPr="00C566D3">
        <w:rPr>
          <w:rFonts w:ascii="Consolas" w:hAnsi="Consolas"/>
          <w:lang w:val="en-GB"/>
        </w:rPr>
        <w:br/>
        <w:t># HTTPS connector</w:t>
      </w:r>
      <w:r w:rsidRPr="00C566D3">
        <w:rPr>
          <w:rFonts w:ascii="Consolas" w:hAnsi="Consolas"/>
          <w:lang w:val="en-GB"/>
        </w:rPr>
        <w:br/>
      </w:r>
      <w:proofErr w:type="spellStart"/>
      <w:r w:rsidRPr="00C566D3">
        <w:rPr>
          <w:rFonts w:ascii="Consolas" w:hAnsi="Consolas"/>
          <w:lang w:val="en-GB"/>
        </w:rPr>
        <w:t>dbms.connector.https.listen_address</w:t>
      </w:r>
      <w:proofErr w:type="spellEnd"/>
      <w:r w:rsidRPr="00C566D3">
        <w:rPr>
          <w:rFonts w:ascii="Consolas" w:hAnsi="Consolas"/>
          <w:lang w:val="en-GB"/>
        </w:rPr>
        <w:t>=0.0.0.0:7473</w:t>
      </w:r>
    </w:p>
    <w:p w14:paraId="3B929CD6" w14:textId="77777777" w:rsidR="00C566D3" w:rsidRPr="00C566D3" w:rsidRDefault="00C566D3" w:rsidP="00C566D3">
      <w:pPr>
        <w:spacing w:before="120" w:after="0" w:line="240" w:lineRule="auto"/>
        <w:rPr>
          <w:lang w:val="en-GB"/>
        </w:rPr>
      </w:pPr>
    </w:p>
    <w:p w14:paraId="0785E437" w14:textId="77777777" w:rsidR="00C566D3" w:rsidRPr="00C566D3" w:rsidRDefault="00C566D3" w:rsidP="00C566D3">
      <w:pPr>
        <w:spacing w:before="120" w:after="0" w:line="240" w:lineRule="auto"/>
        <w:rPr>
          <w:lang w:val="en-GB"/>
        </w:rPr>
      </w:pPr>
    </w:p>
    <w:sectPr w:rsidR="00C566D3" w:rsidRPr="00C566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35430"/>
    <w:multiLevelType w:val="multilevel"/>
    <w:tmpl w:val="08C01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257F9"/>
    <w:multiLevelType w:val="multilevel"/>
    <w:tmpl w:val="56880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6B04045"/>
    <w:multiLevelType w:val="multilevel"/>
    <w:tmpl w:val="D25EE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784885"/>
    <w:multiLevelType w:val="multilevel"/>
    <w:tmpl w:val="94E23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452DDE"/>
    <w:multiLevelType w:val="multilevel"/>
    <w:tmpl w:val="B796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13819">
    <w:abstractNumId w:val="4"/>
  </w:num>
  <w:num w:numId="2" w16cid:durableId="2027754568">
    <w:abstractNumId w:val="3"/>
  </w:num>
  <w:num w:numId="3" w16cid:durableId="336428267">
    <w:abstractNumId w:val="2"/>
  </w:num>
  <w:num w:numId="4" w16cid:durableId="755319182">
    <w:abstractNumId w:val="0"/>
  </w:num>
  <w:num w:numId="5" w16cid:durableId="1261256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566D3"/>
    <w:rsid w:val="00362EAF"/>
    <w:rsid w:val="005B100D"/>
    <w:rsid w:val="005D69C4"/>
    <w:rsid w:val="00A56B52"/>
    <w:rsid w:val="00C566D3"/>
    <w:rsid w:val="00FE14A7"/>
    <w:rsid w:val="00FE26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89A1"/>
  <w15:chartTrackingRefBased/>
  <w15:docId w15:val="{8467DFB0-845C-4E43-9F63-0F7B117A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6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6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66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66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66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66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6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6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6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6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66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66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66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66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66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6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6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6D3"/>
    <w:rPr>
      <w:rFonts w:eastAsiaTheme="majorEastAsia" w:cstheme="majorBidi"/>
      <w:color w:val="272727" w:themeColor="text1" w:themeTint="D8"/>
    </w:rPr>
  </w:style>
  <w:style w:type="paragraph" w:styleId="Ttulo">
    <w:name w:val="Title"/>
    <w:basedOn w:val="Normal"/>
    <w:next w:val="Normal"/>
    <w:link w:val="TtuloCar"/>
    <w:uiPriority w:val="10"/>
    <w:qFormat/>
    <w:rsid w:val="00C5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6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6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6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6D3"/>
    <w:pPr>
      <w:spacing w:before="160"/>
      <w:jc w:val="center"/>
    </w:pPr>
    <w:rPr>
      <w:i/>
      <w:iCs/>
      <w:color w:val="404040" w:themeColor="text1" w:themeTint="BF"/>
    </w:rPr>
  </w:style>
  <w:style w:type="character" w:customStyle="1" w:styleId="CitaCar">
    <w:name w:val="Cita Car"/>
    <w:basedOn w:val="Fuentedeprrafopredeter"/>
    <w:link w:val="Cita"/>
    <w:uiPriority w:val="29"/>
    <w:rsid w:val="00C566D3"/>
    <w:rPr>
      <w:i/>
      <w:iCs/>
      <w:color w:val="404040" w:themeColor="text1" w:themeTint="BF"/>
    </w:rPr>
  </w:style>
  <w:style w:type="paragraph" w:styleId="Prrafodelista">
    <w:name w:val="List Paragraph"/>
    <w:basedOn w:val="Normal"/>
    <w:uiPriority w:val="34"/>
    <w:qFormat/>
    <w:rsid w:val="00C566D3"/>
    <w:pPr>
      <w:ind w:left="720"/>
      <w:contextualSpacing/>
    </w:pPr>
  </w:style>
  <w:style w:type="character" w:styleId="nfasisintenso">
    <w:name w:val="Intense Emphasis"/>
    <w:basedOn w:val="Fuentedeprrafopredeter"/>
    <w:uiPriority w:val="21"/>
    <w:qFormat/>
    <w:rsid w:val="00C566D3"/>
    <w:rPr>
      <w:i/>
      <w:iCs/>
      <w:color w:val="0F4761" w:themeColor="accent1" w:themeShade="BF"/>
    </w:rPr>
  </w:style>
  <w:style w:type="paragraph" w:styleId="Citadestacada">
    <w:name w:val="Intense Quote"/>
    <w:basedOn w:val="Normal"/>
    <w:next w:val="Normal"/>
    <w:link w:val="CitadestacadaCar"/>
    <w:uiPriority w:val="30"/>
    <w:qFormat/>
    <w:rsid w:val="00C56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66D3"/>
    <w:rPr>
      <w:i/>
      <w:iCs/>
      <w:color w:val="0F4761" w:themeColor="accent1" w:themeShade="BF"/>
    </w:rPr>
  </w:style>
  <w:style w:type="character" w:styleId="Referenciaintensa">
    <w:name w:val="Intense Reference"/>
    <w:basedOn w:val="Fuentedeprrafopredeter"/>
    <w:uiPriority w:val="32"/>
    <w:qFormat/>
    <w:rsid w:val="00C566D3"/>
    <w:rPr>
      <w:b/>
      <w:bCs/>
      <w:smallCaps/>
      <w:color w:val="0F4761" w:themeColor="accent1" w:themeShade="BF"/>
      <w:spacing w:val="5"/>
    </w:rPr>
  </w:style>
  <w:style w:type="character" w:styleId="Hipervnculo">
    <w:name w:val="Hyperlink"/>
    <w:basedOn w:val="Fuentedeprrafopredeter"/>
    <w:uiPriority w:val="99"/>
    <w:unhideWhenUsed/>
    <w:rsid w:val="00C566D3"/>
    <w:rPr>
      <w:color w:val="467886" w:themeColor="hyperlink"/>
      <w:u w:val="single"/>
    </w:rPr>
  </w:style>
  <w:style w:type="character" w:styleId="Mencinsinresolver">
    <w:name w:val="Unresolved Mention"/>
    <w:basedOn w:val="Fuentedeprrafopredeter"/>
    <w:uiPriority w:val="99"/>
    <w:semiHidden/>
    <w:unhideWhenUsed/>
    <w:rsid w:val="00C56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07850">
      <w:bodyDiv w:val="1"/>
      <w:marLeft w:val="0"/>
      <w:marRight w:val="0"/>
      <w:marTop w:val="0"/>
      <w:marBottom w:val="0"/>
      <w:divBdr>
        <w:top w:val="none" w:sz="0" w:space="0" w:color="auto"/>
        <w:left w:val="none" w:sz="0" w:space="0" w:color="auto"/>
        <w:bottom w:val="none" w:sz="0" w:space="0" w:color="auto"/>
        <w:right w:val="none" w:sz="0" w:space="0" w:color="auto"/>
      </w:divBdr>
    </w:div>
    <w:div w:id="813571606">
      <w:bodyDiv w:val="1"/>
      <w:marLeft w:val="0"/>
      <w:marRight w:val="0"/>
      <w:marTop w:val="0"/>
      <w:marBottom w:val="0"/>
      <w:divBdr>
        <w:top w:val="none" w:sz="0" w:space="0" w:color="auto"/>
        <w:left w:val="none" w:sz="0" w:space="0" w:color="auto"/>
        <w:bottom w:val="none" w:sz="0" w:space="0" w:color="auto"/>
        <w:right w:val="none" w:sz="0" w:space="0" w:color="auto"/>
      </w:divBdr>
    </w:div>
    <w:div w:id="834956889">
      <w:bodyDiv w:val="1"/>
      <w:marLeft w:val="0"/>
      <w:marRight w:val="0"/>
      <w:marTop w:val="0"/>
      <w:marBottom w:val="0"/>
      <w:divBdr>
        <w:top w:val="none" w:sz="0" w:space="0" w:color="auto"/>
        <w:left w:val="none" w:sz="0" w:space="0" w:color="auto"/>
        <w:bottom w:val="none" w:sz="0" w:space="0" w:color="auto"/>
        <w:right w:val="none" w:sz="0" w:space="0" w:color="auto"/>
      </w:divBdr>
      <w:divsChild>
        <w:div w:id="1070617365">
          <w:marLeft w:val="450"/>
          <w:marRight w:val="0"/>
          <w:marTop w:val="0"/>
          <w:marBottom w:val="0"/>
          <w:divBdr>
            <w:top w:val="none" w:sz="0" w:space="0" w:color="auto"/>
            <w:left w:val="none" w:sz="0" w:space="0" w:color="auto"/>
            <w:bottom w:val="none" w:sz="0" w:space="0" w:color="auto"/>
            <w:right w:val="none" w:sz="0" w:space="0" w:color="auto"/>
          </w:divBdr>
          <w:divsChild>
            <w:div w:id="760955083">
              <w:marLeft w:val="0"/>
              <w:marRight w:val="0"/>
              <w:marTop w:val="0"/>
              <w:marBottom w:val="0"/>
              <w:divBdr>
                <w:top w:val="none" w:sz="0" w:space="0" w:color="auto"/>
                <w:left w:val="none" w:sz="0" w:space="0" w:color="auto"/>
                <w:bottom w:val="none" w:sz="0" w:space="0" w:color="auto"/>
                <w:right w:val="none" w:sz="0" w:space="0" w:color="auto"/>
              </w:divBdr>
            </w:div>
          </w:divsChild>
        </w:div>
        <w:div w:id="1328485011">
          <w:marLeft w:val="450"/>
          <w:marRight w:val="0"/>
          <w:marTop w:val="0"/>
          <w:marBottom w:val="0"/>
          <w:divBdr>
            <w:top w:val="none" w:sz="0" w:space="0" w:color="auto"/>
            <w:left w:val="none" w:sz="0" w:space="0" w:color="auto"/>
            <w:bottom w:val="none" w:sz="0" w:space="0" w:color="auto"/>
            <w:right w:val="none" w:sz="0" w:space="0" w:color="auto"/>
          </w:divBdr>
          <w:divsChild>
            <w:div w:id="1547522070">
              <w:marLeft w:val="0"/>
              <w:marRight w:val="0"/>
              <w:marTop w:val="0"/>
              <w:marBottom w:val="0"/>
              <w:divBdr>
                <w:top w:val="none" w:sz="0" w:space="0" w:color="auto"/>
                <w:left w:val="none" w:sz="0" w:space="0" w:color="auto"/>
                <w:bottom w:val="none" w:sz="0" w:space="0" w:color="auto"/>
                <w:right w:val="none" w:sz="0" w:space="0" w:color="auto"/>
              </w:divBdr>
            </w:div>
            <w:div w:id="2009408977">
              <w:marLeft w:val="0"/>
              <w:marRight w:val="0"/>
              <w:marTop w:val="0"/>
              <w:marBottom w:val="0"/>
              <w:divBdr>
                <w:top w:val="none" w:sz="0" w:space="0" w:color="auto"/>
                <w:left w:val="none" w:sz="0" w:space="0" w:color="auto"/>
                <w:bottom w:val="none" w:sz="0" w:space="0" w:color="auto"/>
                <w:right w:val="none" w:sz="0" w:space="0" w:color="auto"/>
              </w:divBdr>
            </w:div>
          </w:divsChild>
        </w:div>
        <w:div w:id="1357579204">
          <w:marLeft w:val="450"/>
          <w:marRight w:val="0"/>
          <w:marTop w:val="0"/>
          <w:marBottom w:val="0"/>
          <w:divBdr>
            <w:top w:val="none" w:sz="0" w:space="0" w:color="auto"/>
            <w:left w:val="none" w:sz="0" w:space="0" w:color="auto"/>
            <w:bottom w:val="none" w:sz="0" w:space="0" w:color="auto"/>
            <w:right w:val="none" w:sz="0" w:space="0" w:color="auto"/>
          </w:divBdr>
          <w:divsChild>
            <w:div w:id="341906121">
              <w:marLeft w:val="0"/>
              <w:marRight w:val="0"/>
              <w:marTop w:val="0"/>
              <w:marBottom w:val="0"/>
              <w:divBdr>
                <w:top w:val="none" w:sz="0" w:space="0" w:color="auto"/>
                <w:left w:val="none" w:sz="0" w:space="0" w:color="auto"/>
                <w:bottom w:val="none" w:sz="0" w:space="0" w:color="auto"/>
                <w:right w:val="none" w:sz="0" w:space="0" w:color="auto"/>
              </w:divBdr>
            </w:div>
            <w:div w:id="987594026">
              <w:marLeft w:val="0"/>
              <w:marRight w:val="0"/>
              <w:marTop w:val="0"/>
              <w:marBottom w:val="0"/>
              <w:divBdr>
                <w:top w:val="none" w:sz="0" w:space="0" w:color="auto"/>
                <w:left w:val="none" w:sz="0" w:space="0" w:color="auto"/>
                <w:bottom w:val="none" w:sz="0" w:space="0" w:color="auto"/>
                <w:right w:val="none" w:sz="0" w:space="0" w:color="auto"/>
              </w:divBdr>
            </w:div>
          </w:divsChild>
        </w:div>
        <w:div w:id="957755920">
          <w:marLeft w:val="450"/>
          <w:marRight w:val="0"/>
          <w:marTop w:val="0"/>
          <w:marBottom w:val="0"/>
          <w:divBdr>
            <w:top w:val="none" w:sz="0" w:space="0" w:color="auto"/>
            <w:left w:val="none" w:sz="0" w:space="0" w:color="auto"/>
            <w:bottom w:val="none" w:sz="0" w:space="0" w:color="auto"/>
            <w:right w:val="none" w:sz="0" w:space="0" w:color="auto"/>
          </w:divBdr>
          <w:divsChild>
            <w:div w:id="1956135415">
              <w:marLeft w:val="0"/>
              <w:marRight w:val="0"/>
              <w:marTop w:val="0"/>
              <w:marBottom w:val="0"/>
              <w:divBdr>
                <w:top w:val="none" w:sz="0" w:space="0" w:color="auto"/>
                <w:left w:val="none" w:sz="0" w:space="0" w:color="auto"/>
                <w:bottom w:val="none" w:sz="0" w:space="0" w:color="auto"/>
                <w:right w:val="none" w:sz="0" w:space="0" w:color="auto"/>
              </w:divBdr>
            </w:div>
          </w:divsChild>
        </w:div>
        <w:div w:id="435292564">
          <w:marLeft w:val="450"/>
          <w:marRight w:val="0"/>
          <w:marTop w:val="0"/>
          <w:marBottom w:val="0"/>
          <w:divBdr>
            <w:top w:val="none" w:sz="0" w:space="0" w:color="auto"/>
            <w:left w:val="none" w:sz="0" w:space="0" w:color="auto"/>
            <w:bottom w:val="none" w:sz="0" w:space="0" w:color="auto"/>
            <w:right w:val="none" w:sz="0" w:space="0" w:color="auto"/>
          </w:divBdr>
        </w:div>
        <w:div w:id="23409234">
          <w:marLeft w:val="450"/>
          <w:marRight w:val="0"/>
          <w:marTop w:val="0"/>
          <w:marBottom w:val="0"/>
          <w:divBdr>
            <w:top w:val="none" w:sz="0" w:space="0" w:color="auto"/>
            <w:left w:val="none" w:sz="0" w:space="0" w:color="auto"/>
            <w:bottom w:val="none" w:sz="0" w:space="0" w:color="auto"/>
            <w:right w:val="none" w:sz="0" w:space="0" w:color="auto"/>
          </w:divBdr>
        </w:div>
        <w:div w:id="66995932">
          <w:marLeft w:val="450"/>
          <w:marRight w:val="0"/>
          <w:marTop w:val="0"/>
          <w:marBottom w:val="0"/>
          <w:divBdr>
            <w:top w:val="none" w:sz="0" w:space="0" w:color="auto"/>
            <w:left w:val="none" w:sz="0" w:space="0" w:color="auto"/>
            <w:bottom w:val="none" w:sz="0" w:space="0" w:color="auto"/>
            <w:right w:val="none" w:sz="0" w:space="0" w:color="auto"/>
          </w:divBdr>
        </w:div>
        <w:div w:id="2030371040">
          <w:marLeft w:val="450"/>
          <w:marRight w:val="0"/>
          <w:marTop w:val="0"/>
          <w:marBottom w:val="0"/>
          <w:divBdr>
            <w:top w:val="none" w:sz="0" w:space="0" w:color="auto"/>
            <w:left w:val="none" w:sz="0" w:space="0" w:color="auto"/>
            <w:bottom w:val="none" w:sz="0" w:space="0" w:color="auto"/>
            <w:right w:val="none" w:sz="0" w:space="0" w:color="auto"/>
          </w:divBdr>
        </w:div>
        <w:div w:id="486019481">
          <w:marLeft w:val="0"/>
          <w:marRight w:val="0"/>
          <w:marTop w:val="0"/>
          <w:marBottom w:val="0"/>
          <w:divBdr>
            <w:top w:val="none" w:sz="0" w:space="0" w:color="auto"/>
            <w:left w:val="none" w:sz="0" w:space="0" w:color="auto"/>
            <w:bottom w:val="none" w:sz="0" w:space="0" w:color="auto"/>
            <w:right w:val="none" w:sz="0" w:space="0" w:color="auto"/>
          </w:divBdr>
        </w:div>
        <w:div w:id="1869951367">
          <w:marLeft w:val="450"/>
          <w:marRight w:val="0"/>
          <w:marTop w:val="0"/>
          <w:marBottom w:val="0"/>
          <w:divBdr>
            <w:top w:val="none" w:sz="0" w:space="0" w:color="auto"/>
            <w:left w:val="none" w:sz="0" w:space="0" w:color="auto"/>
            <w:bottom w:val="none" w:sz="0" w:space="0" w:color="auto"/>
            <w:right w:val="none" w:sz="0" w:space="0" w:color="auto"/>
          </w:divBdr>
          <w:divsChild>
            <w:div w:id="166478966">
              <w:marLeft w:val="0"/>
              <w:marRight w:val="0"/>
              <w:marTop w:val="0"/>
              <w:marBottom w:val="0"/>
              <w:divBdr>
                <w:top w:val="none" w:sz="0" w:space="0" w:color="auto"/>
                <w:left w:val="none" w:sz="0" w:space="0" w:color="auto"/>
                <w:bottom w:val="none" w:sz="0" w:space="0" w:color="auto"/>
                <w:right w:val="none" w:sz="0" w:space="0" w:color="auto"/>
              </w:divBdr>
              <w:divsChild>
                <w:div w:id="8459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471">
          <w:marLeft w:val="0"/>
          <w:marRight w:val="0"/>
          <w:marTop w:val="0"/>
          <w:marBottom w:val="0"/>
          <w:divBdr>
            <w:top w:val="none" w:sz="0" w:space="0" w:color="auto"/>
            <w:left w:val="none" w:sz="0" w:space="0" w:color="auto"/>
            <w:bottom w:val="none" w:sz="0" w:space="0" w:color="auto"/>
            <w:right w:val="none" w:sz="0" w:space="0" w:color="auto"/>
          </w:divBdr>
        </w:div>
        <w:div w:id="1558512492">
          <w:marLeft w:val="450"/>
          <w:marRight w:val="0"/>
          <w:marTop w:val="0"/>
          <w:marBottom w:val="0"/>
          <w:divBdr>
            <w:top w:val="none" w:sz="0" w:space="0" w:color="auto"/>
            <w:left w:val="none" w:sz="0" w:space="0" w:color="auto"/>
            <w:bottom w:val="none" w:sz="0" w:space="0" w:color="auto"/>
            <w:right w:val="none" w:sz="0" w:space="0" w:color="auto"/>
          </w:divBdr>
          <w:divsChild>
            <w:div w:id="100104660">
              <w:marLeft w:val="0"/>
              <w:marRight w:val="0"/>
              <w:marTop w:val="0"/>
              <w:marBottom w:val="0"/>
              <w:divBdr>
                <w:top w:val="none" w:sz="0" w:space="0" w:color="auto"/>
                <w:left w:val="none" w:sz="0" w:space="0" w:color="auto"/>
                <w:bottom w:val="none" w:sz="0" w:space="0" w:color="auto"/>
                <w:right w:val="none" w:sz="0" w:space="0" w:color="auto"/>
              </w:divBdr>
              <w:divsChild>
                <w:div w:id="20230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9062">
          <w:marLeft w:val="0"/>
          <w:marRight w:val="0"/>
          <w:marTop w:val="0"/>
          <w:marBottom w:val="0"/>
          <w:divBdr>
            <w:top w:val="none" w:sz="0" w:space="0" w:color="auto"/>
            <w:left w:val="none" w:sz="0" w:space="0" w:color="auto"/>
            <w:bottom w:val="none" w:sz="0" w:space="0" w:color="auto"/>
            <w:right w:val="none" w:sz="0" w:space="0" w:color="auto"/>
          </w:divBdr>
        </w:div>
        <w:div w:id="982198609">
          <w:marLeft w:val="450"/>
          <w:marRight w:val="0"/>
          <w:marTop w:val="0"/>
          <w:marBottom w:val="0"/>
          <w:divBdr>
            <w:top w:val="none" w:sz="0" w:space="0" w:color="auto"/>
            <w:left w:val="none" w:sz="0" w:space="0" w:color="auto"/>
            <w:bottom w:val="none" w:sz="0" w:space="0" w:color="auto"/>
            <w:right w:val="none" w:sz="0" w:space="0" w:color="auto"/>
          </w:divBdr>
          <w:divsChild>
            <w:div w:id="1787264511">
              <w:marLeft w:val="450"/>
              <w:marRight w:val="0"/>
              <w:marTop w:val="0"/>
              <w:marBottom w:val="0"/>
              <w:divBdr>
                <w:top w:val="none" w:sz="0" w:space="0" w:color="auto"/>
                <w:left w:val="none" w:sz="0" w:space="0" w:color="auto"/>
                <w:bottom w:val="none" w:sz="0" w:space="0" w:color="auto"/>
                <w:right w:val="none" w:sz="0" w:space="0" w:color="auto"/>
              </w:divBdr>
              <w:divsChild>
                <w:div w:id="1381829512">
                  <w:marLeft w:val="0"/>
                  <w:marRight w:val="0"/>
                  <w:marTop w:val="0"/>
                  <w:marBottom w:val="0"/>
                  <w:divBdr>
                    <w:top w:val="none" w:sz="0" w:space="0" w:color="auto"/>
                    <w:left w:val="none" w:sz="0" w:space="0" w:color="auto"/>
                    <w:bottom w:val="none" w:sz="0" w:space="0" w:color="auto"/>
                    <w:right w:val="none" w:sz="0" w:space="0" w:color="auto"/>
                  </w:divBdr>
                  <w:divsChild>
                    <w:div w:id="10925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65086">
          <w:marLeft w:val="0"/>
          <w:marRight w:val="0"/>
          <w:marTop w:val="0"/>
          <w:marBottom w:val="0"/>
          <w:divBdr>
            <w:top w:val="none" w:sz="0" w:space="0" w:color="auto"/>
            <w:left w:val="none" w:sz="0" w:space="0" w:color="auto"/>
            <w:bottom w:val="none" w:sz="0" w:space="0" w:color="auto"/>
            <w:right w:val="none" w:sz="0" w:space="0" w:color="auto"/>
          </w:divBdr>
        </w:div>
        <w:div w:id="2146501600">
          <w:marLeft w:val="450"/>
          <w:marRight w:val="0"/>
          <w:marTop w:val="0"/>
          <w:marBottom w:val="0"/>
          <w:divBdr>
            <w:top w:val="none" w:sz="0" w:space="0" w:color="auto"/>
            <w:left w:val="none" w:sz="0" w:space="0" w:color="auto"/>
            <w:bottom w:val="none" w:sz="0" w:space="0" w:color="auto"/>
            <w:right w:val="none" w:sz="0" w:space="0" w:color="auto"/>
          </w:divBdr>
          <w:divsChild>
            <w:div w:id="1900968835">
              <w:marLeft w:val="0"/>
              <w:marRight w:val="0"/>
              <w:marTop w:val="0"/>
              <w:marBottom w:val="0"/>
              <w:divBdr>
                <w:top w:val="none" w:sz="0" w:space="0" w:color="auto"/>
                <w:left w:val="none" w:sz="0" w:space="0" w:color="auto"/>
                <w:bottom w:val="none" w:sz="0" w:space="0" w:color="auto"/>
                <w:right w:val="none" w:sz="0" w:space="0" w:color="auto"/>
              </w:divBdr>
              <w:divsChild>
                <w:div w:id="17434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50278">
          <w:marLeft w:val="0"/>
          <w:marRight w:val="0"/>
          <w:marTop w:val="0"/>
          <w:marBottom w:val="0"/>
          <w:divBdr>
            <w:top w:val="none" w:sz="0" w:space="0" w:color="auto"/>
            <w:left w:val="none" w:sz="0" w:space="0" w:color="auto"/>
            <w:bottom w:val="none" w:sz="0" w:space="0" w:color="auto"/>
            <w:right w:val="none" w:sz="0" w:space="0" w:color="auto"/>
          </w:divBdr>
        </w:div>
        <w:div w:id="1309742575">
          <w:marLeft w:val="450"/>
          <w:marRight w:val="0"/>
          <w:marTop w:val="0"/>
          <w:marBottom w:val="0"/>
          <w:divBdr>
            <w:top w:val="none" w:sz="0" w:space="0" w:color="auto"/>
            <w:left w:val="none" w:sz="0" w:space="0" w:color="auto"/>
            <w:bottom w:val="none" w:sz="0" w:space="0" w:color="auto"/>
            <w:right w:val="none" w:sz="0" w:space="0" w:color="auto"/>
          </w:divBdr>
          <w:divsChild>
            <w:div w:id="977608027">
              <w:marLeft w:val="0"/>
              <w:marRight w:val="0"/>
              <w:marTop w:val="0"/>
              <w:marBottom w:val="0"/>
              <w:divBdr>
                <w:top w:val="none" w:sz="0" w:space="0" w:color="auto"/>
                <w:left w:val="none" w:sz="0" w:space="0" w:color="auto"/>
                <w:bottom w:val="none" w:sz="0" w:space="0" w:color="auto"/>
                <w:right w:val="none" w:sz="0" w:space="0" w:color="auto"/>
              </w:divBdr>
              <w:divsChild>
                <w:div w:id="16676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0566">
          <w:marLeft w:val="0"/>
          <w:marRight w:val="0"/>
          <w:marTop w:val="0"/>
          <w:marBottom w:val="0"/>
          <w:divBdr>
            <w:top w:val="none" w:sz="0" w:space="0" w:color="auto"/>
            <w:left w:val="none" w:sz="0" w:space="0" w:color="auto"/>
            <w:bottom w:val="none" w:sz="0" w:space="0" w:color="auto"/>
            <w:right w:val="none" w:sz="0" w:space="0" w:color="auto"/>
          </w:divBdr>
        </w:div>
        <w:div w:id="900989501">
          <w:marLeft w:val="0"/>
          <w:marRight w:val="0"/>
          <w:marTop w:val="0"/>
          <w:marBottom w:val="0"/>
          <w:divBdr>
            <w:top w:val="none" w:sz="0" w:space="0" w:color="auto"/>
            <w:left w:val="none" w:sz="0" w:space="0" w:color="auto"/>
            <w:bottom w:val="none" w:sz="0" w:space="0" w:color="auto"/>
            <w:right w:val="none" w:sz="0" w:space="0" w:color="auto"/>
          </w:divBdr>
        </w:div>
        <w:div w:id="1630356883">
          <w:marLeft w:val="0"/>
          <w:marRight w:val="0"/>
          <w:marTop w:val="0"/>
          <w:marBottom w:val="0"/>
          <w:divBdr>
            <w:top w:val="none" w:sz="0" w:space="0" w:color="auto"/>
            <w:left w:val="none" w:sz="0" w:space="0" w:color="auto"/>
            <w:bottom w:val="none" w:sz="0" w:space="0" w:color="auto"/>
            <w:right w:val="none" w:sz="0" w:space="0" w:color="auto"/>
          </w:divBdr>
        </w:div>
        <w:div w:id="1129978509">
          <w:marLeft w:val="0"/>
          <w:marRight w:val="0"/>
          <w:marTop w:val="0"/>
          <w:marBottom w:val="0"/>
          <w:divBdr>
            <w:top w:val="none" w:sz="0" w:space="0" w:color="auto"/>
            <w:left w:val="none" w:sz="0" w:space="0" w:color="auto"/>
            <w:bottom w:val="none" w:sz="0" w:space="0" w:color="auto"/>
            <w:right w:val="none" w:sz="0" w:space="0" w:color="auto"/>
          </w:divBdr>
        </w:div>
      </w:divsChild>
    </w:div>
    <w:div w:id="892157321">
      <w:bodyDiv w:val="1"/>
      <w:marLeft w:val="0"/>
      <w:marRight w:val="0"/>
      <w:marTop w:val="0"/>
      <w:marBottom w:val="0"/>
      <w:divBdr>
        <w:top w:val="none" w:sz="0" w:space="0" w:color="auto"/>
        <w:left w:val="none" w:sz="0" w:space="0" w:color="auto"/>
        <w:bottom w:val="none" w:sz="0" w:space="0" w:color="auto"/>
        <w:right w:val="none" w:sz="0" w:space="0" w:color="auto"/>
      </w:divBdr>
      <w:divsChild>
        <w:div w:id="549193843">
          <w:marLeft w:val="450"/>
          <w:marRight w:val="0"/>
          <w:marTop w:val="0"/>
          <w:marBottom w:val="0"/>
          <w:divBdr>
            <w:top w:val="none" w:sz="0" w:space="0" w:color="auto"/>
            <w:left w:val="none" w:sz="0" w:space="0" w:color="auto"/>
            <w:bottom w:val="none" w:sz="0" w:space="0" w:color="auto"/>
            <w:right w:val="none" w:sz="0" w:space="0" w:color="auto"/>
          </w:divBdr>
          <w:divsChild>
            <w:div w:id="1352802053">
              <w:marLeft w:val="0"/>
              <w:marRight w:val="0"/>
              <w:marTop w:val="0"/>
              <w:marBottom w:val="0"/>
              <w:divBdr>
                <w:top w:val="none" w:sz="0" w:space="0" w:color="auto"/>
                <w:left w:val="none" w:sz="0" w:space="0" w:color="auto"/>
                <w:bottom w:val="none" w:sz="0" w:space="0" w:color="auto"/>
                <w:right w:val="none" w:sz="0" w:space="0" w:color="auto"/>
              </w:divBdr>
            </w:div>
          </w:divsChild>
        </w:div>
        <w:div w:id="1208562971">
          <w:marLeft w:val="450"/>
          <w:marRight w:val="0"/>
          <w:marTop w:val="0"/>
          <w:marBottom w:val="0"/>
          <w:divBdr>
            <w:top w:val="none" w:sz="0" w:space="0" w:color="auto"/>
            <w:left w:val="none" w:sz="0" w:space="0" w:color="auto"/>
            <w:bottom w:val="none" w:sz="0" w:space="0" w:color="auto"/>
            <w:right w:val="none" w:sz="0" w:space="0" w:color="auto"/>
          </w:divBdr>
          <w:divsChild>
            <w:div w:id="1049571872">
              <w:marLeft w:val="0"/>
              <w:marRight w:val="0"/>
              <w:marTop w:val="0"/>
              <w:marBottom w:val="0"/>
              <w:divBdr>
                <w:top w:val="none" w:sz="0" w:space="0" w:color="auto"/>
                <w:left w:val="none" w:sz="0" w:space="0" w:color="auto"/>
                <w:bottom w:val="none" w:sz="0" w:space="0" w:color="auto"/>
                <w:right w:val="none" w:sz="0" w:space="0" w:color="auto"/>
              </w:divBdr>
            </w:div>
            <w:div w:id="39282584">
              <w:marLeft w:val="0"/>
              <w:marRight w:val="0"/>
              <w:marTop w:val="0"/>
              <w:marBottom w:val="0"/>
              <w:divBdr>
                <w:top w:val="none" w:sz="0" w:space="0" w:color="auto"/>
                <w:left w:val="none" w:sz="0" w:space="0" w:color="auto"/>
                <w:bottom w:val="none" w:sz="0" w:space="0" w:color="auto"/>
                <w:right w:val="none" w:sz="0" w:space="0" w:color="auto"/>
              </w:divBdr>
            </w:div>
          </w:divsChild>
        </w:div>
        <w:div w:id="85541344">
          <w:marLeft w:val="450"/>
          <w:marRight w:val="0"/>
          <w:marTop w:val="0"/>
          <w:marBottom w:val="0"/>
          <w:divBdr>
            <w:top w:val="none" w:sz="0" w:space="0" w:color="auto"/>
            <w:left w:val="none" w:sz="0" w:space="0" w:color="auto"/>
            <w:bottom w:val="none" w:sz="0" w:space="0" w:color="auto"/>
            <w:right w:val="none" w:sz="0" w:space="0" w:color="auto"/>
          </w:divBdr>
          <w:divsChild>
            <w:div w:id="1370034679">
              <w:marLeft w:val="0"/>
              <w:marRight w:val="0"/>
              <w:marTop w:val="0"/>
              <w:marBottom w:val="0"/>
              <w:divBdr>
                <w:top w:val="none" w:sz="0" w:space="0" w:color="auto"/>
                <w:left w:val="none" w:sz="0" w:space="0" w:color="auto"/>
                <w:bottom w:val="none" w:sz="0" w:space="0" w:color="auto"/>
                <w:right w:val="none" w:sz="0" w:space="0" w:color="auto"/>
              </w:divBdr>
            </w:div>
            <w:div w:id="1185364723">
              <w:marLeft w:val="0"/>
              <w:marRight w:val="0"/>
              <w:marTop w:val="0"/>
              <w:marBottom w:val="0"/>
              <w:divBdr>
                <w:top w:val="none" w:sz="0" w:space="0" w:color="auto"/>
                <w:left w:val="none" w:sz="0" w:space="0" w:color="auto"/>
                <w:bottom w:val="none" w:sz="0" w:space="0" w:color="auto"/>
                <w:right w:val="none" w:sz="0" w:space="0" w:color="auto"/>
              </w:divBdr>
            </w:div>
          </w:divsChild>
        </w:div>
        <w:div w:id="1757940712">
          <w:marLeft w:val="450"/>
          <w:marRight w:val="0"/>
          <w:marTop w:val="0"/>
          <w:marBottom w:val="0"/>
          <w:divBdr>
            <w:top w:val="none" w:sz="0" w:space="0" w:color="auto"/>
            <w:left w:val="none" w:sz="0" w:space="0" w:color="auto"/>
            <w:bottom w:val="none" w:sz="0" w:space="0" w:color="auto"/>
            <w:right w:val="none" w:sz="0" w:space="0" w:color="auto"/>
          </w:divBdr>
          <w:divsChild>
            <w:div w:id="1350792420">
              <w:marLeft w:val="0"/>
              <w:marRight w:val="0"/>
              <w:marTop w:val="0"/>
              <w:marBottom w:val="0"/>
              <w:divBdr>
                <w:top w:val="none" w:sz="0" w:space="0" w:color="auto"/>
                <w:left w:val="none" w:sz="0" w:space="0" w:color="auto"/>
                <w:bottom w:val="none" w:sz="0" w:space="0" w:color="auto"/>
                <w:right w:val="none" w:sz="0" w:space="0" w:color="auto"/>
              </w:divBdr>
            </w:div>
          </w:divsChild>
        </w:div>
        <w:div w:id="1147623990">
          <w:marLeft w:val="450"/>
          <w:marRight w:val="0"/>
          <w:marTop w:val="0"/>
          <w:marBottom w:val="0"/>
          <w:divBdr>
            <w:top w:val="none" w:sz="0" w:space="0" w:color="auto"/>
            <w:left w:val="none" w:sz="0" w:space="0" w:color="auto"/>
            <w:bottom w:val="none" w:sz="0" w:space="0" w:color="auto"/>
            <w:right w:val="none" w:sz="0" w:space="0" w:color="auto"/>
          </w:divBdr>
        </w:div>
        <w:div w:id="1783258570">
          <w:marLeft w:val="450"/>
          <w:marRight w:val="0"/>
          <w:marTop w:val="0"/>
          <w:marBottom w:val="0"/>
          <w:divBdr>
            <w:top w:val="none" w:sz="0" w:space="0" w:color="auto"/>
            <w:left w:val="none" w:sz="0" w:space="0" w:color="auto"/>
            <w:bottom w:val="none" w:sz="0" w:space="0" w:color="auto"/>
            <w:right w:val="none" w:sz="0" w:space="0" w:color="auto"/>
          </w:divBdr>
        </w:div>
        <w:div w:id="950867229">
          <w:marLeft w:val="450"/>
          <w:marRight w:val="0"/>
          <w:marTop w:val="0"/>
          <w:marBottom w:val="0"/>
          <w:divBdr>
            <w:top w:val="none" w:sz="0" w:space="0" w:color="auto"/>
            <w:left w:val="none" w:sz="0" w:space="0" w:color="auto"/>
            <w:bottom w:val="none" w:sz="0" w:space="0" w:color="auto"/>
            <w:right w:val="none" w:sz="0" w:space="0" w:color="auto"/>
          </w:divBdr>
        </w:div>
        <w:div w:id="30035873">
          <w:marLeft w:val="450"/>
          <w:marRight w:val="0"/>
          <w:marTop w:val="0"/>
          <w:marBottom w:val="0"/>
          <w:divBdr>
            <w:top w:val="none" w:sz="0" w:space="0" w:color="auto"/>
            <w:left w:val="none" w:sz="0" w:space="0" w:color="auto"/>
            <w:bottom w:val="none" w:sz="0" w:space="0" w:color="auto"/>
            <w:right w:val="none" w:sz="0" w:space="0" w:color="auto"/>
          </w:divBdr>
        </w:div>
        <w:div w:id="1956598328">
          <w:marLeft w:val="0"/>
          <w:marRight w:val="0"/>
          <w:marTop w:val="0"/>
          <w:marBottom w:val="0"/>
          <w:divBdr>
            <w:top w:val="none" w:sz="0" w:space="0" w:color="auto"/>
            <w:left w:val="none" w:sz="0" w:space="0" w:color="auto"/>
            <w:bottom w:val="none" w:sz="0" w:space="0" w:color="auto"/>
            <w:right w:val="none" w:sz="0" w:space="0" w:color="auto"/>
          </w:divBdr>
        </w:div>
        <w:div w:id="41488528">
          <w:marLeft w:val="450"/>
          <w:marRight w:val="0"/>
          <w:marTop w:val="0"/>
          <w:marBottom w:val="0"/>
          <w:divBdr>
            <w:top w:val="none" w:sz="0" w:space="0" w:color="auto"/>
            <w:left w:val="none" w:sz="0" w:space="0" w:color="auto"/>
            <w:bottom w:val="none" w:sz="0" w:space="0" w:color="auto"/>
            <w:right w:val="none" w:sz="0" w:space="0" w:color="auto"/>
          </w:divBdr>
          <w:divsChild>
            <w:div w:id="1800302023">
              <w:marLeft w:val="0"/>
              <w:marRight w:val="0"/>
              <w:marTop w:val="0"/>
              <w:marBottom w:val="0"/>
              <w:divBdr>
                <w:top w:val="none" w:sz="0" w:space="0" w:color="auto"/>
                <w:left w:val="none" w:sz="0" w:space="0" w:color="auto"/>
                <w:bottom w:val="none" w:sz="0" w:space="0" w:color="auto"/>
                <w:right w:val="none" w:sz="0" w:space="0" w:color="auto"/>
              </w:divBdr>
              <w:divsChild>
                <w:div w:id="12958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6376">
          <w:marLeft w:val="0"/>
          <w:marRight w:val="0"/>
          <w:marTop w:val="0"/>
          <w:marBottom w:val="0"/>
          <w:divBdr>
            <w:top w:val="none" w:sz="0" w:space="0" w:color="auto"/>
            <w:left w:val="none" w:sz="0" w:space="0" w:color="auto"/>
            <w:bottom w:val="none" w:sz="0" w:space="0" w:color="auto"/>
            <w:right w:val="none" w:sz="0" w:space="0" w:color="auto"/>
          </w:divBdr>
        </w:div>
        <w:div w:id="7409119">
          <w:marLeft w:val="450"/>
          <w:marRight w:val="0"/>
          <w:marTop w:val="0"/>
          <w:marBottom w:val="0"/>
          <w:divBdr>
            <w:top w:val="none" w:sz="0" w:space="0" w:color="auto"/>
            <w:left w:val="none" w:sz="0" w:space="0" w:color="auto"/>
            <w:bottom w:val="none" w:sz="0" w:space="0" w:color="auto"/>
            <w:right w:val="none" w:sz="0" w:space="0" w:color="auto"/>
          </w:divBdr>
          <w:divsChild>
            <w:div w:id="1035035401">
              <w:marLeft w:val="0"/>
              <w:marRight w:val="0"/>
              <w:marTop w:val="0"/>
              <w:marBottom w:val="0"/>
              <w:divBdr>
                <w:top w:val="none" w:sz="0" w:space="0" w:color="auto"/>
                <w:left w:val="none" w:sz="0" w:space="0" w:color="auto"/>
                <w:bottom w:val="none" w:sz="0" w:space="0" w:color="auto"/>
                <w:right w:val="none" w:sz="0" w:space="0" w:color="auto"/>
              </w:divBdr>
              <w:divsChild>
                <w:div w:id="318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5371">
          <w:marLeft w:val="0"/>
          <w:marRight w:val="0"/>
          <w:marTop w:val="0"/>
          <w:marBottom w:val="0"/>
          <w:divBdr>
            <w:top w:val="none" w:sz="0" w:space="0" w:color="auto"/>
            <w:left w:val="none" w:sz="0" w:space="0" w:color="auto"/>
            <w:bottom w:val="none" w:sz="0" w:space="0" w:color="auto"/>
            <w:right w:val="none" w:sz="0" w:space="0" w:color="auto"/>
          </w:divBdr>
        </w:div>
        <w:div w:id="1570922121">
          <w:marLeft w:val="450"/>
          <w:marRight w:val="0"/>
          <w:marTop w:val="0"/>
          <w:marBottom w:val="0"/>
          <w:divBdr>
            <w:top w:val="none" w:sz="0" w:space="0" w:color="auto"/>
            <w:left w:val="none" w:sz="0" w:space="0" w:color="auto"/>
            <w:bottom w:val="none" w:sz="0" w:space="0" w:color="auto"/>
            <w:right w:val="none" w:sz="0" w:space="0" w:color="auto"/>
          </w:divBdr>
          <w:divsChild>
            <w:div w:id="523206550">
              <w:marLeft w:val="450"/>
              <w:marRight w:val="0"/>
              <w:marTop w:val="0"/>
              <w:marBottom w:val="0"/>
              <w:divBdr>
                <w:top w:val="none" w:sz="0" w:space="0" w:color="auto"/>
                <w:left w:val="none" w:sz="0" w:space="0" w:color="auto"/>
                <w:bottom w:val="none" w:sz="0" w:space="0" w:color="auto"/>
                <w:right w:val="none" w:sz="0" w:space="0" w:color="auto"/>
              </w:divBdr>
              <w:divsChild>
                <w:div w:id="101103379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930444">
          <w:marLeft w:val="0"/>
          <w:marRight w:val="0"/>
          <w:marTop w:val="0"/>
          <w:marBottom w:val="0"/>
          <w:divBdr>
            <w:top w:val="none" w:sz="0" w:space="0" w:color="auto"/>
            <w:left w:val="none" w:sz="0" w:space="0" w:color="auto"/>
            <w:bottom w:val="none" w:sz="0" w:space="0" w:color="auto"/>
            <w:right w:val="none" w:sz="0" w:space="0" w:color="auto"/>
          </w:divBdr>
        </w:div>
        <w:div w:id="597906946">
          <w:marLeft w:val="450"/>
          <w:marRight w:val="0"/>
          <w:marTop w:val="0"/>
          <w:marBottom w:val="0"/>
          <w:divBdr>
            <w:top w:val="none" w:sz="0" w:space="0" w:color="auto"/>
            <w:left w:val="none" w:sz="0" w:space="0" w:color="auto"/>
            <w:bottom w:val="none" w:sz="0" w:space="0" w:color="auto"/>
            <w:right w:val="none" w:sz="0" w:space="0" w:color="auto"/>
          </w:divBdr>
          <w:divsChild>
            <w:div w:id="1850291258">
              <w:marLeft w:val="0"/>
              <w:marRight w:val="0"/>
              <w:marTop w:val="0"/>
              <w:marBottom w:val="0"/>
              <w:divBdr>
                <w:top w:val="none" w:sz="0" w:space="0" w:color="auto"/>
                <w:left w:val="none" w:sz="0" w:space="0" w:color="auto"/>
                <w:bottom w:val="none" w:sz="0" w:space="0" w:color="auto"/>
                <w:right w:val="none" w:sz="0" w:space="0" w:color="auto"/>
              </w:divBdr>
              <w:divsChild>
                <w:div w:id="18526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8292">
          <w:marLeft w:val="0"/>
          <w:marRight w:val="0"/>
          <w:marTop w:val="0"/>
          <w:marBottom w:val="0"/>
          <w:divBdr>
            <w:top w:val="none" w:sz="0" w:space="0" w:color="auto"/>
            <w:left w:val="none" w:sz="0" w:space="0" w:color="auto"/>
            <w:bottom w:val="none" w:sz="0" w:space="0" w:color="auto"/>
            <w:right w:val="none" w:sz="0" w:space="0" w:color="auto"/>
          </w:divBdr>
        </w:div>
        <w:div w:id="1918900686">
          <w:marLeft w:val="450"/>
          <w:marRight w:val="0"/>
          <w:marTop w:val="0"/>
          <w:marBottom w:val="0"/>
          <w:divBdr>
            <w:top w:val="none" w:sz="0" w:space="0" w:color="auto"/>
            <w:left w:val="none" w:sz="0" w:space="0" w:color="auto"/>
            <w:bottom w:val="none" w:sz="0" w:space="0" w:color="auto"/>
            <w:right w:val="none" w:sz="0" w:space="0" w:color="auto"/>
          </w:divBdr>
          <w:divsChild>
            <w:div w:id="1799491471">
              <w:marLeft w:val="0"/>
              <w:marRight w:val="0"/>
              <w:marTop w:val="0"/>
              <w:marBottom w:val="0"/>
              <w:divBdr>
                <w:top w:val="none" w:sz="0" w:space="0" w:color="auto"/>
                <w:left w:val="none" w:sz="0" w:space="0" w:color="auto"/>
                <w:bottom w:val="none" w:sz="0" w:space="0" w:color="auto"/>
                <w:right w:val="none" w:sz="0" w:space="0" w:color="auto"/>
              </w:divBdr>
              <w:divsChild>
                <w:div w:id="1776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2204">
          <w:marLeft w:val="0"/>
          <w:marRight w:val="0"/>
          <w:marTop w:val="0"/>
          <w:marBottom w:val="0"/>
          <w:divBdr>
            <w:top w:val="none" w:sz="0" w:space="0" w:color="auto"/>
            <w:left w:val="none" w:sz="0" w:space="0" w:color="auto"/>
            <w:bottom w:val="none" w:sz="0" w:space="0" w:color="auto"/>
            <w:right w:val="none" w:sz="0" w:space="0" w:color="auto"/>
          </w:divBdr>
        </w:div>
        <w:div w:id="1888639701">
          <w:marLeft w:val="0"/>
          <w:marRight w:val="0"/>
          <w:marTop w:val="0"/>
          <w:marBottom w:val="0"/>
          <w:divBdr>
            <w:top w:val="none" w:sz="0" w:space="0" w:color="auto"/>
            <w:left w:val="none" w:sz="0" w:space="0" w:color="auto"/>
            <w:bottom w:val="none" w:sz="0" w:space="0" w:color="auto"/>
            <w:right w:val="none" w:sz="0" w:space="0" w:color="auto"/>
          </w:divBdr>
        </w:div>
        <w:div w:id="1235627656">
          <w:marLeft w:val="0"/>
          <w:marRight w:val="0"/>
          <w:marTop w:val="0"/>
          <w:marBottom w:val="0"/>
          <w:divBdr>
            <w:top w:val="none" w:sz="0" w:space="0" w:color="auto"/>
            <w:left w:val="none" w:sz="0" w:space="0" w:color="auto"/>
            <w:bottom w:val="none" w:sz="0" w:space="0" w:color="auto"/>
            <w:right w:val="none" w:sz="0" w:space="0" w:color="auto"/>
          </w:divBdr>
        </w:div>
        <w:div w:id="748697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usvirtual.mexico.unir.net/mod/page/view.php?id=2039852" TargetMode="External"/><Relationship Id="rId3" Type="http://schemas.openxmlformats.org/officeDocument/2006/relationships/settings" Target="settings.xml"/><Relationship Id="rId7" Type="http://schemas.openxmlformats.org/officeDocument/2006/relationships/hyperlink" Target="https://campusvirtual.mexico.unir.net/mod/page/view.php?id=20398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mpusvirtual.mexico.unir.net/mod/page/view.php?id=203985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1176</Words>
  <Characters>6470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Ferro</dc:creator>
  <cp:keywords/>
  <dc:description/>
  <cp:lastModifiedBy>Jorge Ferro</cp:lastModifiedBy>
  <cp:revision>1</cp:revision>
  <dcterms:created xsi:type="dcterms:W3CDTF">2024-08-01T19:03:00Z</dcterms:created>
  <dcterms:modified xsi:type="dcterms:W3CDTF">2024-08-01T19:17:00Z</dcterms:modified>
</cp:coreProperties>
</file>