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4"/>
          <w:szCs w:val="24"/>
        </w:rPr>
        <w:id w:val="1435162535"/>
        <w:docPartObj>
          <w:docPartGallery w:val="Cover Pages"/>
          <w:docPartUnique/>
        </w:docPartObj>
      </w:sdtPr>
      <w:sdtContent>
        <w:p w14:paraId="515A32E7" w14:textId="6F5F52A0" w:rsidR="009B722C" w:rsidRPr="00CB7713" w:rsidRDefault="009B722C" w:rsidP="00CB7713">
          <w:pPr>
            <w:pStyle w:val="Sinespaciado"/>
            <w:spacing w:line="360" w:lineRule="auto"/>
            <w:jc w:val="both"/>
            <w:rPr>
              <w:rFonts w:ascii="Calibri" w:hAnsi="Calibri" w:cs="Calibri"/>
              <w:sz w:val="24"/>
              <w:szCs w:val="24"/>
            </w:rPr>
          </w:pPr>
          <w:r w:rsidRPr="00CB7713">
            <w:rPr>
              <w:rFonts w:ascii="Calibri" w:hAnsi="Calibri" w:cs="Calibri"/>
              <w:sz w:val="24"/>
              <w:szCs w:val="24"/>
            </w:rPr>
            <mc:AlternateContent>
              <mc:Choice Requires="wps">
                <w:drawing>
                  <wp:anchor distT="0" distB="0" distL="114300" distR="114300" simplePos="0" relativeHeight="251660288" behindDoc="0" locked="0" layoutInCell="1" allowOverlap="1" wp14:anchorId="56682B44" wp14:editId="2CA03F71">
                    <wp:simplePos x="0" y="0"/>
                    <wp:positionH relativeFrom="page">
                      <wp:posOffset>3342027</wp:posOffset>
                    </wp:positionH>
                    <wp:positionV relativeFrom="page">
                      <wp:posOffset>706336</wp:posOffset>
                    </wp:positionV>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4D0EA" w14:textId="3A0B484E" w:rsidR="009B722C" w:rsidRPr="00284945" w:rsidRDefault="00000000" w:rsidP="009B722C">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9B722C" w:rsidRPr="00284945">
                                      <w:rPr>
                                        <w:rFonts w:asciiTheme="majorHAnsi" w:eastAsiaTheme="majorEastAsia" w:hAnsiTheme="majorHAnsi" w:cstheme="majorBidi"/>
                                        <w:color w:val="262626" w:themeColor="text1" w:themeTint="D9"/>
                                        <w:sz w:val="72"/>
                                        <w:szCs w:val="72"/>
                                      </w:rPr>
                                      <w:t>Análisis de desigualdad en países europeos usando el coeficiente de Gini</w:t>
                                    </w:r>
                                  </w:sdtContent>
                                </w:sdt>
                              </w:p>
                              <w:p w14:paraId="1D6F4FEA" w14:textId="36F1B4BE" w:rsidR="009B722C" w:rsidRPr="00284945"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9B722C" w:rsidRPr="00284945">
                                      <w:rPr>
                                        <w:color w:val="404040" w:themeColor="text1" w:themeTint="BF"/>
                                        <w:sz w:val="36"/>
                                        <w:szCs w:val="36"/>
                                      </w:rPr>
                                      <w:t>Actividad grupal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6682B44" id="_x0000_t202" coordsize="21600,21600" o:spt="202" path="m,l,21600r21600,l21600,xe">
                    <v:stroke joinstyle="miter"/>
                    <v:path gradientshapeok="t" o:connecttype="rect"/>
                  </v:shapetype>
                  <v:shape id="Cuadro de texto 30" o:spid="_x0000_s1026" type="#_x0000_t202" style="position:absolute;left:0;text-align:left;margin-left:263.15pt;margin-top:55.6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" filled="f" stroked="f" strokeweight=".5pt">
                    <v:textbox style="mso-fit-shape-to-text:t" inset="0,0,0,0">
                      <w:txbxContent>
                        <w:p w14:paraId="1624D0EA" w14:textId="3A0B484E" w:rsidR="009B722C" w:rsidRPr="00284945" w:rsidRDefault="00000000" w:rsidP="009B722C">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9B722C" w:rsidRPr="00284945">
                                <w:rPr>
                                  <w:rFonts w:asciiTheme="majorHAnsi" w:eastAsiaTheme="majorEastAsia" w:hAnsiTheme="majorHAnsi" w:cstheme="majorBidi"/>
                                  <w:color w:val="262626" w:themeColor="text1" w:themeTint="D9"/>
                                  <w:sz w:val="72"/>
                                  <w:szCs w:val="72"/>
                                </w:rPr>
                                <w:t>Análisis de desigualdad en países europeos usando el coeficiente de Gini</w:t>
                              </w:r>
                            </w:sdtContent>
                          </w:sdt>
                        </w:p>
                        <w:p w14:paraId="1D6F4FEA" w14:textId="36F1B4BE" w:rsidR="009B722C" w:rsidRPr="00284945"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9B722C" w:rsidRPr="00284945">
                                <w:rPr>
                                  <w:color w:val="404040" w:themeColor="text1" w:themeTint="BF"/>
                                  <w:sz w:val="36"/>
                                  <w:szCs w:val="36"/>
                                </w:rPr>
                                <w:t>Actividad grupal</w:t>
                              </w:r>
                            </w:sdtContent>
                          </w:sdt>
                        </w:p>
                      </w:txbxContent>
                    </v:textbox>
                    <w10:wrap anchorx="page" anchory="page"/>
                  </v:shape>
                </w:pict>
              </mc:Fallback>
            </mc:AlternateContent>
          </w:r>
          <w:r w:rsidRPr="00CB7713">
            <w:rPr>
              <w:rFonts w:ascii="Calibri" w:hAnsi="Calibri" w:cs="Calibri"/>
              <w:sz w:val="24"/>
              <w:szCs w:val="24"/>
            </w:rPr>
            <mc:AlternateContent>
              <mc:Choice Requires="wpg">
                <w:drawing>
                  <wp:anchor distT="0" distB="0" distL="114300" distR="114300" simplePos="0" relativeHeight="251659264" behindDoc="1" locked="0" layoutInCell="1" allowOverlap="1" wp14:anchorId="0C5FA5A8" wp14:editId="4C62DA6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1-05T00:00:00Z">
                                      <w:dateFormat w:val="d-M-yyyy"/>
                                      <w:lid w:val="es-ES"/>
                                      <w:storeMappedDataAs w:val="dateTime"/>
                                      <w:calendar w:val="gregorian"/>
                                    </w:date>
                                  </w:sdtPr>
                                  <w:sdtContent>
                                    <w:p w14:paraId="719D1952" w14:textId="3C08782F" w:rsidR="009B722C" w:rsidRPr="00284945" w:rsidRDefault="00CB7713">
                                      <w:pPr>
                                        <w:pStyle w:val="Sinespaciado"/>
                                        <w:jc w:val="right"/>
                                        <w:rPr>
                                          <w:color w:val="FFFFFF" w:themeColor="background1"/>
                                          <w:sz w:val="28"/>
                                          <w:szCs w:val="28"/>
                                        </w:rPr>
                                      </w:pPr>
                                      <w:r>
                                        <w:rPr>
                                          <w:color w:val="FFFFFF" w:themeColor="background1"/>
                                          <w:sz w:val="28"/>
                                          <w:szCs w:val="28"/>
                                        </w:rPr>
                                        <w:t>0</w:t>
                                      </w:r>
                                      <w:r w:rsidR="00AF5BC3" w:rsidRPr="00284945">
                                        <w:rPr>
                                          <w:color w:val="FFFFFF" w:themeColor="background1"/>
                                          <w:sz w:val="28"/>
                                          <w:szCs w:val="28"/>
                                        </w:rPr>
                                        <w:t>5-</w:t>
                                      </w:r>
                                      <w:r>
                                        <w:rPr>
                                          <w:color w:val="FFFFFF" w:themeColor="background1"/>
                                          <w:sz w:val="28"/>
                                          <w:szCs w:val="28"/>
                                        </w:rPr>
                                        <w:t>0</w:t>
                                      </w:r>
                                      <w:r w:rsidR="00AF5BC3" w:rsidRPr="00284945">
                                        <w:rPr>
                                          <w:color w:val="FFFFFF" w:themeColor="background1"/>
                                          <w:sz w:val="28"/>
                                          <w:szCs w:val="28"/>
                                        </w:rPr>
                                        <w:t>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5FA5A8" id="Grupo 26" o:spid="_x0000_s1027"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BC+YSQAAK4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1-05T00:00:00Z">
                                <w:dateFormat w:val="d-M-yyyy"/>
                                <w:lid w:val="es-ES"/>
                                <w:storeMappedDataAs w:val="dateTime"/>
                                <w:calendar w:val="gregorian"/>
                              </w:date>
                            </w:sdtPr>
                            <w:sdtContent>
                              <w:p w14:paraId="719D1952" w14:textId="3C08782F" w:rsidR="009B722C" w:rsidRPr="00284945" w:rsidRDefault="00CB7713">
                                <w:pPr>
                                  <w:pStyle w:val="Sinespaciado"/>
                                  <w:jc w:val="right"/>
                                  <w:rPr>
                                    <w:color w:val="FFFFFF" w:themeColor="background1"/>
                                    <w:sz w:val="28"/>
                                    <w:szCs w:val="28"/>
                                  </w:rPr>
                                </w:pPr>
                                <w:r>
                                  <w:rPr>
                                    <w:color w:val="FFFFFF" w:themeColor="background1"/>
                                    <w:sz w:val="28"/>
                                    <w:szCs w:val="28"/>
                                  </w:rPr>
                                  <w:t>0</w:t>
                                </w:r>
                                <w:r w:rsidR="00AF5BC3" w:rsidRPr="00284945">
                                  <w:rPr>
                                    <w:color w:val="FFFFFF" w:themeColor="background1"/>
                                    <w:sz w:val="28"/>
                                    <w:szCs w:val="28"/>
                                  </w:rPr>
                                  <w:t>5-</w:t>
                                </w:r>
                                <w:r>
                                  <w:rPr>
                                    <w:color w:val="FFFFFF" w:themeColor="background1"/>
                                    <w:sz w:val="28"/>
                                    <w:szCs w:val="28"/>
                                  </w:rPr>
                                  <w:t>0</w:t>
                                </w:r>
                                <w:r w:rsidR="00AF5BC3" w:rsidRPr="00284945">
                                  <w:rPr>
                                    <w:color w:val="FFFFFF" w:themeColor="background1"/>
                                    <w:sz w:val="28"/>
                                    <w:szCs w:val="28"/>
                                  </w:rPr>
                                  <w:t>1-2026</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41F1F8" w14:textId="7EA66B60" w:rsidR="009B722C" w:rsidRPr="00CB7713" w:rsidRDefault="009B722C" w:rsidP="00CB7713">
          <w:pPr>
            <w:spacing w:line="360" w:lineRule="auto"/>
            <w:jc w:val="both"/>
            <w:rPr>
              <w:rFonts w:ascii="Calibri" w:hAnsi="Calibri" w:cs="Calibri"/>
              <w:sz w:val="24"/>
              <w:szCs w:val="24"/>
            </w:rPr>
          </w:pPr>
          <w:r w:rsidRPr="00CB7713">
            <w:rPr>
              <w:rFonts w:ascii="Calibri" w:hAnsi="Calibri" w:cs="Calibri"/>
              <w:sz w:val="24"/>
              <w:szCs w:val="24"/>
            </w:rPr>
            <mc:AlternateContent>
              <mc:Choice Requires="wps">
                <w:drawing>
                  <wp:anchor distT="0" distB="0" distL="114300" distR="114300" simplePos="0" relativeHeight="251661312" behindDoc="0" locked="0" layoutInCell="1" allowOverlap="1" wp14:anchorId="07624A83" wp14:editId="3175FFF6">
                    <wp:simplePos x="0" y="0"/>
                    <wp:positionH relativeFrom="page">
                      <wp:posOffset>3094882</wp:posOffset>
                    </wp:positionH>
                    <wp:positionV relativeFrom="page">
                      <wp:posOffset>8011902</wp:posOffset>
                    </wp:positionV>
                    <wp:extent cx="3657600" cy="1326229"/>
                    <wp:effectExtent l="0" t="0" r="7620" b="7620"/>
                    <wp:wrapNone/>
                    <wp:docPr id="32" name="Cuadro de texto 28"/>
                    <wp:cNvGraphicFramePr/>
                    <a:graphic xmlns:a="http://schemas.openxmlformats.org/drawingml/2006/main">
                      <a:graphicData uri="http://schemas.microsoft.com/office/word/2010/wordprocessingShape">
                        <wps:wsp>
                          <wps:cNvSpPr txBox="1"/>
                          <wps:spPr>
                            <a:xfrm>
                              <a:off x="0" y="0"/>
                              <a:ext cx="3657600" cy="13262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2ED14" w14:textId="7C358D5A" w:rsidR="009B722C" w:rsidRPr="00284945"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B722C" w:rsidRPr="00284945">
                                      <w:rPr>
                                        <w:color w:val="156082" w:themeColor="accent1"/>
                                        <w:sz w:val="26"/>
                                        <w:szCs w:val="26"/>
                                      </w:rPr>
                                      <w:t>Integrantes</w:t>
                                    </w:r>
                                  </w:sdtContent>
                                </w:sdt>
                              </w:p>
                              <w:p w14:paraId="01BDC0E2" w14:textId="1CAA7A38" w:rsidR="009B722C" w:rsidRPr="00284945" w:rsidRDefault="00000000" w:rsidP="009B722C">
                                <w:sdt>
                                  <w:sdtPr>
                                    <w:rPr>
                                      <w:b/>
                                      <w:bCs/>
                                    </w:rPr>
                                    <w:alias w:val="Compañía"/>
                                    <w:tag w:val=""/>
                                    <w:id w:val="1558814826"/>
                                    <w:dataBinding w:prefixMappings="xmlns:ns0='http://schemas.openxmlformats.org/officeDocument/2006/extended-properties' " w:xpath="/ns0:Properties[1]/ns0:Company[1]" w:storeItemID="{6668398D-A668-4E3E-A5EB-62B293D839F1}"/>
                                    <w:text/>
                                  </w:sdtPr>
                                  <w:sdtContent>
                                    <w:r w:rsidR="009B722C" w:rsidRPr="00284945">
                                      <w:rPr>
                                        <w:b/>
                                        <w:bCs/>
                                      </w:rPr>
                                      <w:t xml:space="preserve">Paola Michelle Figueroa                                                                        Benítez </w:t>
                                    </w:r>
                                    <w:proofErr w:type="spellStart"/>
                                    <w:r w:rsidR="009B722C" w:rsidRPr="00284945">
                                      <w:rPr>
                                        <w:b/>
                                        <w:bCs/>
                                      </w:rPr>
                                      <w:t>Lowenski</w:t>
                                    </w:r>
                                    <w:proofErr w:type="spellEnd"/>
                                    <w:r w:rsidR="009B722C" w:rsidRPr="00284945">
                                      <w:rPr>
                                        <w:b/>
                                        <w:bCs/>
                                      </w:rPr>
                                      <w:t xml:space="preserve"> Paredes Rosario                                                          Carlos Damián Rodríguez </w:t>
                                    </w:r>
                                    <w:proofErr w:type="spellStart"/>
                                    <w:r w:rsidR="009B722C" w:rsidRPr="00284945">
                                      <w:rPr>
                                        <w:b/>
                                        <w:bCs/>
                                      </w:rPr>
                                      <w:t>Uitzil</w:t>
                                    </w:r>
                                    <w:proofErr w:type="spellEnd"/>
                                    <w:r w:rsidR="009B722C" w:rsidRPr="00284945">
                                      <w:rPr>
                                        <w:b/>
                                        <w:bCs/>
                                      </w:rPr>
                                      <w:t xml:space="preserve">                                                                                                          Cuenca Roa Leonard José                                                                             Grupo: 1001                                                                                                            Equipo 01C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7624A83" id="Cuadro de texto 28" o:spid="_x0000_s1056" type="#_x0000_t202" style="position:absolute;left:0;text-align:left;margin-left:243.7pt;margin-top:630.85pt;width:4in;height:104.4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" filled="f" stroked="f" strokeweight=".5pt">
                    <v:textbox inset="0,0,0,0">
                      <w:txbxContent>
                        <w:p w14:paraId="0932ED14" w14:textId="7C358D5A" w:rsidR="009B722C" w:rsidRPr="00284945"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B722C" w:rsidRPr="00284945">
                                <w:rPr>
                                  <w:color w:val="156082" w:themeColor="accent1"/>
                                  <w:sz w:val="26"/>
                                  <w:szCs w:val="26"/>
                                </w:rPr>
                                <w:t>Integrantes</w:t>
                              </w:r>
                            </w:sdtContent>
                          </w:sdt>
                        </w:p>
                        <w:p w14:paraId="01BDC0E2" w14:textId="1CAA7A38" w:rsidR="009B722C" w:rsidRPr="00284945" w:rsidRDefault="00000000" w:rsidP="009B722C">
                          <w:sdt>
                            <w:sdtPr>
                              <w:rPr>
                                <w:b/>
                                <w:bCs/>
                              </w:rPr>
                              <w:alias w:val="Compañía"/>
                              <w:tag w:val=""/>
                              <w:id w:val="1558814826"/>
                              <w:dataBinding w:prefixMappings="xmlns:ns0='http://schemas.openxmlformats.org/officeDocument/2006/extended-properties' " w:xpath="/ns0:Properties[1]/ns0:Company[1]" w:storeItemID="{6668398D-A668-4E3E-A5EB-62B293D839F1}"/>
                              <w:text/>
                            </w:sdtPr>
                            <w:sdtContent>
                              <w:r w:rsidR="009B722C" w:rsidRPr="00284945">
                                <w:rPr>
                                  <w:b/>
                                  <w:bCs/>
                                </w:rPr>
                                <w:t xml:space="preserve">Paola Michelle Figueroa                                                                        Benítez </w:t>
                              </w:r>
                              <w:proofErr w:type="spellStart"/>
                              <w:r w:rsidR="009B722C" w:rsidRPr="00284945">
                                <w:rPr>
                                  <w:b/>
                                  <w:bCs/>
                                </w:rPr>
                                <w:t>Lowenski</w:t>
                              </w:r>
                              <w:proofErr w:type="spellEnd"/>
                              <w:r w:rsidR="009B722C" w:rsidRPr="00284945">
                                <w:rPr>
                                  <w:b/>
                                  <w:bCs/>
                                </w:rPr>
                                <w:t xml:space="preserve"> Paredes Rosario                                                          Carlos Damián Rodríguez </w:t>
                              </w:r>
                              <w:proofErr w:type="spellStart"/>
                              <w:r w:rsidR="009B722C" w:rsidRPr="00284945">
                                <w:rPr>
                                  <w:b/>
                                  <w:bCs/>
                                </w:rPr>
                                <w:t>Uitzil</w:t>
                              </w:r>
                              <w:proofErr w:type="spellEnd"/>
                              <w:r w:rsidR="009B722C" w:rsidRPr="00284945">
                                <w:rPr>
                                  <w:b/>
                                  <w:bCs/>
                                </w:rPr>
                                <w:t xml:space="preserve">                                                                                                          Cuenca Roa Leonard José                                                                             Grupo: 1001                                                                                                            Equipo 01C</w:t>
                              </w:r>
                            </w:sdtContent>
                          </w:sdt>
                        </w:p>
                      </w:txbxContent>
                    </v:textbox>
                    <w10:wrap anchorx="page" anchory="page"/>
                  </v:shape>
                </w:pict>
              </mc:Fallback>
            </mc:AlternateContent>
          </w:r>
          <w:r w:rsidRPr="00CB7713">
            <w:rPr>
              <w:rFonts w:ascii="Calibri" w:hAnsi="Calibri" w:cs="Calibri"/>
              <w:sz w:val="24"/>
              <w:szCs w:val="24"/>
            </w:rPr>
            <w:br w:type="page"/>
          </w:r>
        </w:p>
      </w:sdtContent>
    </w:sdt>
    <w:sdt>
      <w:sdtPr>
        <w:rPr>
          <w:rFonts w:ascii="Calibri" w:hAnsi="Calibri" w:cs="Calibri"/>
          <w:sz w:val="24"/>
          <w:szCs w:val="24"/>
          <w:lang w:val="es-ES"/>
        </w:rPr>
        <w:id w:val="-1590696417"/>
        <w:docPartObj>
          <w:docPartGallery w:val="Table of Contents"/>
          <w:docPartUnique/>
        </w:docPartObj>
      </w:sdtPr>
      <w:sdtEndPr>
        <w:rPr>
          <w:rFonts w:eastAsiaTheme="minorEastAsia"/>
          <w:b/>
          <w:bCs/>
          <w:color w:val="auto"/>
        </w:rPr>
      </w:sdtEndPr>
      <w:sdtContent>
        <w:p w14:paraId="3C6E6566" w14:textId="75C98FA1" w:rsidR="00CB7713" w:rsidRPr="00CB7713" w:rsidRDefault="00CB7713" w:rsidP="00CB7713">
          <w:pPr>
            <w:pStyle w:val="TtuloTDC"/>
            <w:spacing w:line="360" w:lineRule="auto"/>
            <w:rPr>
              <w:rFonts w:ascii="Calibri" w:hAnsi="Calibri" w:cs="Calibri"/>
              <w:sz w:val="24"/>
              <w:szCs w:val="24"/>
            </w:rPr>
          </w:pPr>
          <w:r w:rsidRPr="00CB7713">
            <w:rPr>
              <w:rFonts w:ascii="Calibri" w:hAnsi="Calibri" w:cs="Calibri"/>
              <w:sz w:val="24"/>
              <w:szCs w:val="24"/>
              <w:lang w:val="es-ES"/>
            </w:rPr>
            <w:t>Contenido</w:t>
          </w:r>
        </w:p>
        <w:p w14:paraId="562FE180" w14:textId="205F8F82" w:rsidR="00CB7713" w:rsidRPr="00CB7713" w:rsidRDefault="00CB7713" w:rsidP="00CB7713">
          <w:pPr>
            <w:pStyle w:val="TDC1"/>
            <w:tabs>
              <w:tab w:val="right" w:leader="dot" w:pos="9912"/>
            </w:tabs>
            <w:spacing w:line="360" w:lineRule="auto"/>
            <w:rPr>
              <w:rFonts w:ascii="Calibri" w:hAnsi="Calibri" w:cs="Calibri"/>
              <w:noProof/>
              <w:kern w:val="2"/>
              <w:sz w:val="24"/>
              <w:szCs w:val="24"/>
              <w:lang w:eastAsia="es-MX"/>
              <w14:ligatures w14:val="standardContextual"/>
            </w:rPr>
          </w:pPr>
          <w:r w:rsidRPr="00CB7713">
            <w:rPr>
              <w:rFonts w:ascii="Calibri" w:hAnsi="Calibri" w:cs="Calibri"/>
              <w:sz w:val="24"/>
              <w:szCs w:val="24"/>
            </w:rPr>
            <w:fldChar w:fldCharType="begin"/>
          </w:r>
          <w:r w:rsidRPr="00CB7713">
            <w:rPr>
              <w:rFonts w:ascii="Calibri" w:hAnsi="Calibri" w:cs="Calibri"/>
              <w:sz w:val="24"/>
              <w:szCs w:val="24"/>
            </w:rPr>
            <w:instrText xml:space="preserve"> TOC \o "1-3" \h \z \u </w:instrText>
          </w:r>
          <w:r w:rsidRPr="00CB7713">
            <w:rPr>
              <w:rFonts w:ascii="Calibri" w:hAnsi="Calibri" w:cs="Calibri"/>
              <w:sz w:val="24"/>
              <w:szCs w:val="24"/>
            </w:rPr>
            <w:fldChar w:fldCharType="separate"/>
          </w:r>
          <w:hyperlink w:anchor="_Toc216800271" w:history="1">
            <w:r w:rsidRPr="00CB7713">
              <w:rPr>
                <w:rStyle w:val="Hipervnculo"/>
                <w:rFonts w:ascii="Calibri" w:hAnsi="Calibri" w:cs="Calibri"/>
                <w:noProof/>
                <w:sz w:val="24"/>
                <w:szCs w:val="24"/>
              </w:rPr>
              <w:t>Parte 1: Análisis de la evolución de la desigualdad por países</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_Toc216800271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2</w:t>
            </w:r>
            <w:r w:rsidRPr="00CB7713">
              <w:rPr>
                <w:rFonts w:ascii="Calibri" w:hAnsi="Calibri" w:cs="Calibri"/>
                <w:noProof/>
                <w:webHidden/>
                <w:sz w:val="24"/>
                <w:szCs w:val="24"/>
              </w:rPr>
              <w:fldChar w:fldCharType="end"/>
            </w:r>
          </w:hyperlink>
        </w:p>
        <w:p w14:paraId="05EAC1BF" w14:textId="3285F708" w:rsidR="00CB7713" w:rsidRPr="00CB7713" w:rsidRDefault="00CB7713" w:rsidP="00CB7713">
          <w:pPr>
            <w:pStyle w:val="TDC2"/>
            <w:tabs>
              <w:tab w:val="right" w:leader="dot" w:pos="9912"/>
            </w:tabs>
            <w:spacing w:line="360" w:lineRule="auto"/>
            <w:rPr>
              <w:rFonts w:ascii="Calibri" w:hAnsi="Calibri" w:cs="Calibri"/>
              <w:noProof/>
              <w:kern w:val="2"/>
              <w:sz w:val="24"/>
              <w:szCs w:val="24"/>
              <w:lang w:eastAsia="es-MX"/>
              <w14:ligatures w14:val="standardContextual"/>
            </w:rPr>
          </w:pPr>
          <w:hyperlink w:anchor="_Toc216800272" w:history="1">
            <w:r w:rsidRPr="00CB7713">
              <w:rPr>
                <w:rStyle w:val="Hipervnculo"/>
                <w:rFonts w:ascii="Calibri" w:hAnsi="Calibri" w:cs="Calibri"/>
                <w:noProof/>
                <w:sz w:val="24"/>
                <w:szCs w:val="24"/>
              </w:rPr>
              <w:t>Visualización de la Evolución del Coeficiente de Gini.</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_Toc216800272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2</w:t>
            </w:r>
            <w:r w:rsidRPr="00CB7713">
              <w:rPr>
                <w:rFonts w:ascii="Calibri" w:hAnsi="Calibri" w:cs="Calibri"/>
                <w:noProof/>
                <w:webHidden/>
                <w:sz w:val="24"/>
                <w:szCs w:val="24"/>
              </w:rPr>
              <w:fldChar w:fldCharType="end"/>
            </w:r>
          </w:hyperlink>
        </w:p>
        <w:p w14:paraId="1A17727D" w14:textId="5EC41102" w:rsidR="00CB7713" w:rsidRPr="00CB7713" w:rsidRDefault="00CB7713" w:rsidP="00CB7713">
          <w:pPr>
            <w:pStyle w:val="TDC1"/>
            <w:tabs>
              <w:tab w:val="right" w:leader="dot" w:pos="9912"/>
            </w:tabs>
            <w:spacing w:line="360" w:lineRule="auto"/>
            <w:rPr>
              <w:rFonts w:ascii="Calibri" w:hAnsi="Calibri" w:cs="Calibri"/>
              <w:noProof/>
              <w:kern w:val="2"/>
              <w:sz w:val="24"/>
              <w:szCs w:val="24"/>
              <w:lang w:eastAsia="es-MX"/>
              <w14:ligatures w14:val="standardContextual"/>
            </w:rPr>
          </w:pPr>
          <w:hyperlink w:anchor="_Toc216800273" w:history="1">
            <w:r w:rsidRPr="00CB7713">
              <w:rPr>
                <w:rStyle w:val="Hipervnculo"/>
                <w:rFonts w:ascii="Calibri" w:hAnsi="Calibri" w:cs="Calibri"/>
                <w:noProof/>
                <w:sz w:val="24"/>
                <w:szCs w:val="24"/>
              </w:rPr>
              <w:t>Parte 2: Interpretación de Gini en diferentes contextos</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_Toc216800273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3</w:t>
            </w:r>
            <w:r w:rsidRPr="00CB7713">
              <w:rPr>
                <w:rFonts w:ascii="Calibri" w:hAnsi="Calibri" w:cs="Calibri"/>
                <w:noProof/>
                <w:webHidden/>
                <w:sz w:val="24"/>
                <w:szCs w:val="24"/>
              </w:rPr>
              <w:fldChar w:fldCharType="end"/>
            </w:r>
          </w:hyperlink>
        </w:p>
        <w:p w14:paraId="108FDE6F" w14:textId="3C4A997C" w:rsidR="00CB7713" w:rsidRPr="00CB7713" w:rsidRDefault="00CB7713" w:rsidP="00CB7713">
          <w:pPr>
            <w:pStyle w:val="TDC2"/>
            <w:tabs>
              <w:tab w:val="right" w:leader="dot" w:pos="9912"/>
            </w:tabs>
            <w:spacing w:line="360" w:lineRule="auto"/>
            <w:rPr>
              <w:rFonts w:ascii="Calibri" w:hAnsi="Calibri" w:cs="Calibri"/>
              <w:noProof/>
              <w:kern w:val="2"/>
              <w:sz w:val="24"/>
              <w:szCs w:val="24"/>
              <w:lang w:eastAsia="es-MX"/>
              <w14:ligatures w14:val="standardContextual"/>
            </w:rPr>
          </w:pPr>
          <w:hyperlink w:anchor="_Toc216800274" w:history="1">
            <w:r w:rsidRPr="00CB7713">
              <w:rPr>
                <w:rStyle w:val="Hipervnculo"/>
                <w:rFonts w:ascii="Calibri" w:hAnsi="Calibri" w:cs="Calibri"/>
                <w:noProof/>
                <w:sz w:val="24"/>
                <w:szCs w:val="24"/>
              </w:rPr>
              <w:t>Ejercicio 1: Países con evolución similar vs. Divergente</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_Toc216800274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3</w:t>
            </w:r>
            <w:r w:rsidRPr="00CB7713">
              <w:rPr>
                <w:rFonts w:ascii="Calibri" w:hAnsi="Calibri" w:cs="Calibri"/>
                <w:noProof/>
                <w:webHidden/>
                <w:sz w:val="24"/>
                <w:szCs w:val="24"/>
              </w:rPr>
              <w:fldChar w:fldCharType="end"/>
            </w:r>
          </w:hyperlink>
        </w:p>
        <w:p w14:paraId="7A550490" w14:textId="2D9ACDFD" w:rsidR="00CB7713" w:rsidRPr="00CB7713" w:rsidRDefault="00CB7713" w:rsidP="00CB7713">
          <w:pPr>
            <w:pStyle w:val="TDC2"/>
            <w:tabs>
              <w:tab w:val="right" w:leader="dot" w:pos="9912"/>
            </w:tabs>
            <w:spacing w:line="360" w:lineRule="auto"/>
            <w:rPr>
              <w:rFonts w:ascii="Calibri" w:hAnsi="Calibri" w:cs="Calibri"/>
              <w:noProof/>
              <w:kern w:val="2"/>
              <w:sz w:val="24"/>
              <w:szCs w:val="24"/>
              <w:lang w:eastAsia="es-MX"/>
              <w14:ligatures w14:val="standardContextual"/>
            </w:rPr>
          </w:pPr>
          <w:hyperlink w:anchor="_Toc216800275" w:history="1">
            <w:r w:rsidRPr="00CB7713">
              <w:rPr>
                <w:rStyle w:val="Hipervnculo"/>
                <w:rFonts w:ascii="Calibri" w:hAnsi="Calibri" w:cs="Calibri"/>
                <w:noProof/>
                <w:sz w:val="24"/>
                <w:szCs w:val="24"/>
              </w:rPr>
              <w:t>Ejercicio 2: Diferencias subyacentes con Gini similar</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_Toc216800275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4</w:t>
            </w:r>
            <w:r w:rsidRPr="00CB7713">
              <w:rPr>
                <w:rFonts w:ascii="Calibri" w:hAnsi="Calibri" w:cs="Calibri"/>
                <w:noProof/>
                <w:webHidden/>
                <w:sz w:val="24"/>
                <w:szCs w:val="24"/>
              </w:rPr>
              <w:fldChar w:fldCharType="end"/>
            </w:r>
          </w:hyperlink>
        </w:p>
        <w:p w14:paraId="2A9D0A04" w14:textId="0C431389" w:rsidR="00CB7713" w:rsidRPr="00CB7713" w:rsidRDefault="00CB7713" w:rsidP="00CB7713">
          <w:pPr>
            <w:pStyle w:val="TDC1"/>
            <w:tabs>
              <w:tab w:val="right" w:leader="dot" w:pos="9912"/>
            </w:tabs>
            <w:spacing w:line="360" w:lineRule="auto"/>
            <w:rPr>
              <w:rFonts w:ascii="Calibri" w:hAnsi="Calibri" w:cs="Calibri"/>
              <w:noProof/>
              <w:kern w:val="2"/>
              <w:sz w:val="24"/>
              <w:szCs w:val="24"/>
              <w:lang w:eastAsia="es-MX"/>
              <w14:ligatures w14:val="standardContextual"/>
            </w:rPr>
          </w:pPr>
          <w:hyperlink w:anchor="_Toc216800276" w:history="1">
            <w:r w:rsidRPr="00CB7713">
              <w:rPr>
                <w:rStyle w:val="Hipervnculo"/>
                <w:rFonts w:ascii="Calibri" w:hAnsi="Calibri" w:cs="Calibri"/>
                <w:noProof/>
                <w:sz w:val="24"/>
                <w:szCs w:val="24"/>
              </w:rPr>
              <w:t>Parte 3: Uso del Gini para la propuesta de soluciones</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_Toc216800276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5</w:t>
            </w:r>
            <w:r w:rsidRPr="00CB7713">
              <w:rPr>
                <w:rFonts w:ascii="Calibri" w:hAnsi="Calibri" w:cs="Calibri"/>
                <w:noProof/>
                <w:webHidden/>
                <w:sz w:val="24"/>
                <w:szCs w:val="24"/>
              </w:rPr>
              <w:fldChar w:fldCharType="end"/>
            </w:r>
          </w:hyperlink>
        </w:p>
        <w:p w14:paraId="6595FF1D" w14:textId="3750DFEC" w:rsidR="00CB7713" w:rsidRPr="00CB7713" w:rsidRDefault="00CB7713" w:rsidP="00CB7713">
          <w:pPr>
            <w:pStyle w:val="TDC2"/>
            <w:tabs>
              <w:tab w:val="right" w:leader="dot" w:pos="9912"/>
            </w:tabs>
            <w:spacing w:line="360" w:lineRule="auto"/>
            <w:rPr>
              <w:rFonts w:ascii="Calibri" w:hAnsi="Calibri" w:cs="Calibri"/>
              <w:noProof/>
              <w:kern w:val="2"/>
              <w:sz w:val="24"/>
              <w:szCs w:val="24"/>
              <w:lang w:eastAsia="es-MX"/>
              <w14:ligatures w14:val="standardContextual"/>
            </w:rPr>
          </w:pPr>
          <w:hyperlink w:anchor="_Toc216800277" w:history="1">
            <w:r w:rsidRPr="00CB7713">
              <w:rPr>
                <w:rStyle w:val="Hipervnculo"/>
                <w:rFonts w:ascii="Calibri" w:hAnsi="Calibri" w:cs="Calibri"/>
                <w:noProof/>
                <w:sz w:val="24"/>
                <w:szCs w:val="24"/>
              </w:rPr>
              <w:t>Ejercicio 3: Análisis para políticas públicas</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_Toc216800277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5</w:t>
            </w:r>
            <w:r w:rsidRPr="00CB7713">
              <w:rPr>
                <w:rFonts w:ascii="Calibri" w:hAnsi="Calibri" w:cs="Calibri"/>
                <w:noProof/>
                <w:webHidden/>
                <w:sz w:val="24"/>
                <w:szCs w:val="24"/>
              </w:rPr>
              <w:fldChar w:fldCharType="end"/>
            </w:r>
          </w:hyperlink>
        </w:p>
        <w:p w14:paraId="4668D633" w14:textId="26B0F990" w:rsidR="00CB7713" w:rsidRPr="00CB7713" w:rsidRDefault="00CB7713" w:rsidP="00CB7713">
          <w:pPr>
            <w:pStyle w:val="TDC2"/>
            <w:tabs>
              <w:tab w:val="right" w:leader="dot" w:pos="9912"/>
            </w:tabs>
            <w:spacing w:line="360" w:lineRule="auto"/>
            <w:rPr>
              <w:rFonts w:ascii="Calibri" w:hAnsi="Calibri" w:cs="Calibri"/>
              <w:noProof/>
              <w:kern w:val="2"/>
              <w:sz w:val="24"/>
              <w:szCs w:val="24"/>
              <w:lang w:eastAsia="es-MX"/>
              <w14:ligatures w14:val="standardContextual"/>
            </w:rPr>
          </w:pPr>
          <w:hyperlink w:anchor="_Toc216800278" w:history="1">
            <w:r w:rsidRPr="00CB7713">
              <w:rPr>
                <w:rStyle w:val="Hipervnculo"/>
                <w:rFonts w:ascii="Calibri" w:hAnsi="Calibri" w:cs="Calibri"/>
                <w:noProof/>
                <w:sz w:val="24"/>
                <w:szCs w:val="24"/>
              </w:rPr>
              <w:t>Ejercicio 4: Análisis del impacto de la crisis económica en Gini</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_Toc216800278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6</w:t>
            </w:r>
            <w:r w:rsidRPr="00CB7713">
              <w:rPr>
                <w:rFonts w:ascii="Calibri" w:hAnsi="Calibri" w:cs="Calibri"/>
                <w:noProof/>
                <w:webHidden/>
                <w:sz w:val="24"/>
                <w:szCs w:val="24"/>
              </w:rPr>
              <w:fldChar w:fldCharType="end"/>
            </w:r>
          </w:hyperlink>
        </w:p>
        <w:p w14:paraId="3EEE3420" w14:textId="5D0E21C3" w:rsidR="00CB7713" w:rsidRPr="00CB7713" w:rsidRDefault="00CB7713" w:rsidP="00CB7713">
          <w:pPr>
            <w:pStyle w:val="TDC1"/>
            <w:tabs>
              <w:tab w:val="right" w:leader="dot" w:pos="9912"/>
            </w:tabs>
            <w:spacing w:line="360" w:lineRule="auto"/>
            <w:rPr>
              <w:rFonts w:ascii="Calibri" w:hAnsi="Calibri" w:cs="Calibri"/>
              <w:noProof/>
              <w:kern w:val="2"/>
              <w:sz w:val="24"/>
              <w:szCs w:val="24"/>
              <w:lang w:eastAsia="es-MX"/>
              <w14:ligatures w14:val="standardContextual"/>
            </w:rPr>
          </w:pPr>
          <w:hyperlink w:anchor="_Toc216800279" w:history="1">
            <w:r w:rsidRPr="00CB7713">
              <w:rPr>
                <w:rStyle w:val="Hipervnculo"/>
                <w:rFonts w:ascii="Calibri" w:hAnsi="Calibri" w:cs="Calibri"/>
                <w:noProof/>
                <w:sz w:val="24"/>
                <w:szCs w:val="24"/>
              </w:rPr>
              <w:t>Anexo</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_Toc216800279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8</w:t>
            </w:r>
            <w:r w:rsidRPr="00CB7713">
              <w:rPr>
                <w:rFonts w:ascii="Calibri" w:hAnsi="Calibri" w:cs="Calibri"/>
                <w:noProof/>
                <w:webHidden/>
                <w:sz w:val="24"/>
                <w:szCs w:val="24"/>
              </w:rPr>
              <w:fldChar w:fldCharType="end"/>
            </w:r>
          </w:hyperlink>
        </w:p>
        <w:p w14:paraId="5352820C" w14:textId="5511DD92" w:rsidR="00CB7713" w:rsidRPr="00CB7713" w:rsidRDefault="00CB7713" w:rsidP="00CB7713">
          <w:pPr>
            <w:pStyle w:val="TDC1"/>
            <w:tabs>
              <w:tab w:val="right" w:leader="dot" w:pos="9912"/>
            </w:tabs>
            <w:spacing w:line="360" w:lineRule="auto"/>
            <w:rPr>
              <w:rFonts w:ascii="Calibri" w:hAnsi="Calibri" w:cs="Calibri"/>
              <w:noProof/>
              <w:kern w:val="2"/>
              <w:sz w:val="24"/>
              <w:szCs w:val="24"/>
              <w:lang w:eastAsia="es-MX"/>
              <w14:ligatures w14:val="standardContextual"/>
            </w:rPr>
          </w:pPr>
          <w:hyperlink w:anchor="_Toc216800280" w:history="1">
            <w:r w:rsidRPr="00CB7713">
              <w:rPr>
                <w:rStyle w:val="Hipervnculo"/>
                <w:rFonts w:ascii="Calibri" w:hAnsi="Calibri" w:cs="Calibri"/>
                <w:noProof/>
                <w:sz w:val="24"/>
                <w:szCs w:val="24"/>
              </w:rPr>
              <w:t>Conclusión</w:t>
            </w:r>
            <w:r w:rsidRPr="00CB7713">
              <w:rPr>
                <w:rFonts w:ascii="Calibri" w:hAnsi="Calibri" w:cs="Calibri"/>
                <w:noProof/>
                <w:webHidden/>
                <w:sz w:val="24"/>
                <w:szCs w:val="24"/>
              </w:rPr>
              <w:tab/>
            </w:r>
            <w:r w:rsidRPr="00CB7713">
              <w:rPr>
                <w:rFonts w:ascii="Calibri" w:hAnsi="Calibri" w:cs="Calibri"/>
                <w:noProof/>
                <w:webHidden/>
                <w:sz w:val="24"/>
                <w:szCs w:val="24"/>
              </w:rPr>
              <w:fldChar w:fldCharType="begin"/>
            </w:r>
            <w:r w:rsidRPr="00CB7713">
              <w:rPr>
                <w:rFonts w:ascii="Calibri" w:hAnsi="Calibri" w:cs="Calibri"/>
                <w:noProof/>
                <w:webHidden/>
                <w:sz w:val="24"/>
                <w:szCs w:val="24"/>
              </w:rPr>
              <w:instrText xml:space="preserve"> PAGEREF _Toc216800280 \h </w:instrText>
            </w:r>
            <w:r w:rsidRPr="00CB7713">
              <w:rPr>
                <w:rFonts w:ascii="Calibri" w:hAnsi="Calibri" w:cs="Calibri"/>
                <w:noProof/>
                <w:webHidden/>
                <w:sz w:val="24"/>
                <w:szCs w:val="24"/>
              </w:rPr>
            </w:r>
            <w:r w:rsidRPr="00CB7713">
              <w:rPr>
                <w:rFonts w:ascii="Calibri" w:hAnsi="Calibri" w:cs="Calibri"/>
                <w:noProof/>
                <w:webHidden/>
                <w:sz w:val="24"/>
                <w:szCs w:val="24"/>
              </w:rPr>
              <w:fldChar w:fldCharType="separate"/>
            </w:r>
            <w:r w:rsidR="00405886">
              <w:rPr>
                <w:rFonts w:ascii="Calibri" w:hAnsi="Calibri" w:cs="Calibri"/>
                <w:noProof/>
                <w:webHidden/>
                <w:sz w:val="24"/>
                <w:szCs w:val="24"/>
              </w:rPr>
              <w:t>9</w:t>
            </w:r>
            <w:r w:rsidRPr="00CB7713">
              <w:rPr>
                <w:rFonts w:ascii="Calibri" w:hAnsi="Calibri" w:cs="Calibri"/>
                <w:noProof/>
                <w:webHidden/>
                <w:sz w:val="24"/>
                <w:szCs w:val="24"/>
              </w:rPr>
              <w:fldChar w:fldCharType="end"/>
            </w:r>
          </w:hyperlink>
        </w:p>
        <w:p w14:paraId="7234D205" w14:textId="715C1CCB" w:rsidR="00CB7713" w:rsidRPr="00CB7713" w:rsidRDefault="00CB7713" w:rsidP="00CB7713">
          <w:pPr>
            <w:spacing w:line="360" w:lineRule="auto"/>
            <w:rPr>
              <w:rFonts w:ascii="Calibri" w:hAnsi="Calibri" w:cs="Calibri"/>
              <w:sz w:val="24"/>
              <w:szCs w:val="24"/>
            </w:rPr>
          </w:pPr>
          <w:r w:rsidRPr="00CB7713">
            <w:rPr>
              <w:rFonts w:ascii="Calibri" w:hAnsi="Calibri" w:cs="Calibri"/>
              <w:b/>
              <w:bCs/>
              <w:sz w:val="24"/>
              <w:szCs w:val="24"/>
              <w:lang w:val="es-ES"/>
            </w:rPr>
            <w:fldChar w:fldCharType="end"/>
          </w:r>
        </w:p>
      </w:sdtContent>
    </w:sdt>
    <w:p w14:paraId="3507C164" w14:textId="168C9B3E" w:rsidR="009B722C" w:rsidRPr="00CB7713" w:rsidRDefault="009B722C" w:rsidP="00CB7713">
      <w:pPr>
        <w:spacing w:line="360" w:lineRule="auto"/>
        <w:jc w:val="both"/>
        <w:rPr>
          <w:rFonts w:ascii="Calibri" w:hAnsi="Calibri" w:cs="Calibri"/>
          <w:sz w:val="24"/>
          <w:szCs w:val="24"/>
        </w:rPr>
      </w:pPr>
      <w:r w:rsidRPr="00CB7713">
        <w:rPr>
          <w:rFonts w:ascii="Calibri" w:hAnsi="Calibri" w:cs="Calibri"/>
          <w:sz w:val="24"/>
          <w:szCs w:val="24"/>
        </w:rPr>
        <w:br w:type="page"/>
      </w:r>
    </w:p>
    <w:p w14:paraId="2B2C4894" w14:textId="57E46DB7" w:rsidR="00445DB7" w:rsidRPr="00CB7713" w:rsidRDefault="004A220B" w:rsidP="00CB7713">
      <w:pPr>
        <w:pStyle w:val="Ttulo1"/>
        <w:spacing w:line="360" w:lineRule="auto"/>
        <w:jc w:val="both"/>
        <w:rPr>
          <w:rFonts w:ascii="Calibri" w:hAnsi="Calibri" w:cs="Calibri"/>
          <w:sz w:val="24"/>
          <w:szCs w:val="24"/>
        </w:rPr>
      </w:pPr>
      <w:bookmarkStart w:id="0" w:name="_Toc216800271"/>
      <w:r w:rsidRPr="00CB7713">
        <w:rPr>
          <w:rFonts w:ascii="Calibri" w:hAnsi="Calibri" w:cs="Calibri"/>
          <w:sz w:val="24"/>
          <w:szCs w:val="24"/>
        </w:rPr>
        <w:lastRenderedPageBreak/>
        <w:t>Parte 1: Análisis de la evolución de la desigualdad por países</w:t>
      </w:r>
      <w:bookmarkEnd w:id="0"/>
    </w:p>
    <w:p w14:paraId="639BD7D8" w14:textId="77777777" w:rsidR="004A220B" w:rsidRPr="00CB7713" w:rsidRDefault="004A220B" w:rsidP="00CB7713">
      <w:pPr>
        <w:spacing w:line="360" w:lineRule="auto"/>
        <w:jc w:val="both"/>
        <w:rPr>
          <w:rFonts w:ascii="Calibri" w:hAnsi="Calibri" w:cs="Calibri"/>
          <w:sz w:val="24"/>
          <w:szCs w:val="24"/>
        </w:rPr>
      </w:pPr>
    </w:p>
    <w:p w14:paraId="5E87DCE0" w14:textId="4C4FAAAC" w:rsidR="004A220B" w:rsidRPr="00CB7713" w:rsidRDefault="004A220B" w:rsidP="00CB7713">
      <w:pPr>
        <w:pStyle w:val="Ttulo2"/>
        <w:spacing w:line="360" w:lineRule="auto"/>
        <w:jc w:val="both"/>
        <w:rPr>
          <w:rFonts w:ascii="Calibri" w:hAnsi="Calibri" w:cs="Calibri"/>
          <w:sz w:val="24"/>
          <w:szCs w:val="24"/>
        </w:rPr>
      </w:pPr>
      <w:bookmarkStart w:id="1" w:name="_Toc216800272"/>
      <w:r w:rsidRPr="00CB7713">
        <w:rPr>
          <w:rFonts w:ascii="Calibri" w:hAnsi="Calibri" w:cs="Calibri"/>
          <w:sz w:val="24"/>
          <w:szCs w:val="24"/>
        </w:rPr>
        <w:t>Visualización de la Evolución del Coeficiente de Gini.</w:t>
      </w:r>
      <w:bookmarkEnd w:id="1"/>
    </w:p>
    <w:p w14:paraId="06EF2931" w14:textId="77777777" w:rsidR="004A220B" w:rsidRPr="00CB7713" w:rsidRDefault="004A220B" w:rsidP="00CB7713">
      <w:pPr>
        <w:spacing w:line="360" w:lineRule="auto"/>
        <w:jc w:val="both"/>
        <w:rPr>
          <w:rFonts w:ascii="Calibri" w:hAnsi="Calibri" w:cs="Calibri"/>
          <w:sz w:val="24"/>
          <w:szCs w:val="24"/>
        </w:rPr>
      </w:pPr>
    </w:p>
    <w:tbl>
      <w:tblPr>
        <w:tblStyle w:val="Tablaconcuadrcula2-nfasis4"/>
        <w:tblW w:w="10206" w:type="dxa"/>
        <w:tblLook w:val="04A0" w:firstRow="1" w:lastRow="0" w:firstColumn="1" w:lastColumn="0" w:noHBand="0" w:noVBand="1"/>
      </w:tblPr>
      <w:tblGrid>
        <w:gridCol w:w="4836"/>
        <w:gridCol w:w="5370"/>
      </w:tblGrid>
      <w:tr w:rsidR="0040026E" w:rsidRPr="00CB7713" w14:paraId="2F3CD075" w14:textId="77777777" w:rsidTr="00F83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left w:val="single" w:sz="4" w:space="0" w:color="auto"/>
              <w:bottom w:val="single" w:sz="4" w:space="0" w:color="auto"/>
              <w:right w:val="single" w:sz="4" w:space="0" w:color="auto"/>
            </w:tcBorders>
          </w:tcPr>
          <w:p w14:paraId="46410C99" w14:textId="539BC5B6" w:rsidR="00AF5BC3" w:rsidRPr="00CB7713" w:rsidRDefault="0040026E" w:rsidP="00CB7713">
            <w:pPr>
              <w:spacing w:line="360" w:lineRule="auto"/>
              <w:jc w:val="both"/>
              <w:rPr>
                <w:rFonts w:ascii="Calibri" w:hAnsi="Calibri" w:cs="Calibri"/>
                <w:b w:val="0"/>
                <w:bCs w:val="0"/>
                <w:sz w:val="24"/>
                <w:szCs w:val="24"/>
              </w:rPr>
            </w:pPr>
            <w:r w:rsidRPr="00CB7713">
              <w:rPr>
                <w:rFonts w:ascii="Calibri" w:hAnsi="Calibri" w:cs="Calibri"/>
                <w:sz w:val="24"/>
                <w:szCs w:val="24"/>
              </w:rPr>
              <w:drawing>
                <wp:inline distT="0" distB="0" distL="0" distR="0" wp14:anchorId="19FCB036" wp14:editId="5801D57D">
                  <wp:extent cx="2928638" cy="2250641"/>
                  <wp:effectExtent l="0" t="0" r="5080" b="0"/>
                  <wp:docPr id="145885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4256" name=""/>
                          <pic:cNvPicPr/>
                        </pic:nvPicPr>
                        <pic:blipFill>
                          <a:blip r:embed="rId9"/>
                          <a:stretch>
                            <a:fillRect/>
                          </a:stretch>
                        </pic:blipFill>
                        <pic:spPr>
                          <a:xfrm>
                            <a:off x="0" y="0"/>
                            <a:ext cx="2951951" cy="2268557"/>
                          </a:xfrm>
                          <a:prstGeom prst="rect">
                            <a:avLst/>
                          </a:prstGeom>
                        </pic:spPr>
                      </pic:pic>
                    </a:graphicData>
                  </a:graphic>
                </wp:inline>
              </w:drawing>
            </w:r>
          </w:p>
          <w:p w14:paraId="6443E45C" w14:textId="77777777" w:rsidR="00AF5BC3" w:rsidRPr="00CB7713" w:rsidRDefault="00AF5BC3" w:rsidP="00CB7713">
            <w:pPr>
              <w:spacing w:line="360" w:lineRule="auto"/>
              <w:jc w:val="both"/>
              <w:rPr>
                <w:rFonts w:ascii="Calibri" w:hAnsi="Calibri" w:cs="Calibri"/>
                <w:sz w:val="24"/>
                <w:szCs w:val="24"/>
              </w:rPr>
            </w:pPr>
          </w:p>
        </w:tc>
        <w:tc>
          <w:tcPr>
            <w:tcW w:w="5370" w:type="dxa"/>
            <w:tcBorders>
              <w:top w:val="single" w:sz="4" w:space="0" w:color="auto"/>
              <w:left w:val="single" w:sz="4" w:space="0" w:color="auto"/>
              <w:bottom w:val="single" w:sz="4" w:space="0" w:color="auto"/>
              <w:right w:val="single" w:sz="4" w:space="0" w:color="auto"/>
            </w:tcBorders>
          </w:tcPr>
          <w:p w14:paraId="68A579C1" w14:textId="6E4523F6" w:rsidR="00AF5BC3" w:rsidRPr="00CB7713" w:rsidRDefault="0040026E"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drawing>
                <wp:inline distT="0" distB="0" distL="0" distR="0" wp14:anchorId="6D818AC0" wp14:editId="263E45E1">
                  <wp:extent cx="3045717" cy="2394028"/>
                  <wp:effectExtent l="0" t="0" r="2540" b="6350"/>
                  <wp:docPr id="180929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3658" name=""/>
                          <pic:cNvPicPr/>
                        </pic:nvPicPr>
                        <pic:blipFill>
                          <a:blip r:embed="rId10"/>
                          <a:stretch>
                            <a:fillRect/>
                          </a:stretch>
                        </pic:blipFill>
                        <pic:spPr>
                          <a:xfrm>
                            <a:off x="0" y="0"/>
                            <a:ext cx="3057747" cy="2403484"/>
                          </a:xfrm>
                          <a:prstGeom prst="rect">
                            <a:avLst/>
                          </a:prstGeom>
                        </pic:spPr>
                      </pic:pic>
                    </a:graphicData>
                  </a:graphic>
                </wp:inline>
              </w:drawing>
            </w:r>
          </w:p>
        </w:tc>
      </w:tr>
      <w:tr w:rsidR="0040026E" w:rsidRPr="00CB7713" w14:paraId="23863113" w14:textId="77777777" w:rsidTr="00F83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tcBorders>
          </w:tcPr>
          <w:p w14:paraId="2E65EBE4" w14:textId="781A3B28" w:rsidR="00AF5BC3" w:rsidRPr="00CB7713" w:rsidRDefault="006F5058" w:rsidP="00CB7713">
            <w:pPr>
              <w:spacing w:line="360" w:lineRule="auto"/>
              <w:jc w:val="both"/>
              <w:rPr>
                <w:rFonts w:ascii="Calibri" w:hAnsi="Calibri" w:cs="Calibri"/>
                <w:b w:val="0"/>
                <w:bCs w:val="0"/>
                <w:sz w:val="24"/>
                <w:szCs w:val="24"/>
              </w:rPr>
            </w:pPr>
            <w:r w:rsidRPr="00CB7713">
              <w:rPr>
                <w:rFonts w:ascii="Calibri" w:hAnsi="Calibri" w:cs="Calibri"/>
                <w:b w:val="0"/>
                <w:bCs w:val="0"/>
                <w:sz w:val="24"/>
                <w:szCs w:val="24"/>
              </w:rPr>
              <w:t xml:space="preserve">Para esta visualización se escogió el gráfico de series de tiempo múltiples, con el propósito de ver la evolución del valor de Gini en el tiempo tomando solo los países europeos como: España, Alemania, Francia, Polonia, Suecia y Rumania. En este tipo de gráfica podemos ver a simple vista que </w:t>
            </w:r>
            <w:r w:rsidRPr="00CB7713">
              <w:rPr>
                <w:rFonts w:ascii="Calibri" w:hAnsi="Calibri" w:cs="Calibri"/>
                <w:sz w:val="24"/>
                <w:szCs w:val="24"/>
              </w:rPr>
              <w:t>Suecia</w:t>
            </w:r>
            <w:r w:rsidRPr="00CB7713">
              <w:rPr>
                <w:rFonts w:ascii="Calibri" w:hAnsi="Calibri" w:cs="Calibri"/>
                <w:b w:val="0"/>
                <w:bCs w:val="0"/>
                <w:sz w:val="24"/>
                <w:szCs w:val="24"/>
              </w:rPr>
              <w:t xml:space="preserve"> mantiene consistentemente valores bajos a diferencia de </w:t>
            </w:r>
            <w:r w:rsidRPr="00CB7713">
              <w:rPr>
                <w:rFonts w:ascii="Calibri" w:hAnsi="Calibri" w:cs="Calibri"/>
                <w:sz w:val="24"/>
                <w:szCs w:val="24"/>
              </w:rPr>
              <w:t>España</w:t>
            </w:r>
            <w:r w:rsidRPr="00CB7713">
              <w:rPr>
                <w:rFonts w:ascii="Calibri" w:hAnsi="Calibri" w:cs="Calibri"/>
                <w:b w:val="0"/>
                <w:bCs w:val="0"/>
                <w:sz w:val="24"/>
                <w:szCs w:val="24"/>
              </w:rPr>
              <w:t xml:space="preserve">, tomando en cuenta los </w:t>
            </w:r>
            <w:r w:rsidRPr="00CB7713">
              <w:rPr>
                <w:rFonts w:ascii="Calibri" w:hAnsi="Calibri" w:cs="Calibri"/>
                <w:sz w:val="24"/>
                <w:szCs w:val="24"/>
              </w:rPr>
              <w:t>valores Gini desde 2000 al 2022</w:t>
            </w:r>
            <w:r w:rsidRPr="00CB7713">
              <w:rPr>
                <w:rFonts w:ascii="Calibri" w:hAnsi="Calibri" w:cs="Calibri"/>
                <w:b w:val="0"/>
                <w:bCs w:val="0"/>
                <w:sz w:val="24"/>
                <w:szCs w:val="24"/>
              </w:rPr>
              <w:t>. Consideramos que este tipo de gráfica es la más acertada para visualizar de manera rápida y concisa la trayectoria de un valor en una ventana de tiempo y comparar múltiples categorías (países) simultáneamente</w:t>
            </w:r>
            <w:r w:rsidR="00A754BF" w:rsidRPr="00CB7713">
              <w:rPr>
                <w:rFonts w:ascii="Calibri" w:hAnsi="Calibri" w:cs="Calibri"/>
                <w:b w:val="0"/>
                <w:bCs w:val="0"/>
                <w:sz w:val="24"/>
                <w:szCs w:val="24"/>
              </w:rPr>
              <w:t xml:space="preserve">.  </w:t>
            </w:r>
          </w:p>
        </w:tc>
        <w:tc>
          <w:tcPr>
            <w:tcW w:w="5370" w:type="dxa"/>
            <w:tcBorders>
              <w:top w:val="single" w:sz="4" w:space="0" w:color="auto"/>
            </w:tcBorders>
          </w:tcPr>
          <w:p w14:paraId="1A034E51" w14:textId="77777777" w:rsidR="001320C8" w:rsidRPr="001320C8" w:rsidRDefault="001320C8"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Para cumplir con la actividad se ideó la siguiente gráfica con el propósito de resaltar </w:t>
            </w:r>
            <w:r w:rsidRPr="001320C8">
              <w:rPr>
                <w:rFonts w:ascii="Calibri" w:hAnsi="Calibri" w:cs="Calibri"/>
                <w:b/>
                <w:bCs/>
                <w:sz w:val="24"/>
                <w:szCs w:val="24"/>
              </w:rPr>
              <w:t>qué</w:t>
            </w:r>
            <w:r w:rsidRPr="001320C8">
              <w:rPr>
                <w:rFonts w:ascii="Calibri" w:hAnsi="Calibri" w:cs="Calibri"/>
                <w:sz w:val="24"/>
                <w:szCs w:val="24"/>
              </w:rPr>
              <w:t> no se debe hacer al momento de generar cualquier tipo de gráfico. Se realizó lo siguiente:</w:t>
            </w:r>
          </w:p>
          <w:p w14:paraId="0BE03167" w14:textId="77777777" w:rsidR="001320C8" w:rsidRPr="001320C8" w:rsidRDefault="001320C8" w:rsidP="00CB7713">
            <w:pPr>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Paleta monocromática confusa (todos </w:t>
            </w:r>
            <w:r w:rsidRPr="001320C8">
              <w:rPr>
                <w:rFonts w:ascii="Calibri" w:hAnsi="Calibri" w:cs="Calibri"/>
                <w:b/>
                <w:bCs/>
                <w:sz w:val="24"/>
                <w:szCs w:val="24"/>
              </w:rPr>
              <w:t>en</w:t>
            </w:r>
            <w:r w:rsidRPr="001320C8">
              <w:rPr>
                <w:rFonts w:ascii="Calibri" w:hAnsi="Calibri" w:cs="Calibri"/>
                <w:sz w:val="24"/>
                <w:szCs w:val="24"/>
              </w:rPr>
              <w:t> tonos de rojo oscuro).</w:t>
            </w:r>
          </w:p>
          <w:p w14:paraId="32D3E3D5" w14:textId="77777777" w:rsidR="001320C8" w:rsidRPr="001320C8" w:rsidRDefault="001320C8" w:rsidP="00CB7713">
            <w:pPr>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Fondo oscuro para </w:t>
            </w:r>
            <w:r w:rsidRPr="001320C8">
              <w:rPr>
                <w:rFonts w:ascii="Calibri" w:hAnsi="Calibri" w:cs="Calibri"/>
                <w:b/>
                <w:bCs/>
                <w:sz w:val="24"/>
                <w:szCs w:val="24"/>
              </w:rPr>
              <w:t>dar</w:t>
            </w:r>
            <w:r w:rsidRPr="001320C8">
              <w:rPr>
                <w:rFonts w:ascii="Calibri" w:hAnsi="Calibri" w:cs="Calibri"/>
                <w:sz w:val="24"/>
                <w:szCs w:val="24"/>
              </w:rPr>
              <w:t> dramatismo.</w:t>
            </w:r>
          </w:p>
          <w:p w14:paraId="05D82AB0" w14:textId="77777777" w:rsidR="001320C8" w:rsidRPr="001320C8" w:rsidRDefault="001320C8" w:rsidP="00CB7713">
            <w:pPr>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Asignamos colores casi idénticos cíclicamente.</w:t>
            </w:r>
          </w:p>
          <w:p w14:paraId="50EA6047" w14:textId="2095A296" w:rsidR="001320C8" w:rsidRPr="001320C8" w:rsidRDefault="001320C8" w:rsidP="00CB7713">
            <w:pPr>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El truco sucio</w:t>
            </w:r>
            <w:r w:rsidRPr="00CB7713">
              <w:rPr>
                <w:rFonts w:ascii="Calibri" w:hAnsi="Calibri" w:cs="Calibri"/>
                <w:sz w:val="24"/>
                <w:szCs w:val="24"/>
              </w:rPr>
              <w:t>, limitar el</w:t>
            </w:r>
            <w:r w:rsidRPr="001320C8">
              <w:rPr>
                <w:rFonts w:ascii="Calibri" w:hAnsi="Calibri" w:cs="Calibri"/>
                <w:sz w:val="24"/>
                <w:szCs w:val="24"/>
              </w:rPr>
              <w:t xml:space="preserve"> eje </w:t>
            </w:r>
            <w:r w:rsidRPr="001320C8">
              <w:rPr>
                <w:rFonts w:ascii="Calibri" w:hAnsi="Calibri" w:cs="Calibri"/>
                <w:b/>
                <w:bCs/>
                <w:sz w:val="24"/>
                <w:szCs w:val="24"/>
              </w:rPr>
              <w:t>Y</w:t>
            </w:r>
            <w:r w:rsidRPr="001320C8">
              <w:rPr>
                <w:rFonts w:ascii="Calibri" w:hAnsi="Calibri" w:cs="Calibri"/>
                <w:sz w:val="24"/>
                <w:szCs w:val="24"/>
              </w:rPr>
              <w:t xml:space="preserve"> exactamente a los datos, sin margen.</w:t>
            </w:r>
          </w:p>
          <w:p w14:paraId="4B15EF32" w14:textId="0E7262E6" w:rsidR="001320C8" w:rsidRPr="00CB7713" w:rsidRDefault="001320C8" w:rsidP="007A0F15">
            <w:pPr>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1320C8">
              <w:rPr>
                <w:rFonts w:ascii="Calibri" w:hAnsi="Calibri" w:cs="Calibri"/>
                <w:sz w:val="24"/>
                <w:szCs w:val="24"/>
              </w:rPr>
              <w:t>Calculamos </w:t>
            </w:r>
            <w:r w:rsidRPr="001320C8">
              <w:rPr>
                <w:rFonts w:ascii="Calibri" w:hAnsi="Calibri" w:cs="Calibri"/>
                <w:b/>
                <w:bCs/>
                <w:sz w:val="24"/>
                <w:szCs w:val="24"/>
              </w:rPr>
              <w:t>mínimos y máximos</w:t>
            </w:r>
            <w:r w:rsidRPr="001320C8">
              <w:rPr>
                <w:rFonts w:ascii="Calibri" w:hAnsi="Calibri" w:cs="Calibri"/>
                <w:sz w:val="24"/>
                <w:szCs w:val="24"/>
              </w:rPr>
              <w:t> globales de la muestra seleccionada para truncar y generar un </w:t>
            </w:r>
            <w:r w:rsidRPr="001320C8">
              <w:rPr>
                <w:rFonts w:ascii="Calibri" w:hAnsi="Calibri" w:cs="Calibri"/>
                <w:i/>
                <w:iCs/>
                <w:sz w:val="24"/>
                <w:szCs w:val="24"/>
              </w:rPr>
              <w:t>zoom</w:t>
            </w:r>
            <w:r w:rsidRPr="001320C8">
              <w:rPr>
                <w:rFonts w:ascii="Calibri" w:hAnsi="Calibri" w:cs="Calibri"/>
                <w:sz w:val="24"/>
                <w:szCs w:val="24"/>
              </w:rPr>
              <w:t xml:space="preserve"> agresivo en el eje </w:t>
            </w:r>
            <w:r w:rsidRPr="001320C8">
              <w:rPr>
                <w:rFonts w:ascii="Calibri" w:hAnsi="Calibri" w:cs="Calibri"/>
                <w:b/>
                <w:bCs/>
                <w:sz w:val="24"/>
                <w:szCs w:val="24"/>
              </w:rPr>
              <w:t>Y</w:t>
            </w:r>
            <w:r w:rsidR="007A0F15">
              <w:rPr>
                <w:rFonts w:ascii="Calibri" w:hAnsi="Calibri" w:cs="Calibri"/>
                <w:b/>
                <w:bCs/>
                <w:sz w:val="24"/>
                <w:szCs w:val="24"/>
              </w:rPr>
              <w:t>.</w:t>
            </w:r>
          </w:p>
        </w:tc>
      </w:tr>
    </w:tbl>
    <w:p w14:paraId="0C894103" w14:textId="06719E4B" w:rsidR="004A220B" w:rsidRPr="00CB7713" w:rsidRDefault="004A220B" w:rsidP="00CB7713">
      <w:pPr>
        <w:pStyle w:val="Ttulo1"/>
        <w:spacing w:line="360" w:lineRule="auto"/>
        <w:jc w:val="both"/>
        <w:rPr>
          <w:rFonts w:ascii="Calibri" w:hAnsi="Calibri" w:cs="Calibri"/>
          <w:sz w:val="24"/>
          <w:szCs w:val="24"/>
        </w:rPr>
      </w:pPr>
      <w:bookmarkStart w:id="2" w:name="_Toc216800273"/>
      <w:r w:rsidRPr="00CB7713">
        <w:rPr>
          <w:rFonts w:ascii="Calibri" w:hAnsi="Calibri" w:cs="Calibri"/>
          <w:sz w:val="24"/>
          <w:szCs w:val="24"/>
        </w:rPr>
        <w:lastRenderedPageBreak/>
        <w:t>Parte 2: Interpretación de Gini en diferentes contextos</w:t>
      </w:r>
      <w:bookmarkEnd w:id="2"/>
    </w:p>
    <w:p w14:paraId="008FA00E" w14:textId="77777777" w:rsidR="004A220B" w:rsidRPr="00CB7713" w:rsidRDefault="004A220B" w:rsidP="00CB7713">
      <w:pPr>
        <w:spacing w:line="360" w:lineRule="auto"/>
        <w:jc w:val="both"/>
        <w:rPr>
          <w:rFonts w:ascii="Calibri" w:hAnsi="Calibri" w:cs="Calibri"/>
          <w:sz w:val="24"/>
          <w:szCs w:val="24"/>
        </w:rPr>
      </w:pPr>
    </w:p>
    <w:p w14:paraId="79C677F8" w14:textId="34A4E2B0" w:rsidR="004A220B" w:rsidRPr="00CB7713" w:rsidRDefault="004A220B" w:rsidP="00CB7713">
      <w:pPr>
        <w:pStyle w:val="Ttulo2"/>
        <w:spacing w:line="360" w:lineRule="auto"/>
        <w:jc w:val="both"/>
        <w:rPr>
          <w:rFonts w:ascii="Calibri" w:hAnsi="Calibri" w:cs="Calibri"/>
          <w:sz w:val="24"/>
          <w:szCs w:val="24"/>
        </w:rPr>
      </w:pPr>
      <w:bookmarkStart w:id="3" w:name="_Toc216800274"/>
      <w:r w:rsidRPr="00CB7713">
        <w:rPr>
          <w:rFonts w:ascii="Calibri" w:hAnsi="Calibri" w:cs="Calibri"/>
          <w:sz w:val="24"/>
          <w:szCs w:val="24"/>
        </w:rPr>
        <w:t>Ejercicio 1: Países con evolución similar vs. Divergente</w:t>
      </w:r>
      <w:bookmarkEnd w:id="3"/>
    </w:p>
    <w:p w14:paraId="716E6DDC" w14:textId="77777777" w:rsidR="004A220B" w:rsidRPr="00CB7713" w:rsidRDefault="004A220B" w:rsidP="00CB7713">
      <w:pPr>
        <w:pStyle w:val="Ttulo2"/>
        <w:spacing w:line="360" w:lineRule="auto"/>
        <w:jc w:val="both"/>
        <w:rPr>
          <w:rFonts w:ascii="Calibri" w:hAnsi="Calibri" w:cs="Calibri"/>
          <w:sz w:val="24"/>
          <w:szCs w:val="24"/>
        </w:rPr>
      </w:pPr>
    </w:p>
    <w:tbl>
      <w:tblPr>
        <w:tblStyle w:val="Tablaconcuadrcula2-nfasis4"/>
        <w:tblW w:w="10206" w:type="dxa"/>
        <w:tblLook w:val="04A0" w:firstRow="1" w:lastRow="0" w:firstColumn="1" w:lastColumn="0" w:noHBand="0" w:noVBand="1"/>
      </w:tblPr>
      <w:tblGrid>
        <w:gridCol w:w="4958"/>
        <w:gridCol w:w="5248"/>
      </w:tblGrid>
      <w:tr w:rsidR="00F83831" w:rsidRPr="00CB7713" w14:paraId="1843B9DF" w14:textId="77777777" w:rsidTr="00F83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left w:val="single" w:sz="4" w:space="0" w:color="auto"/>
              <w:bottom w:val="single" w:sz="4" w:space="0" w:color="auto"/>
              <w:right w:val="single" w:sz="4" w:space="0" w:color="auto"/>
            </w:tcBorders>
          </w:tcPr>
          <w:p w14:paraId="2508F010" w14:textId="1962BFDA" w:rsidR="001320C8" w:rsidRPr="00CB7713" w:rsidRDefault="00896AA1" w:rsidP="00CB7713">
            <w:pPr>
              <w:spacing w:line="360" w:lineRule="auto"/>
              <w:jc w:val="both"/>
              <w:rPr>
                <w:rFonts w:ascii="Calibri" w:hAnsi="Calibri" w:cs="Calibri"/>
                <w:b w:val="0"/>
                <w:bCs w:val="0"/>
                <w:sz w:val="24"/>
                <w:szCs w:val="24"/>
              </w:rPr>
            </w:pPr>
            <w:r w:rsidRPr="00CB7713">
              <w:rPr>
                <w:rFonts w:ascii="Calibri" w:hAnsi="Calibri" w:cs="Calibri"/>
                <w:sz w:val="24"/>
                <w:szCs w:val="24"/>
              </w:rPr>
              <w:drawing>
                <wp:inline distT="0" distB="0" distL="0" distR="0" wp14:anchorId="7C66D5C0" wp14:editId="4661ABF1">
                  <wp:extent cx="3011765" cy="1985010"/>
                  <wp:effectExtent l="0" t="0" r="0" b="0"/>
                  <wp:docPr id="378924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4576" name=""/>
                          <pic:cNvPicPr/>
                        </pic:nvPicPr>
                        <pic:blipFill>
                          <a:blip r:embed="rId11"/>
                          <a:stretch>
                            <a:fillRect/>
                          </a:stretch>
                        </pic:blipFill>
                        <pic:spPr>
                          <a:xfrm>
                            <a:off x="0" y="0"/>
                            <a:ext cx="3053654" cy="2012619"/>
                          </a:xfrm>
                          <a:prstGeom prst="rect">
                            <a:avLst/>
                          </a:prstGeom>
                        </pic:spPr>
                      </pic:pic>
                    </a:graphicData>
                  </a:graphic>
                </wp:inline>
              </w:drawing>
            </w:r>
          </w:p>
          <w:p w14:paraId="62EE6A41" w14:textId="366B0724" w:rsidR="001320C8" w:rsidRPr="00CB7713" w:rsidRDefault="001320C8" w:rsidP="00CB7713">
            <w:pPr>
              <w:spacing w:line="360" w:lineRule="auto"/>
              <w:jc w:val="both"/>
              <w:rPr>
                <w:rFonts w:ascii="Calibri" w:hAnsi="Calibri" w:cs="Calibri"/>
                <w:sz w:val="24"/>
                <w:szCs w:val="24"/>
              </w:rPr>
            </w:pPr>
          </w:p>
        </w:tc>
        <w:tc>
          <w:tcPr>
            <w:tcW w:w="5370" w:type="dxa"/>
            <w:tcBorders>
              <w:top w:val="single" w:sz="4" w:space="0" w:color="auto"/>
              <w:left w:val="single" w:sz="4" w:space="0" w:color="auto"/>
              <w:bottom w:val="single" w:sz="4" w:space="0" w:color="auto"/>
              <w:right w:val="single" w:sz="4" w:space="0" w:color="auto"/>
            </w:tcBorders>
          </w:tcPr>
          <w:p w14:paraId="6F6F34A6" w14:textId="2DB0B745" w:rsidR="001320C8" w:rsidRPr="00CB7713" w:rsidRDefault="00896AA1"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drawing>
                <wp:inline distT="0" distB="0" distL="0" distR="0" wp14:anchorId="6F739726" wp14:editId="385213DD">
                  <wp:extent cx="3171247" cy="1986053"/>
                  <wp:effectExtent l="0" t="0" r="0" b="0"/>
                  <wp:docPr id="949539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9666" name=""/>
                          <pic:cNvPicPr/>
                        </pic:nvPicPr>
                        <pic:blipFill>
                          <a:blip r:embed="rId12"/>
                          <a:stretch>
                            <a:fillRect/>
                          </a:stretch>
                        </pic:blipFill>
                        <pic:spPr>
                          <a:xfrm>
                            <a:off x="0" y="0"/>
                            <a:ext cx="3187804" cy="1996422"/>
                          </a:xfrm>
                          <a:prstGeom prst="rect">
                            <a:avLst/>
                          </a:prstGeom>
                        </pic:spPr>
                      </pic:pic>
                    </a:graphicData>
                  </a:graphic>
                </wp:inline>
              </w:drawing>
            </w:r>
          </w:p>
        </w:tc>
      </w:tr>
      <w:tr w:rsidR="00F83831" w:rsidRPr="00CB7713" w14:paraId="5F447E18" w14:textId="77777777" w:rsidTr="00F83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tcBorders>
          </w:tcPr>
          <w:p w14:paraId="69D52481" w14:textId="77777777" w:rsidR="001320C8" w:rsidRPr="00CB7713" w:rsidRDefault="00896AA1" w:rsidP="00CB7713">
            <w:pPr>
              <w:spacing w:line="360" w:lineRule="auto"/>
              <w:jc w:val="both"/>
              <w:rPr>
                <w:rFonts w:ascii="Calibri" w:hAnsi="Calibri" w:cs="Calibri"/>
                <w:sz w:val="24"/>
                <w:szCs w:val="24"/>
              </w:rPr>
            </w:pPr>
            <w:r w:rsidRPr="00CB7713">
              <w:rPr>
                <w:rFonts w:ascii="Calibri" w:hAnsi="Calibri" w:cs="Calibri"/>
                <w:b w:val="0"/>
                <w:bCs w:val="0"/>
                <w:sz w:val="24"/>
                <w:szCs w:val="24"/>
              </w:rPr>
              <w:t xml:space="preserve">Para resolver esta actividad se escogió </w:t>
            </w:r>
            <w:r w:rsidRPr="00CB7713">
              <w:rPr>
                <w:rFonts w:ascii="Calibri" w:hAnsi="Calibri" w:cs="Calibri"/>
                <w:b w:val="0"/>
                <w:bCs w:val="0"/>
                <w:sz w:val="24"/>
                <w:szCs w:val="24"/>
              </w:rPr>
              <w:t>el gráfico de series de tiempo múltiples</w:t>
            </w:r>
            <w:r w:rsidRPr="00CB7713">
              <w:rPr>
                <w:rFonts w:ascii="Calibri" w:hAnsi="Calibri" w:cs="Calibri"/>
                <w:b w:val="0"/>
                <w:bCs w:val="0"/>
                <w:sz w:val="24"/>
                <w:szCs w:val="24"/>
              </w:rPr>
              <w:t xml:space="preserve">, </w:t>
            </w:r>
            <w:r w:rsidR="006E22E2" w:rsidRPr="00CB7713">
              <w:rPr>
                <w:rFonts w:ascii="Calibri" w:hAnsi="Calibri" w:cs="Calibri"/>
                <w:b w:val="0"/>
                <w:bCs w:val="0"/>
                <w:sz w:val="24"/>
                <w:szCs w:val="24"/>
              </w:rPr>
              <w:t xml:space="preserve">aplicando una técnica de énfasis selectivo: atenuamos el resto de </w:t>
            </w:r>
            <w:r w:rsidR="006E22E2" w:rsidRPr="00CB7713">
              <w:rPr>
                <w:rFonts w:ascii="Calibri" w:hAnsi="Calibri" w:cs="Calibri"/>
                <w:b w:val="0"/>
                <w:bCs w:val="0"/>
                <w:sz w:val="24"/>
                <w:szCs w:val="24"/>
              </w:rPr>
              <w:t>los países</w:t>
            </w:r>
            <w:r w:rsidR="006E22E2" w:rsidRPr="00CB7713">
              <w:rPr>
                <w:rFonts w:ascii="Calibri" w:hAnsi="Calibri" w:cs="Calibri"/>
                <w:b w:val="0"/>
                <w:bCs w:val="0"/>
                <w:sz w:val="24"/>
                <w:szCs w:val="24"/>
              </w:rPr>
              <w:t xml:space="preserve"> para brindar contexto</w:t>
            </w:r>
            <w:r w:rsidR="006E22E2" w:rsidRPr="00CB7713">
              <w:rPr>
                <w:rFonts w:ascii="Calibri" w:hAnsi="Calibri" w:cs="Calibri"/>
                <w:b w:val="0"/>
                <w:bCs w:val="0"/>
                <w:sz w:val="24"/>
                <w:szCs w:val="24"/>
              </w:rPr>
              <w:t xml:space="preserve">, </w:t>
            </w:r>
            <w:r w:rsidR="006E22E2" w:rsidRPr="00CB7713">
              <w:rPr>
                <w:rFonts w:ascii="Calibri" w:hAnsi="Calibri" w:cs="Calibri"/>
                <w:b w:val="0"/>
                <w:bCs w:val="0"/>
                <w:sz w:val="24"/>
                <w:szCs w:val="24"/>
              </w:rPr>
              <w:t xml:space="preserve">nos concentramos en </w:t>
            </w:r>
            <w:r w:rsidR="006E22E2" w:rsidRPr="00CB7713">
              <w:rPr>
                <w:rFonts w:ascii="Calibri" w:hAnsi="Calibri" w:cs="Calibri"/>
                <w:sz w:val="24"/>
                <w:szCs w:val="24"/>
              </w:rPr>
              <w:t>Suecia</w:t>
            </w:r>
            <w:r w:rsidR="006E22E2" w:rsidRPr="00CB7713">
              <w:rPr>
                <w:rFonts w:ascii="Calibri" w:hAnsi="Calibri" w:cs="Calibri"/>
                <w:b w:val="0"/>
                <w:bCs w:val="0"/>
                <w:sz w:val="24"/>
                <w:szCs w:val="24"/>
              </w:rPr>
              <w:t>, que muestra una tendencia </w:t>
            </w:r>
            <w:r w:rsidR="006E22E2" w:rsidRPr="00CB7713">
              <w:rPr>
                <w:rFonts w:ascii="Calibri" w:hAnsi="Calibri" w:cs="Calibri"/>
                <w:sz w:val="24"/>
                <w:szCs w:val="24"/>
              </w:rPr>
              <w:t>estable</w:t>
            </w:r>
            <w:r w:rsidR="006E22E2" w:rsidRPr="00CB7713">
              <w:rPr>
                <w:rFonts w:ascii="Calibri" w:hAnsi="Calibri" w:cs="Calibri"/>
                <w:b w:val="0"/>
                <w:bCs w:val="0"/>
                <w:sz w:val="24"/>
                <w:szCs w:val="24"/>
              </w:rPr>
              <w:t xml:space="preserve"> </w:t>
            </w:r>
            <w:r w:rsidRPr="00CB7713">
              <w:rPr>
                <w:rFonts w:ascii="Calibri" w:hAnsi="Calibri" w:cs="Calibri"/>
                <w:b w:val="0"/>
                <w:bCs w:val="0"/>
                <w:sz w:val="24"/>
                <w:szCs w:val="24"/>
              </w:rPr>
              <w:t xml:space="preserve">en comparación con </w:t>
            </w:r>
            <w:r w:rsidRPr="00CB7713">
              <w:rPr>
                <w:rFonts w:ascii="Calibri" w:hAnsi="Calibri" w:cs="Calibri"/>
                <w:sz w:val="24"/>
                <w:szCs w:val="24"/>
              </w:rPr>
              <w:t>España</w:t>
            </w:r>
            <w:r w:rsidRPr="00CB7713">
              <w:rPr>
                <w:rFonts w:ascii="Calibri" w:hAnsi="Calibri" w:cs="Calibri"/>
                <w:b w:val="0"/>
                <w:bCs w:val="0"/>
                <w:sz w:val="24"/>
                <w:szCs w:val="24"/>
              </w:rPr>
              <w:t xml:space="preserve"> que tiene </w:t>
            </w:r>
            <w:r w:rsidR="006E22E2" w:rsidRPr="00CB7713">
              <w:rPr>
                <w:rFonts w:ascii="Calibri" w:hAnsi="Calibri" w:cs="Calibri"/>
                <w:b w:val="0"/>
                <w:bCs w:val="0"/>
                <w:sz w:val="24"/>
                <w:szCs w:val="24"/>
              </w:rPr>
              <w:t xml:space="preserve">una tendencia </w:t>
            </w:r>
            <w:r w:rsidR="006E22E2" w:rsidRPr="00CB7713">
              <w:rPr>
                <w:rFonts w:ascii="Calibri" w:hAnsi="Calibri" w:cs="Calibri"/>
                <w:sz w:val="24"/>
                <w:szCs w:val="24"/>
              </w:rPr>
              <w:t>d</w:t>
            </w:r>
            <w:r w:rsidRPr="00CB7713">
              <w:rPr>
                <w:rFonts w:ascii="Calibri" w:hAnsi="Calibri" w:cs="Calibri"/>
                <w:sz w:val="24"/>
                <w:szCs w:val="24"/>
              </w:rPr>
              <w:t>ivergente</w:t>
            </w:r>
            <w:r w:rsidRPr="00CB7713">
              <w:rPr>
                <w:rFonts w:ascii="Calibri" w:hAnsi="Calibri" w:cs="Calibri"/>
                <w:b w:val="0"/>
                <w:bCs w:val="0"/>
                <w:sz w:val="24"/>
                <w:szCs w:val="24"/>
              </w:rPr>
              <w:t xml:space="preserve">, este tipo de información ayuda identificar un patrón visible para ser estudiado.  </w:t>
            </w:r>
          </w:p>
          <w:p w14:paraId="69FB90F1" w14:textId="77777777" w:rsidR="00345205" w:rsidRPr="00CB7713" w:rsidRDefault="00345205" w:rsidP="00CB7713">
            <w:pPr>
              <w:spacing w:line="360" w:lineRule="auto"/>
              <w:jc w:val="both"/>
              <w:rPr>
                <w:rFonts w:ascii="Calibri" w:hAnsi="Calibri" w:cs="Calibri"/>
                <w:sz w:val="24"/>
                <w:szCs w:val="24"/>
              </w:rPr>
            </w:pPr>
          </w:p>
          <w:p w14:paraId="2231938A" w14:textId="03D633B0" w:rsidR="00345205" w:rsidRPr="00CB7713" w:rsidRDefault="00345205" w:rsidP="00CB7713">
            <w:pPr>
              <w:spacing w:line="360" w:lineRule="auto"/>
              <w:jc w:val="both"/>
              <w:rPr>
                <w:rFonts w:ascii="Calibri" w:hAnsi="Calibri" w:cs="Calibri"/>
                <w:sz w:val="24"/>
                <w:szCs w:val="24"/>
              </w:rPr>
            </w:pPr>
            <w:r w:rsidRPr="00CB7713">
              <w:rPr>
                <w:rFonts w:ascii="Calibri" w:hAnsi="Calibri" w:cs="Calibri"/>
                <w:b w:val="0"/>
                <w:bCs w:val="0"/>
                <w:sz w:val="24"/>
                <w:szCs w:val="24"/>
              </w:rPr>
              <w:t>S</w:t>
            </w:r>
            <w:r w:rsidRPr="00CB7713">
              <w:rPr>
                <w:rFonts w:ascii="Calibri" w:hAnsi="Calibri" w:cs="Calibri"/>
                <w:b w:val="0"/>
                <w:bCs w:val="0"/>
                <w:sz w:val="24"/>
                <w:szCs w:val="24"/>
              </w:rPr>
              <w:t>e utilizaron colores semánticos</w:t>
            </w:r>
            <w:r w:rsidRPr="00CB7713">
              <w:rPr>
                <w:rFonts w:ascii="Calibri" w:hAnsi="Calibri" w:cs="Calibri"/>
                <w:b w:val="0"/>
                <w:bCs w:val="0"/>
                <w:sz w:val="24"/>
                <w:szCs w:val="24"/>
              </w:rPr>
              <w:t xml:space="preserve"> </w:t>
            </w:r>
            <w:r w:rsidRPr="00CB7713">
              <w:rPr>
                <w:rFonts w:ascii="Calibri" w:hAnsi="Calibri" w:cs="Calibri"/>
                <w:b w:val="0"/>
                <w:bCs w:val="0"/>
                <w:sz w:val="24"/>
                <w:szCs w:val="24"/>
              </w:rPr>
              <w:t>para guiar la interpretación instintiva del usuario: verde para la estabilidad deseada y rojo para la volatilidad</w:t>
            </w:r>
            <w:r w:rsidRPr="00CB7713">
              <w:rPr>
                <w:rFonts w:ascii="Calibri" w:hAnsi="Calibri" w:cs="Calibri"/>
                <w:b w:val="0"/>
                <w:bCs w:val="0"/>
                <w:sz w:val="24"/>
                <w:szCs w:val="24"/>
              </w:rPr>
              <w:t xml:space="preserve">. </w:t>
            </w:r>
          </w:p>
          <w:p w14:paraId="588D7F11" w14:textId="77777777" w:rsidR="00345205" w:rsidRPr="00CB7713" w:rsidRDefault="00345205" w:rsidP="00CB7713">
            <w:pPr>
              <w:spacing w:line="360" w:lineRule="auto"/>
              <w:jc w:val="both"/>
              <w:rPr>
                <w:rFonts w:ascii="Calibri" w:hAnsi="Calibri" w:cs="Calibri"/>
                <w:sz w:val="24"/>
                <w:szCs w:val="24"/>
              </w:rPr>
            </w:pPr>
          </w:p>
          <w:p w14:paraId="793E5356" w14:textId="7882AB59" w:rsidR="00345205" w:rsidRPr="00CB7713" w:rsidRDefault="00345205" w:rsidP="00CB7713">
            <w:pPr>
              <w:spacing w:line="360" w:lineRule="auto"/>
              <w:jc w:val="both"/>
              <w:rPr>
                <w:rFonts w:ascii="Calibri" w:hAnsi="Calibri" w:cs="Calibri"/>
                <w:b w:val="0"/>
                <w:bCs w:val="0"/>
                <w:sz w:val="24"/>
                <w:szCs w:val="24"/>
              </w:rPr>
            </w:pPr>
            <w:r w:rsidRPr="00CB7713">
              <w:rPr>
                <w:rFonts w:ascii="Calibri" w:hAnsi="Calibri" w:cs="Calibri"/>
                <w:b w:val="0"/>
                <w:bCs w:val="0"/>
                <w:sz w:val="24"/>
                <w:szCs w:val="24"/>
              </w:rPr>
              <w:t xml:space="preserve">La selección no es aleatoria; contrasta dos modelos socioeconómicos distintos (Norte de </w:t>
            </w:r>
            <w:r w:rsidRPr="00CB7713">
              <w:rPr>
                <w:rFonts w:ascii="Calibri" w:hAnsi="Calibri" w:cs="Calibri"/>
                <w:b w:val="0"/>
                <w:bCs w:val="0"/>
                <w:sz w:val="24"/>
                <w:szCs w:val="24"/>
              </w:rPr>
              <w:lastRenderedPageBreak/>
              <w:t>Europa vs Sur), aportando una capa narrativa adicional a los datos puros</w:t>
            </w:r>
            <w:r w:rsidRPr="00CB7713">
              <w:rPr>
                <w:rFonts w:ascii="Calibri" w:hAnsi="Calibri" w:cs="Calibri"/>
                <w:b w:val="0"/>
                <w:bCs w:val="0"/>
                <w:sz w:val="24"/>
                <w:szCs w:val="24"/>
              </w:rPr>
              <w:t xml:space="preserve">. </w:t>
            </w:r>
          </w:p>
        </w:tc>
        <w:tc>
          <w:tcPr>
            <w:tcW w:w="5370" w:type="dxa"/>
            <w:tcBorders>
              <w:top w:val="single" w:sz="4" w:space="0" w:color="auto"/>
            </w:tcBorders>
          </w:tcPr>
          <w:p w14:paraId="58C41AF0" w14:textId="77777777" w:rsidR="006E22E2" w:rsidRPr="00CB7713" w:rsidRDefault="00896AA1"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lastRenderedPageBreak/>
              <w:t xml:space="preserve">Para cumplir con el objetivo de aplicar </w:t>
            </w:r>
            <w:r w:rsidRPr="001320C8">
              <w:rPr>
                <w:rFonts w:ascii="Calibri" w:hAnsi="Calibri" w:cs="Calibri"/>
                <w:b/>
                <w:bCs/>
                <w:sz w:val="24"/>
                <w:szCs w:val="24"/>
              </w:rPr>
              <w:t>qué</w:t>
            </w:r>
            <w:r w:rsidRPr="001320C8">
              <w:rPr>
                <w:rFonts w:ascii="Calibri" w:hAnsi="Calibri" w:cs="Calibri"/>
                <w:sz w:val="24"/>
                <w:szCs w:val="24"/>
              </w:rPr>
              <w:t> no se debe hacer al momento de generar</w:t>
            </w:r>
            <w:r w:rsidRPr="00CB7713">
              <w:rPr>
                <w:rFonts w:ascii="Calibri" w:hAnsi="Calibri" w:cs="Calibri"/>
                <w:sz w:val="24"/>
                <w:szCs w:val="24"/>
              </w:rPr>
              <w:t xml:space="preserve"> una gráfica, s</w:t>
            </w:r>
            <w:r w:rsidRPr="001320C8">
              <w:rPr>
                <w:rFonts w:ascii="Calibri" w:hAnsi="Calibri" w:cs="Calibri"/>
                <w:sz w:val="24"/>
                <w:szCs w:val="24"/>
              </w:rPr>
              <w:t>e realizó lo siguiente:</w:t>
            </w:r>
            <w:r w:rsidRPr="00CB7713">
              <w:rPr>
                <w:rFonts w:ascii="Calibri" w:hAnsi="Calibri" w:cs="Calibri"/>
                <w:sz w:val="24"/>
                <w:szCs w:val="24"/>
              </w:rPr>
              <w:t xml:space="preserve"> </w:t>
            </w:r>
          </w:p>
          <w:p w14:paraId="769BBD3A" w14:textId="77777777" w:rsidR="006E22E2" w:rsidRPr="00CB7713" w:rsidRDefault="006E22E2"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p w14:paraId="4FD3D4C8" w14:textId="04EE5739" w:rsidR="006E22E2" w:rsidRPr="00CB7713" w:rsidRDefault="006E22E2" w:rsidP="00CB7713">
            <w:pPr>
              <w:pStyle w:val="Prrafodelista"/>
              <w:numPr>
                <w:ilvl w:val="0"/>
                <w:numId w:val="6"/>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Sin</w:t>
            </w:r>
            <w:r w:rsidRPr="00CB7713">
              <w:rPr>
                <w:rFonts w:ascii="Calibri" w:hAnsi="Calibri" w:cs="Calibri"/>
                <w:sz w:val="24"/>
                <w:szCs w:val="24"/>
              </w:rPr>
              <w:t xml:space="preserve"> grosor destacado</w:t>
            </w:r>
            <w:r w:rsidRPr="00CB7713">
              <w:rPr>
                <w:rFonts w:ascii="Calibri" w:hAnsi="Calibri" w:cs="Calibri"/>
                <w:sz w:val="24"/>
                <w:szCs w:val="24"/>
              </w:rPr>
              <w:t xml:space="preserve"> en las líneas</w:t>
            </w:r>
            <w:r w:rsidRPr="00CB7713">
              <w:rPr>
                <w:rFonts w:ascii="Calibri" w:hAnsi="Calibri" w:cs="Calibri"/>
                <w:sz w:val="24"/>
                <w:szCs w:val="24"/>
              </w:rPr>
              <w:t>, todos compiten por atención</w:t>
            </w:r>
            <w:r w:rsidRPr="00CB7713">
              <w:rPr>
                <w:rFonts w:ascii="Calibri" w:hAnsi="Calibri" w:cs="Calibri"/>
                <w:sz w:val="24"/>
                <w:szCs w:val="24"/>
              </w:rPr>
              <w:t xml:space="preserve">. </w:t>
            </w:r>
          </w:p>
          <w:p w14:paraId="464A9A38" w14:textId="39BFFC36" w:rsidR="006E22E2" w:rsidRPr="006E22E2" w:rsidRDefault="006E22E2"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E22E2">
              <w:rPr>
                <w:rFonts w:ascii="Calibri" w:hAnsi="Calibri" w:cs="Calibri"/>
                <w:sz w:val="24"/>
                <w:szCs w:val="24"/>
              </w:rPr>
              <w:t>Ocultamos leyenda</w:t>
            </w:r>
            <w:r w:rsidRPr="00CB7713">
              <w:rPr>
                <w:rFonts w:ascii="Calibri" w:hAnsi="Calibri" w:cs="Calibri"/>
                <w:sz w:val="24"/>
                <w:szCs w:val="24"/>
              </w:rPr>
              <w:t xml:space="preserve">, genera confusión. </w:t>
            </w:r>
          </w:p>
          <w:p w14:paraId="22747B80" w14:textId="52C5C9A5" w:rsidR="006E22E2" w:rsidRPr="00CB7713" w:rsidRDefault="006E22E2"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No se describen los ejes, el ojo no sabe por </w:t>
            </w:r>
            <w:r w:rsidR="00D40E4E" w:rsidRPr="00CB7713">
              <w:rPr>
                <w:rFonts w:ascii="Calibri" w:hAnsi="Calibri" w:cs="Calibri"/>
                <w:sz w:val="24"/>
                <w:szCs w:val="24"/>
              </w:rPr>
              <w:t>dónde</w:t>
            </w:r>
            <w:r w:rsidRPr="00CB7713">
              <w:rPr>
                <w:rFonts w:ascii="Calibri" w:hAnsi="Calibri" w:cs="Calibri"/>
                <w:sz w:val="24"/>
                <w:szCs w:val="24"/>
              </w:rPr>
              <w:t xml:space="preserve"> iniciar.  </w:t>
            </w:r>
          </w:p>
          <w:p w14:paraId="677418BE" w14:textId="4FFE1461" w:rsidR="006E22E2" w:rsidRPr="00CB7713" w:rsidRDefault="006E22E2"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No se añade </w:t>
            </w:r>
            <w:r w:rsidR="00D40E4E" w:rsidRPr="00CB7713">
              <w:rPr>
                <w:rFonts w:ascii="Calibri" w:hAnsi="Calibri" w:cs="Calibri"/>
                <w:sz w:val="24"/>
                <w:szCs w:val="24"/>
              </w:rPr>
              <w:t>título</w:t>
            </w:r>
            <w:r w:rsidRPr="00CB7713">
              <w:rPr>
                <w:rFonts w:ascii="Calibri" w:hAnsi="Calibri" w:cs="Calibri"/>
                <w:sz w:val="24"/>
                <w:szCs w:val="24"/>
              </w:rPr>
              <w:t xml:space="preserve"> claro ni subtitulo para agregar contexto que ayuda sin duda en la compresión.</w:t>
            </w:r>
          </w:p>
          <w:p w14:paraId="2486B7C3" w14:textId="1846F504" w:rsidR="001320C8" w:rsidRPr="00CB7713" w:rsidRDefault="006E22E2"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Como lo indica la imagen se logra el efecto </w:t>
            </w:r>
            <w:r w:rsidR="00D92776" w:rsidRPr="00CB7713">
              <w:rPr>
                <w:rFonts w:ascii="Calibri" w:hAnsi="Calibri" w:cs="Calibri"/>
                <w:b/>
                <w:bCs/>
                <w:sz w:val="24"/>
                <w:szCs w:val="24"/>
              </w:rPr>
              <w:t xml:space="preserve">spaghetti, ejecución </w:t>
            </w:r>
            <w:r w:rsidR="00D92776" w:rsidRPr="00CB7713">
              <w:rPr>
                <w:rFonts w:ascii="Calibri" w:hAnsi="Calibri" w:cs="Calibri"/>
                <w:sz w:val="24"/>
                <w:szCs w:val="24"/>
              </w:rPr>
              <w:t xml:space="preserve">qué </w:t>
            </w:r>
            <w:r w:rsidRPr="00CB7713">
              <w:rPr>
                <w:rFonts w:ascii="Calibri" w:hAnsi="Calibri" w:cs="Calibri"/>
                <w:sz w:val="24"/>
                <w:szCs w:val="24"/>
              </w:rPr>
              <w:t xml:space="preserve">siempre hay que evitar. </w:t>
            </w:r>
          </w:p>
        </w:tc>
      </w:tr>
    </w:tbl>
    <w:p w14:paraId="6E959D53" w14:textId="77777777" w:rsidR="00345205" w:rsidRPr="00CB7713" w:rsidRDefault="00345205" w:rsidP="00CB7713">
      <w:pPr>
        <w:pStyle w:val="Ttulo2"/>
        <w:spacing w:line="360" w:lineRule="auto"/>
        <w:jc w:val="both"/>
        <w:rPr>
          <w:rFonts w:ascii="Calibri" w:hAnsi="Calibri" w:cs="Calibri"/>
          <w:sz w:val="24"/>
          <w:szCs w:val="24"/>
        </w:rPr>
      </w:pPr>
    </w:p>
    <w:p w14:paraId="758994FE" w14:textId="458EF90F" w:rsidR="004A220B" w:rsidRPr="00CB7713" w:rsidRDefault="004A220B" w:rsidP="00CB7713">
      <w:pPr>
        <w:pStyle w:val="Ttulo2"/>
        <w:spacing w:line="360" w:lineRule="auto"/>
        <w:jc w:val="both"/>
        <w:rPr>
          <w:rFonts w:ascii="Calibri" w:hAnsi="Calibri" w:cs="Calibri"/>
          <w:sz w:val="24"/>
          <w:szCs w:val="24"/>
        </w:rPr>
      </w:pPr>
      <w:bookmarkStart w:id="4" w:name="_Toc216800275"/>
      <w:r w:rsidRPr="00CB7713">
        <w:rPr>
          <w:rFonts w:ascii="Calibri" w:hAnsi="Calibri" w:cs="Calibri"/>
          <w:sz w:val="24"/>
          <w:szCs w:val="24"/>
        </w:rPr>
        <w:t>Ejercicio 2: Diferencias subyacentes con Gini similar</w:t>
      </w:r>
      <w:bookmarkEnd w:id="4"/>
    </w:p>
    <w:p w14:paraId="57A55434" w14:textId="77777777" w:rsidR="004A220B" w:rsidRPr="00CB7713" w:rsidRDefault="004A220B" w:rsidP="00CB7713">
      <w:pPr>
        <w:spacing w:line="360" w:lineRule="auto"/>
        <w:jc w:val="both"/>
        <w:rPr>
          <w:rFonts w:ascii="Calibri" w:hAnsi="Calibri" w:cs="Calibri"/>
          <w:sz w:val="24"/>
          <w:szCs w:val="24"/>
        </w:rPr>
      </w:pPr>
    </w:p>
    <w:tbl>
      <w:tblPr>
        <w:tblStyle w:val="Tablaconcuadrcula2-nfasis4"/>
        <w:tblW w:w="10206" w:type="dxa"/>
        <w:tblLook w:val="04A0" w:firstRow="1" w:lastRow="0" w:firstColumn="1" w:lastColumn="0" w:noHBand="0" w:noVBand="1"/>
      </w:tblPr>
      <w:tblGrid>
        <w:gridCol w:w="5291"/>
        <w:gridCol w:w="4986"/>
      </w:tblGrid>
      <w:tr w:rsidR="00345205" w:rsidRPr="00CB7713" w14:paraId="5703B4D2" w14:textId="77777777" w:rsidTr="00F83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left w:val="single" w:sz="4" w:space="0" w:color="auto"/>
              <w:bottom w:val="single" w:sz="4" w:space="0" w:color="auto"/>
              <w:right w:val="single" w:sz="4" w:space="0" w:color="auto"/>
            </w:tcBorders>
          </w:tcPr>
          <w:p w14:paraId="5F4C428E" w14:textId="77B492B7" w:rsidR="00345205" w:rsidRPr="00CB7713" w:rsidRDefault="00975CBD" w:rsidP="00CB7713">
            <w:pPr>
              <w:spacing w:line="360" w:lineRule="auto"/>
              <w:jc w:val="both"/>
              <w:rPr>
                <w:rFonts w:ascii="Calibri" w:hAnsi="Calibri" w:cs="Calibri"/>
                <w:b w:val="0"/>
                <w:bCs w:val="0"/>
                <w:sz w:val="24"/>
                <w:szCs w:val="24"/>
              </w:rPr>
            </w:pPr>
            <w:r w:rsidRPr="00CB7713">
              <w:rPr>
                <w:rFonts w:ascii="Calibri" w:hAnsi="Calibri" w:cs="Calibri"/>
                <w:sz w:val="24"/>
                <w:szCs w:val="24"/>
              </w:rPr>
              <w:drawing>
                <wp:inline distT="0" distB="0" distL="0" distR="0" wp14:anchorId="656D5DF4" wp14:editId="16294B37">
                  <wp:extent cx="3222781" cy="1930031"/>
                  <wp:effectExtent l="0" t="0" r="0" b="0"/>
                  <wp:docPr id="62708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2845" name=""/>
                          <pic:cNvPicPr/>
                        </pic:nvPicPr>
                        <pic:blipFill>
                          <a:blip r:embed="rId13"/>
                          <a:stretch>
                            <a:fillRect/>
                          </a:stretch>
                        </pic:blipFill>
                        <pic:spPr>
                          <a:xfrm>
                            <a:off x="0" y="0"/>
                            <a:ext cx="3234951" cy="1937319"/>
                          </a:xfrm>
                          <a:prstGeom prst="rect">
                            <a:avLst/>
                          </a:prstGeom>
                        </pic:spPr>
                      </pic:pic>
                    </a:graphicData>
                  </a:graphic>
                </wp:inline>
              </w:drawing>
            </w:r>
          </w:p>
          <w:p w14:paraId="0BA22625" w14:textId="77777777" w:rsidR="00345205" w:rsidRPr="00CB7713" w:rsidRDefault="00345205" w:rsidP="00CB7713">
            <w:pPr>
              <w:spacing w:line="360" w:lineRule="auto"/>
              <w:jc w:val="both"/>
              <w:rPr>
                <w:rFonts w:ascii="Calibri" w:hAnsi="Calibri" w:cs="Calibri"/>
                <w:sz w:val="24"/>
                <w:szCs w:val="24"/>
              </w:rPr>
            </w:pPr>
          </w:p>
        </w:tc>
        <w:tc>
          <w:tcPr>
            <w:tcW w:w="5370" w:type="dxa"/>
            <w:tcBorders>
              <w:top w:val="single" w:sz="4" w:space="0" w:color="auto"/>
              <w:left w:val="single" w:sz="4" w:space="0" w:color="auto"/>
              <w:bottom w:val="single" w:sz="4" w:space="0" w:color="auto"/>
              <w:right w:val="single" w:sz="4" w:space="0" w:color="auto"/>
            </w:tcBorders>
          </w:tcPr>
          <w:p w14:paraId="669E03C6" w14:textId="01BF8F42" w:rsidR="00345205" w:rsidRPr="00CB7713" w:rsidRDefault="00975CBD"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drawing>
                <wp:inline distT="0" distB="0" distL="0" distR="0" wp14:anchorId="2CE77AF2" wp14:editId="750869BC">
                  <wp:extent cx="3024553" cy="1958243"/>
                  <wp:effectExtent l="0" t="0" r="4445" b="4445"/>
                  <wp:docPr id="1107355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55416" name=""/>
                          <pic:cNvPicPr/>
                        </pic:nvPicPr>
                        <pic:blipFill>
                          <a:blip r:embed="rId14"/>
                          <a:stretch>
                            <a:fillRect/>
                          </a:stretch>
                        </pic:blipFill>
                        <pic:spPr>
                          <a:xfrm>
                            <a:off x="0" y="0"/>
                            <a:ext cx="3039252" cy="1967760"/>
                          </a:xfrm>
                          <a:prstGeom prst="rect">
                            <a:avLst/>
                          </a:prstGeom>
                        </pic:spPr>
                      </pic:pic>
                    </a:graphicData>
                  </a:graphic>
                </wp:inline>
              </w:drawing>
            </w:r>
          </w:p>
        </w:tc>
      </w:tr>
      <w:tr w:rsidR="00345205" w:rsidRPr="00CB7713" w14:paraId="749C6690" w14:textId="77777777" w:rsidTr="00F83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6" w:type="dxa"/>
            <w:tcBorders>
              <w:top w:val="single" w:sz="4" w:space="0" w:color="auto"/>
            </w:tcBorders>
          </w:tcPr>
          <w:p w14:paraId="4B0DFC3D" w14:textId="77777777" w:rsidR="00001969" w:rsidRPr="00CB7713" w:rsidRDefault="00001969" w:rsidP="00CB7713">
            <w:pPr>
              <w:spacing w:line="360" w:lineRule="auto"/>
              <w:jc w:val="both"/>
              <w:rPr>
                <w:rFonts w:ascii="Calibri" w:hAnsi="Calibri" w:cs="Calibri"/>
                <w:sz w:val="24"/>
                <w:szCs w:val="24"/>
              </w:rPr>
            </w:pPr>
            <w:r w:rsidRPr="00001969">
              <w:rPr>
                <w:rFonts w:ascii="Calibri" w:hAnsi="Calibri" w:cs="Calibri"/>
                <w:b w:val="0"/>
                <w:bCs w:val="0"/>
                <w:sz w:val="24"/>
                <w:szCs w:val="24"/>
              </w:rPr>
              <w:t xml:space="preserve">Para este análisis se seleccionó el gráfico de dispersión </w:t>
            </w:r>
            <w:r w:rsidRPr="00001969">
              <w:rPr>
                <w:rFonts w:ascii="Calibri" w:hAnsi="Calibri" w:cs="Calibri"/>
                <w:sz w:val="24"/>
                <w:szCs w:val="24"/>
              </w:rPr>
              <w:t>(Scatter Plot),</w:t>
            </w:r>
            <w:r w:rsidRPr="00001969">
              <w:rPr>
                <w:rFonts w:ascii="Calibri" w:hAnsi="Calibri" w:cs="Calibri"/>
                <w:b w:val="0"/>
                <w:bCs w:val="0"/>
                <w:sz w:val="24"/>
                <w:szCs w:val="24"/>
              </w:rPr>
              <w:t xml:space="preserve"> ideal para estudiar la correlación entre dos dimensiones clave: el contexto económico </w:t>
            </w:r>
            <w:r w:rsidRPr="00001969">
              <w:rPr>
                <w:rFonts w:ascii="Calibri" w:hAnsi="Calibri" w:cs="Calibri"/>
                <w:sz w:val="24"/>
                <w:szCs w:val="24"/>
              </w:rPr>
              <w:t>(PIB per cápita en el eje X)</w:t>
            </w:r>
            <w:r w:rsidRPr="00001969">
              <w:rPr>
                <w:rFonts w:ascii="Calibri" w:hAnsi="Calibri" w:cs="Calibri"/>
                <w:b w:val="0"/>
                <w:bCs w:val="0"/>
                <w:sz w:val="24"/>
                <w:szCs w:val="24"/>
              </w:rPr>
              <w:t xml:space="preserve"> y la desigualdad social </w:t>
            </w:r>
            <w:r w:rsidRPr="00001969">
              <w:rPr>
                <w:rFonts w:ascii="Calibri" w:hAnsi="Calibri" w:cs="Calibri"/>
                <w:sz w:val="24"/>
                <w:szCs w:val="24"/>
              </w:rPr>
              <w:t>(Coeficiente Gini en el eje Y).</w:t>
            </w:r>
          </w:p>
          <w:p w14:paraId="433B64CA" w14:textId="77777777" w:rsidR="00D04795" w:rsidRPr="00001969" w:rsidRDefault="00D04795" w:rsidP="00CB7713">
            <w:pPr>
              <w:spacing w:line="360" w:lineRule="auto"/>
              <w:jc w:val="both"/>
              <w:rPr>
                <w:rFonts w:ascii="Calibri" w:hAnsi="Calibri" w:cs="Calibri"/>
                <w:b w:val="0"/>
                <w:bCs w:val="0"/>
                <w:sz w:val="24"/>
                <w:szCs w:val="24"/>
              </w:rPr>
            </w:pPr>
          </w:p>
          <w:p w14:paraId="1F1F9FC3" w14:textId="77777777" w:rsidR="00D04795" w:rsidRPr="00CB7713" w:rsidRDefault="00001969" w:rsidP="00CB7713">
            <w:pPr>
              <w:spacing w:line="360" w:lineRule="auto"/>
              <w:jc w:val="both"/>
              <w:rPr>
                <w:rFonts w:ascii="Calibri" w:hAnsi="Calibri" w:cs="Calibri"/>
                <w:sz w:val="24"/>
                <w:szCs w:val="24"/>
              </w:rPr>
            </w:pPr>
            <w:r w:rsidRPr="00001969">
              <w:rPr>
                <w:rFonts w:ascii="Calibri" w:hAnsi="Calibri" w:cs="Calibri"/>
                <w:b w:val="0"/>
                <w:bCs w:val="0"/>
                <w:sz w:val="24"/>
                <w:szCs w:val="24"/>
              </w:rPr>
              <w:t xml:space="preserve">Esta visualización permite identificar patrones no evidentes, revelando que la riqueza de un país no garantiza su equidad: observamos cómo naciones con niveles de ingresos muy distintos (muy separados horizontalmente) pueden tener índices de desigualdad similares. </w:t>
            </w:r>
          </w:p>
          <w:p w14:paraId="1B75C965" w14:textId="77777777" w:rsidR="00D04795" w:rsidRPr="00CB7713" w:rsidRDefault="00D04795" w:rsidP="00CB7713">
            <w:pPr>
              <w:spacing w:line="360" w:lineRule="auto"/>
              <w:jc w:val="both"/>
              <w:rPr>
                <w:rFonts w:ascii="Calibri" w:hAnsi="Calibri" w:cs="Calibri"/>
                <w:sz w:val="24"/>
                <w:szCs w:val="24"/>
              </w:rPr>
            </w:pPr>
          </w:p>
          <w:p w14:paraId="7292977C" w14:textId="17EE423D" w:rsidR="00001969" w:rsidRPr="00001969" w:rsidRDefault="00001969" w:rsidP="00CB7713">
            <w:pPr>
              <w:spacing w:line="360" w:lineRule="auto"/>
              <w:jc w:val="both"/>
              <w:rPr>
                <w:rFonts w:ascii="Calibri" w:hAnsi="Calibri" w:cs="Calibri"/>
                <w:b w:val="0"/>
                <w:bCs w:val="0"/>
                <w:sz w:val="24"/>
                <w:szCs w:val="24"/>
                <w:u w:val="single"/>
              </w:rPr>
            </w:pPr>
            <w:r w:rsidRPr="00001969">
              <w:rPr>
                <w:rFonts w:ascii="Calibri" w:hAnsi="Calibri" w:cs="Calibri"/>
                <w:b w:val="0"/>
                <w:bCs w:val="0"/>
                <w:sz w:val="24"/>
                <w:szCs w:val="24"/>
              </w:rPr>
              <w:t xml:space="preserve">Es la herramienta más efectiva para contextualizar si un Gini bajo es producto de una política social </w:t>
            </w:r>
            <w:r w:rsidRPr="00001969">
              <w:rPr>
                <w:rFonts w:ascii="Calibri" w:hAnsi="Calibri" w:cs="Calibri"/>
                <w:b w:val="0"/>
                <w:bCs w:val="0"/>
                <w:sz w:val="24"/>
                <w:szCs w:val="24"/>
              </w:rPr>
              <w:lastRenderedPageBreak/>
              <w:t>efectiva o simplemente de un contexto económico diferente</w:t>
            </w:r>
            <w:r w:rsidR="00D04795" w:rsidRPr="00CB7713">
              <w:rPr>
                <w:rFonts w:ascii="Calibri" w:hAnsi="Calibri" w:cs="Calibri"/>
                <w:b w:val="0"/>
                <w:bCs w:val="0"/>
                <w:i/>
                <w:iCs/>
                <w:sz w:val="24"/>
                <w:szCs w:val="24"/>
              </w:rPr>
              <w:t>.</w:t>
            </w:r>
            <w:r w:rsidR="00284945" w:rsidRPr="00CB7713">
              <w:rPr>
                <w:rFonts w:ascii="Calibri" w:hAnsi="Calibri" w:cs="Calibri"/>
                <w:b w:val="0"/>
                <w:bCs w:val="0"/>
                <w:i/>
                <w:iCs/>
                <w:sz w:val="24"/>
                <w:szCs w:val="24"/>
              </w:rPr>
              <w:t xml:space="preserve"> </w:t>
            </w:r>
            <w:r w:rsidR="00284945" w:rsidRPr="00CB7713">
              <w:rPr>
                <w:rFonts w:ascii="Calibri" w:hAnsi="Calibri" w:cs="Calibri"/>
                <w:b w:val="0"/>
                <w:bCs w:val="0"/>
                <w:i/>
                <w:iCs/>
                <w:sz w:val="24"/>
                <w:szCs w:val="24"/>
              </w:rPr>
              <w:br/>
            </w:r>
            <w:r w:rsidR="00284945" w:rsidRPr="00CB7713">
              <w:rPr>
                <w:rFonts w:ascii="Calibri" w:hAnsi="Calibri" w:cs="Calibri"/>
                <w:b w:val="0"/>
                <w:bCs w:val="0"/>
                <w:sz w:val="24"/>
                <w:szCs w:val="24"/>
              </w:rPr>
              <w:br/>
              <w:t>S</w:t>
            </w:r>
            <w:r w:rsidR="00284945" w:rsidRPr="00CB7713">
              <w:rPr>
                <w:rFonts w:ascii="Calibri" w:hAnsi="Calibri" w:cs="Calibri"/>
                <w:b w:val="0"/>
                <w:bCs w:val="0"/>
                <w:sz w:val="24"/>
                <w:szCs w:val="24"/>
              </w:rPr>
              <w:t>e utilizó este gráfico de dispersión que funciona como una fotografía fija del año 2021. Su objetivo es comparar la situación puntual de diversos países cruzando dos variables: su riqueza económica (PIB) y su nivel de desigualdad (Gini). Esta visualización nos permite entender la relación directa entre economía y equidad en un momento específico, sin la distracción de la evolución temporal</w:t>
            </w:r>
            <w:r w:rsidR="00284945" w:rsidRPr="00CB7713">
              <w:rPr>
                <w:rFonts w:ascii="Calibri" w:hAnsi="Calibri" w:cs="Calibri"/>
                <w:b w:val="0"/>
                <w:bCs w:val="0"/>
                <w:sz w:val="24"/>
                <w:szCs w:val="24"/>
              </w:rPr>
              <w:t xml:space="preserve">. </w:t>
            </w:r>
          </w:p>
          <w:p w14:paraId="6DF4A859" w14:textId="27F314BC" w:rsidR="00345205" w:rsidRPr="00CB7713" w:rsidRDefault="00345205" w:rsidP="00CB7713">
            <w:pPr>
              <w:spacing w:line="360" w:lineRule="auto"/>
              <w:jc w:val="both"/>
              <w:rPr>
                <w:rFonts w:ascii="Calibri" w:hAnsi="Calibri" w:cs="Calibri"/>
                <w:b w:val="0"/>
                <w:bCs w:val="0"/>
                <w:sz w:val="24"/>
                <w:szCs w:val="24"/>
              </w:rPr>
            </w:pPr>
          </w:p>
        </w:tc>
        <w:tc>
          <w:tcPr>
            <w:tcW w:w="5370" w:type="dxa"/>
            <w:tcBorders>
              <w:top w:val="single" w:sz="4" w:space="0" w:color="auto"/>
            </w:tcBorders>
          </w:tcPr>
          <w:p w14:paraId="2740F8D4" w14:textId="77777777" w:rsidR="00D40E4E" w:rsidRPr="00CB7713" w:rsidRDefault="00D40E4E"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lastRenderedPageBreak/>
              <w:t xml:space="preserve">Seguimos con la oportunidad de resaltar </w:t>
            </w:r>
            <w:r w:rsidRPr="00CB7713">
              <w:rPr>
                <w:rFonts w:ascii="Calibri" w:hAnsi="Calibri" w:cs="Calibri"/>
                <w:b/>
                <w:bCs/>
                <w:sz w:val="24"/>
                <w:szCs w:val="24"/>
              </w:rPr>
              <w:t>qué</w:t>
            </w:r>
            <w:r w:rsidRPr="00CB7713">
              <w:rPr>
                <w:rFonts w:ascii="Calibri" w:hAnsi="Calibri" w:cs="Calibri"/>
                <w:sz w:val="24"/>
                <w:szCs w:val="24"/>
              </w:rPr>
              <w:t xml:space="preserve"> no se debe hacer; para este caso se realizó lo siguiente:</w:t>
            </w:r>
          </w:p>
          <w:p w14:paraId="0296B776" w14:textId="77777777" w:rsidR="00D40E4E" w:rsidRPr="00CB7713" w:rsidRDefault="00D40E4E"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p w14:paraId="6B08D732" w14:textId="5BAA8A9B" w:rsidR="00D40E4E"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No se genera contexto al no incluir leyendas.</w:t>
            </w:r>
          </w:p>
          <w:p w14:paraId="4D34953F" w14:textId="06E7A420" w:rsidR="00D40E4E"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Se usa el gráfico de barras, que no aporta información más allá de lo obvio (el índice Gini de cada país).</w:t>
            </w:r>
          </w:p>
          <w:p w14:paraId="754E7B02" w14:textId="0B38C370" w:rsidR="00D40E4E"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En este caso no aplica la premisa de </w:t>
            </w:r>
            <w:r w:rsidRPr="00CB7713">
              <w:rPr>
                <w:rFonts w:ascii="Calibri" w:hAnsi="Calibri" w:cs="Calibri"/>
                <w:b/>
                <w:bCs/>
                <w:sz w:val="24"/>
                <w:szCs w:val="24"/>
              </w:rPr>
              <w:t>menos,</w:t>
            </w:r>
            <w:r w:rsidRPr="00CB7713">
              <w:rPr>
                <w:rFonts w:ascii="Calibri" w:hAnsi="Calibri" w:cs="Calibri"/>
                <w:b/>
                <w:bCs/>
                <w:sz w:val="24"/>
                <w:szCs w:val="24"/>
              </w:rPr>
              <w:t xml:space="preserve"> es más</w:t>
            </w:r>
            <w:r w:rsidRPr="00CB7713">
              <w:rPr>
                <w:rFonts w:ascii="Calibri" w:hAnsi="Calibri" w:cs="Calibri"/>
                <w:sz w:val="24"/>
                <w:szCs w:val="24"/>
              </w:rPr>
              <w:t>; sencillamente falta información.</w:t>
            </w:r>
          </w:p>
          <w:p w14:paraId="55AD4E29" w14:textId="5ED1F5DC" w:rsidR="00560931"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Uso de colores pobres que impiden la comparación entre las categorías (países)</w:t>
            </w:r>
          </w:p>
        </w:tc>
      </w:tr>
    </w:tbl>
    <w:p w14:paraId="0DF2FE30" w14:textId="4723AAE8" w:rsidR="004A220B" w:rsidRPr="00CB7713" w:rsidRDefault="004A220B" w:rsidP="00CB7713">
      <w:pPr>
        <w:pStyle w:val="Ttulo1"/>
        <w:spacing w:line="360" w:lineRule="auto"/>
        <w:jc w:val="both"/>
        <w:rPr>
          <w:rFonts w:ascii="Calibri" w:hAnsi="Calibri" w:cs="Calibri"/>
          <w:sz w:val="24"/>
          <w:szCs w:val="24"/>
        </w:rPr>
      </w:pPr>
      <w:bookmarkStart w:id="5" w:name="_Toc216800276"/>
      <w:r w:rsidRPr="00CB7713">
        <w:rPr>
          <w:rFonts w:ascii="Calibri" w:hAnsi="Calibri" w:cs="Calibri"/>
          <w:sz w:val="24"/>
          <w:szCs w:val="24"/>
        </w:rPr>
        <w:lastRenderedPageBreak/>
        <w:t>Parte 3: Uso del Gini para la propuesta de soluciones</w:t>
      </w:r>
      <w:bookmarkEnd w:id="5"/>
    </w:p>
    <w:p w14:paraId="1719ABAF" w14:textId="77777777" w:rsidR="004A220B" w:rsidRPr="00CB7713" w:rsidRDefault="004A220B" w:rsidP="00CB7713">
      <w:pPr>
        <w:pStyle w:val="Ttulo2"/>
        <w:spacing w:line="360" w:lineRule="auto"/>
        <w:jc w:val="both"/>
        <w:rPr>
          <w:rFonts w:ascii="Calibri" w:hAnsi="Calibri" w:cs="Calibri"/>
          <w:sz w:val="24"/>
          <w:szCs w:val="24"/>
        </w:rPr>
      </w:pPr>
      <w:bookmarkStart w:id="6" w:name="_Toc216800277"/>
      <w:r w:rsidRPr="00CB7713">
        <w:rPr>
          <w:rFonts w:ascii="Calibri" w:hAnsi="Calibri" w:cs="Calibri"/>
          <w:sz w:val="24"/>
          <w:szCs w:val="24"/>
        </w:rPr>
        <w:t>Ejercicio 3: Análisis para políticas públicas</w:t>
      </w:r>
      <w:bookmarkEnd w:id="6"/>
    </w:p>
    <w:p w14:paraId="0BDC593C" w14:textId="77777777" w:rsidR="004A220B" w:rsidRPr="00CB7713" w:rsidRDefault="004A220B" w:rsidP="00CB7713">
      <w:pPr>
        <w:pStyle w:val="Ttulo2"/>
        <w:spacing w:line="360" w:lineRule="auto"/>
        <w:jc w:val="both"/>
        <w:rPr>
          <w:rFonts w:ascii="Calibri" w:hAnsi="Calibri" w:cs="Calibri"/>
          <w:sz w:val="24"/>
          <w:szCs w:val="24"/>
        </w:rPr>
      </w:pPr>
    </w:p>
    <w:tbl>
      <w:tblPr>
        <w:tblStyle w:val="Tablaconcuadrcula2-nfasis4"/>
        <w:tblW w:w="10348" w:type="dxa"/>
        <w:tblLayout w:type="fixed"/>
        <w:tblLook w:val="04A0" w:firstRow="1" w:lastRow="0" w:firstColumn="1" w:lastColumn="0" w:noHBand="0" w:noVBand="1"/>
      </w:tblPr>
      <w:tblGrid>
        <w:gridCol w:w="5240"/>
        <w:gridCol w:w="5108"/>
      </w:tblGrid>
      <w:tr w:rsidR="00F83831" w:rsidRPr="00CB7713" w14:paraId="35028B36" w14:textId="77777777" w:rsidTr="00F83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auto"/>
              <w:left w:val="single" w:sz="4" w:space="0" w:color="auto"/>
              <w:bottom w:val="single" w:sz="4" w:space="0" w:color="auto"/>
              <w:right w:val="single" w:sz="4" w:space="0" w:color="auto"/>
            </w:tcBorders>
          </w:tcPr>
          <w:p w14:paraId="2FB3BF1F" w14:textId="7CF3F22A" w:rsidR="00247884" w:rsidRPr="00CB7713" w:rsidRDefault="00247884" w:rsidP="00CB7713">
            <w:pPr>
              <w:spacing w:line="360" w:lineRule="auto"/>
              <w:jc w:val="both"/>
              <w:rPr>
                <w:rFonts w:ascii="Calibri" w:hAnsi="Calibri" w:cs="Calibri"/>
                <w:b w:val="0"/>
                <w:bCs w:val="0"/>
                <w:sz w:val="24"/>
                <w:szCs w:val="24"/>
              </w:rPr>
            </w:pPr>
          </w:p>
          <w:p w14:paraId="1DB7C2A2" w14:textId="5AC425F5" w:rsidR="00247884" w:rsidRPr="00CB7713" w:rsidRDefault="00247884" w:rsidP="00CB7713">
            <w:pPr>
              <w:spacing w:line="360" w:lineRule="auto"/>
              <w:jc w:val="both"/>
              <w:rPr>
                <w:rFonts w:ascii="Calibri" w:hAnsi="Calibri" w:cs="Calibri"/>
                <w:sz w:val="24"/>
                <w:szCs w:val="24"/>
              </w:rPr>
            </w:pPr>
            <w:r w:rsidRPr="00CB7713">
              <w:rPr>
                <w:rFonts w:ascii="Calibri" w:hAnsi="Calibri" w:cs="Calibri"/>
                <w:noProof/>
                <w:sz w:val="24"/>
                <w:szCs w:val="24"/>
              </w:rPr>
              <w:drawing>
                <wp:inline distT="0" distB="0" distL="0" distR="0" wp14:anchorId="31F1072A" wp14:editId="43AF2A9A">
                  <wp:extent cx="2928638" cy="1732626"/>
                  <wp:effectExtent l="0" t="0" r="5080" b="1270"/>
                  <wp:docPr id="162948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5151" name=""/>
                          <pic:cNvPicPr/>
                        </pic:nvPicPr>
                        <pic:blipFill>
                          <a:blip r:embed="rId15"/>
                          <a:stretch>
                            <a:fillRect/>
                          </a:stretch>
                        </pic:blipFill>
                        <pic:spPr>
                          <a:xfrm>
                            <a:off x="0" y="0"/>
                            <a:ext cx="2932198" cy="1734732"/>
                          </a:xfrm>
                          <a:prstGeom prst="rect">
                            <a:avLst/>
                          </a:prstGeom>
                        </pic:spPr>
                      </pic:pic>
                    </a:graphicData>
                  </a:graphic>
                </wp:inline>
              </w:drawing>
            </w:r>
          </w:p>
        </w:tc>
        <w:tc>
          <w:tcPr>
            <w:tcW w:w="5108" w:type="dxa"/>
            <w:tcBorders>
              <w:top w:val="single" w:sz="4" w:space="0" w:color="auto"/>
              <w:left w:val="single" w:sz="4" w:space="0" w:color="auto"/>
              <w:bottom w:val="single" w:sz="4" w:space="0" w:color="auto"/>
              <w:right w:val="single" w:sz="4" w:space="0" w:color="auto"/>
            </w:tcBorders>
          </w:tcPr>
          <w:p w14:paraId="5067C67F" w14:textId="77777777" w:rsidR="00F83831" w:rsidRPr="00CB7713" w:rsidRDefault="00F83831"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p>
          <w:p w14:paraId="2DB2876F" w14:textId="38DEA4DF" w:rsidR="00247884" w:rsidRPr="00CB7713" w:rsidRDefault="00247884"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CB7713">
              <w:rPr>
                <w:rFonts w:ascii="Calibri" w:hAnsi="Calibri" w:cs="Calibri"/>
                <w:noProof/>
                <w:sz w:val="24"/>
                <w:szCs w:val="24"/>
              </w:rPr>
              <w:drawing>
                <wp:inline distT="0" distB="0" distL="0" distR="0" wp14:anchorId="2C953BB9" wp14:editId="04E9C85B">
                  <wp:extent cx="2964734" cy="1758462"/>
                  <wp:effectExtent l="0" t="0" r="7620" b="0"/>
                  <wp:docPr id="3480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353" name=""/>
                          <pic:cNvPicPr/>
                        </pic:nvPicPr>
                        <pic:blipFill>
                          <a:blip r:embed="rId16"/>
                          <a:stretch>
                            <a:fillRect/>
                          </a:stretch>
                        </pic:blipFill>
                        <pic:spPr>
                          <a:xfrm>
                            <a:off x="0" y="0"/>
                            <a:ext cx="2980398" cy="1767753"/>
                          </a:xfrm>
                          <a:prstGeom prst="rect">
                            <a:avLst/>
                          </a:prstGeom>
                        </pic:spPr>
                      </pic:pic>
                    </a:graphicData>
                  </a:graphic>
                </wp:inline>
              </w:drawing>
            </w:r>
          </w:p>
        </w:tc>
      </w:tr>
      <w:tr w:rsidR="00F83831" w:rsidRPr="00CB7713" w14:paraId="421341C7" w14:textId="77777777" w:rsidTr="00F83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Borders>
              <w:top w:val="single" w:sz="4" w:space="0" w:color="auto"/>
            </w:tcBorders>
          </w:tcPr>
          <w:p w14:paraId="09AC031F" w14:textId="3DBA8B6C" w:rsidR="0080126C" w:rsidRPr="00CB7713" w:rsidRDefault="0080126C" w:rsidP="00CB7713">
            <w:pPr>
              <w:spacing w:line="360" w:lineRule="auto"/>
              <w:jc w:val="both"/>
              <w:rPr>
                <w:rFonts w:ascii="Calibri" w:hAnsi="Calibri" w:cs="Calibri"/>
                <w:b w:val="0"/>
                <w:bCs w:val="0"/>
                <w:sz w:val="24"/>
                <w:szCs w:val="24"/>
              </w:rPr>
            </w:pPr>
            <w:r w:rsidRPr="00CB7713">
              <w:rPr>
                <w:rFonts w:ascii="Calibri" w:hAnsi="Calibri" w:cs="Calibri"/>
                <w:b w:val="0"/>
                <w:bCs w:val="0"/>
                <w:sz w:val="24"/>
                <w:szCs w:val="24"/>
              </w:rPr>
              <w:t xml:space="preserve">En esta visualización se expone una propuesta </w:t>
            </w:r>
            <w:r w:rsidR="00D72380" w:rsidRPr="00CB7713">
              <w:rPr>
                <w:rFonts w:ascii="Calibri" w:hAnsi="Calibri" w:cs="Calibri"/>
                <w:b w:val="0"/>
                <w:bCs w:val="0"/>
                <w:sz w:val="24"/>
                <w:szCs w:val="24"/>
              </w:rPr>
              <w:t>y se desea</w:t>
            </w:r>
            <w:r w:rsidR="00D72380" w:rsidRPr="00CB7713">
              <w:rPr>
                <w:rFonts w:ascii="Calibri" w:hAnsi="Calibri" w:cs="Calibri"/>
                <w:b w:val="0"/>
                <w:bCs w:val="0"/>
                <w:sz w:val="24"/>
                <w:szCs w:val="24"/>
              </w:rPr>
              <w:t xml:space="preserve"> proyecta</w:t>
            </w:r>
            <w:r w:rsidR="00D72380" w:rsidRPr="00CB7713">
              <w:rPr>
                <w:rFonts w:ascii="Calibri" w:hAnsi="Calibri" w:cs="Calibri"/>
                <w:b w:val="0"/>
                <w:bCs w:val="0"/>
                <w:sz w:val="24"/>
                <w:szCs w:val="24"/>
              </w:rPr>
              <w:t>r</w:t>
            </w:r>
            <w:r w:rsidR="00D72380" w:rsidRPr="00CB7713">
              <w:rPr>
                <w:rFonts w:ascii="Calibri" w:hAnsi="Calibri" w:cs="Calibri"/>
                <w:b w:val="0"/>
                <w:bCs w:val="0"/>
                <w:sz w:val="24"/>
                <w:szCs w:val="24"/>
              </w:rPr>
              <w:t xml:space="preserve"> que </w:t>
            </w:r>
            <w:r w:rsidR="00D72380" w:rsidRPr="00CB7713">
              <w:rPr>
                <w:rFonts w:ascii="Calibri" w:hAnsi="Calibri" w:cs="Calibri"/>
                <w:b w:val="0"/>
                <w:bCs w:val="0"/>
                <w:sz w:val="24"/>
                <w:szCs w:val="24"/>
              </w:rPr>
              <w:t xml:space="preserve">aplicando una </w:t>
            </w:r>
            <w:r w:rsidR="00D72380" w:rsidRPr="00CB7713">
              <w:rPr>
                <w:rFonts w:ascii="Calibri" w:hAnsi="Calibri" w:cs="Calibri"/>
                <w:sz w:val="24"/>
                <w:szCs w:val="24"/>
              </w:rPr>
              <w:t>'Reforma Fiscal Progresiva'</w:t>
            </w:r>
            <w:r w:rsidR="00D72380" w:rsidRPr="00CB7713">
              <w:rPr>
                <w:rFonts w:ascii="Calibri" w:hAnsi="Calibri" w:cs="Calibri"/>
                <w:b w:val="0"/>
                <w:bCs w:val="0"/>
                <w:sz w:val="24"/>
                <w:szCs w:val="24"/>
              </w:rPr>
              <w:t xml:space="preserve"> </w:t>
            </w:r>
            <w:r w:rsidR="00D72380" w:rsidRPr="00CB7713">
              <w:rPr>
                <w:rFonts w:ascii="Calibri" w:hAnsi="Calibri" w:cs="Calibri"/>
                <w:b w:val="0"/>
                <w:bCs w:val="0"/>
                <w:sz w:val="24"/>
                <w:szCs w:val="24"/>
              </w:rPr>
              <w:t xml:space="preserve">en </w:t>
            </w:r>
            <w:r w:rsidR="00D72380" w:rsidRPr="00CB7713">
              <w:rPr>
                <w:rFonts w:ascii="Calibri" w:hAnsi="Calibri" w:cs="Calibri"/>
                <w:sz w:val="24"/>
                <w:szCs w:val="24"/>
              </w:rPr>
              <w:t>España</w:t>
            </w:r>
            <w:r w:rsidR="00D72380" w:rsidRPr="00CB7713">
              <w:rPr>
                <w:rFonts w:ascii="Calibri" w:hAnsi="Calibri" w:cs="Calibri"/>
                <w:b w:val="0"/>
                <w:bCs w:val="0"/>
                <w:sz w:val="24"/>
                <w:szCs w:val="24"/>
              </w:rPr>
              <w:t xml:space="preserve"> disminuirá el Gini en</w:t>
            </w:r>
            <w:r w:rsidR="00D72380" w:rsidRPr="00CB7713">
              <w:rPr>
                <w:rFonts w:ascii="Calibri" w:hAnsi="Calibri" w:cs="Calibri"/>
                <w:b w:val="0"/>
                <w:bCs w:val="0"/>
                <w:sz w:val="24"/>
                <w:szCs w:val="24"/>
              </w:rPr>
              <w:t xml:space="preserve"> el año</w:t>
            </w:r>
            <w:r w:rsidR="00D72380" w:rsidRPr="00CB7713">
              <w:rPr>
                <w:rFonts w:ascii="Calibri" w:hAnsi="Calibri" w:cs="Calibri"/>
                <w:b w:val="0"/>
                <w:bCs w:val="0"/>
                <w:sz w:val="24"/>
                <w:szCs w:val="24"/>
              </w:rPr>
              <w:t xml:space="preserve"> 2025</w:t>
            </w:r>
            <w:r w:rsidR="00D72380" w:rsidRPr="00CB7713">
              <w:rPr>
                <w:rFonts w:ascii="Calibri" w:hAnsi="Calibri" w:cs="Calibri"/>
                <w:b w:val="0"/>
                <w:bCs w:val="0"/>
                <w:sz w:val="24"/>
                <w:szCs w:val="24"/>
              </w:rPr>
              <w:t xml:space="preserve">, esto se </w:t>
            </w:r>
            <w:r w:rsidRPr="00CB7713">
              <w:rPr>
                <w:rFonts w:ascii="Calibri" w:hAnsi="Calibri" w:cs="Calibri"/>
                <w:b w:val="0"/>
                <w:bCs w:val="0"/>
                <w:sz w:val="24"/>
                <w:szCs w:val="24"/>
              </w:rPr>
              <w:t>aplica</w:t>
            </w:r>
            <w:r w:rsidR="00D72380" w:rsidRPr="00CB7713">
              <w:rPr>
                <w:rFonts w:ascii="Calibri" w:hAnsi="Calibri" w:cs="Calibri"/>
                <w:b w:val="0"/>
                <w:bCs w:val="0"/>
                <w:sz w:val="24"/>
                <w:szCs w:val="24"/>
              </w:rPr>
              <w:t xml:space="preserve">rá de manera </w:t>
            </w:r>
            <w:r w:rsidRPr="00CB7713">
              <w:rPr>
                <w:rFonts w:ascii="Calibri" w:hAnsi="Calibri" w:cs="Calibri"/>
                <w:b w:val="0"/>
                <w:bCs w:val="0"/>
                <w:sz w:val="24"/>
                <w:szCs w:val="24"/>
              </w:rPr>
              <w:t xml:space="preserve">hipotética </w:t>
            </w:r>
            <w:r w:rsidR="00D72380" w:rsidRPr="00CB7713">
              <w:rPr>
                <w:rFonts w:ascii="Calibri" w:hAnsi="Calibri" w:cs="Calibri"/>
                <w:b w:val="0"/>
                <w:bCs w:val="0"/>
                <w:sz w:val="24"/>
                <w:szCs w:val="24"/>
              </w:rPr>
              <w:t xml:space="preserve">a partir </w:t>
            </w:r>
            <w:r w:rsidRPr="00CB7713">
              <w:rPr>
                <w:rFonts w:ascii="Calibri" w:hAnsi="Calibri" w:cs="Calibri"/>
                <w:b w:val="0"/>
                <w:bCs w:val="0"/>
                <w:sz w:val="24"/>
                <w:szCs w:val="24"/>
              </w:rPr>
              <w:t>en</w:t>
            </w:r>
            <w:r w:rsidR="00D72380" w:rsidRPr="00CB7713">
              <w:rPr>
                <w:rFonts w:ascii="Calibri" w:hAnsi="Calibri" w:cs="Calibri"/>
                <w:b w:val="0"/>
                <w:bCs w:val="0"/>
                <w:sz w:val="24"/>
                <w:szCs w:val="24"/>
              </w:rPr>
              <w:t xml:space="preserve"> el año</w:t>
            </w:r>
            <w:r w:rsidRPr="00CB7713">
              <w:rPr>
                <w:rFonts w:ascii="Calibri" w:hAnsi="Calibri" w:cs="Calibri"/>
                <w:b w:val="0"/>
                <w:bCs w:val="0"/>
                <w:sz w:val="24"/>
                <w:szCs w:val="24"/>
              </w:rPr>
              <w:t xml:space="preserve"> 2022</w:t>
            </w:r>
            <w:r w:rsidR="00D72380" w:rsidRPr="00CB7713">
              <w:rPr>
                <w:rFonts w:ascii="Calibri" w:hAnsi="Calibri" w:cs="Calibri"/>
                <w:b w:val="0"/>
                <w:bCs w:val="0"/>
                <w:sz w:val="24"/>
                <w:szCs w:val="24"/>
              </w:rPr>
              <w:t>.</w:t>
            </w:r>
          </w:p>
          <w:p w14:paraId="27007B0E" w14:textId="77777777" w:rsidR="0080126C" w:rsidRPr="00CB7713" w:rsidRDefault="0080126C" w:rsidP="00CB7713">
            <w:pPr>
              <w:spacing w:line="360" w:lineRule="auto"/>
              <w:jc w:val="both"/>
              <w:rPr>
                <w:rFonts w:ascii="Calibri" w:hAnsi="Calibri" w:cs="Calibri"/>
                <w:b w:val="0"/>
                <w:bCs w:val="0"/>
                <w:sz w:val="24"/>
                <w:szCs w:val="24"/>
              </w:rPr>
            </w:pPr>
          </w:p>
          <w:p w14:paraId="1A140BD6" w14:textId="1F034B24" w:rsidR="00247884" w:rsidRPr="00CB7713" w:rsidRDefault="0080126C" w:rsidP="00CB7713">
            <w:pPr>
              <w:spacing w:line="360" w:lineRule="auto"/>
              <w:jc w:val="both"/>
              <w:rPr>
                <w:rFonts w:ascii="Calibri" w:hAnsi="Calibri" w:cs="Calibri"/>
                <w:b w:val="0"/>
                <w:bCs w:val="0"/>
                <w:sz w:val="24"/>
                <w:szCs w:val="24"/>
                <w:u w:val="single"/>
              </w:rPr>
            </w:pPr>
            <w:r w:rsidRPr="00CB7713">
              <w:rPr>
                <w:rFonts w:ascii="Calibri" w:hAnsi="Calibri" w:cs="Calibri"/>
                <w:b w:val="0"/>
                <w:bCs w:val="0"/>
                <w:sz w:val="24"/>
                <w:szCs w:val="24"/>
              </w:rPr>
              <w:t xml:space="preserve">En el gráfico se usa una escala de Eje Y amplia (25-40), logrando mostrar un </w:t>
            </w:r>
            <w:r w:rsidRPr="00CB7713">
              <w:rPr>
                <w:rFonts w:ascii="Calibri" w:hAnsi="Calibri" w:cs="Calibri"/>
                <w:sz w:val="24"/>
                <w:szCs w:val="24"/>
              </w:rPr>
              <w:t>descenso gradual y realista</w:t>
            </w:r>
            <w:r w:rsidRPr="00CB7713">
              <w:rPr>
                <w:rFonts w:ascii="Calibri" w:hAnsi="Calibri" w:cs="Calibri"/>
                <w:b w:val="0"/>
                <w:bCs w:val="0"/>
                <w:sz w:val="24"/>
                <w:szCs w:val="24"/>
              </w:rPr>
              <w:t xml:space="preserve">; además, se aplica una diferencia visual de datos muy concisa </w:t>
            </w:r>
            <w:r w:rsidRPr="00CB7713">
              <w:rPr>
                <w:rFonts w:ascii="Calibri" w:hAnsi="Calibri" w:cs="Calibri"/>
                <w:sz w:val="24"/>
                <w:szCs w:val="24"/>
              </w:rPr>
              <w:t>(línea continua vs. punteada)</w:t>
            </w:r>
            <w:r w:rsidRPr="00CB7713">
              <w:rPr>
                <w:rFonts w:ascii="Calibri" w:hAnsi="Calibri" w:cs="Calibri"/>
                <w:b w:val="0"/>
                <w:bCs w:val="0"/>
                <w:sz w:val="24"/>
                <w:szCs w:val="24"/>
              </w:rPr>
              <w:t xml:space="preserve"> fácil de comprender. En definitiva, con este tipo de gráficos lineales se logra una buena comunicación con tan solo un vistazo</w:t>
            </w:r>
            <w:r w:rsidR="00D40E4E" w:rsidRPr="00CB7713">
              <w:rPr>
                <w:rFonts w:ascii="Calibri" w:hAnsi="Calibri" w:cs="Calibri"/>
                <w:b w:val="0"/>
                <w:bCs w:val="0"/>
                <w:sz w:val="24"/>
                <w:szCs w:val="24"/>
              </w:rPr>
              <w:t>.</w:t>
            </w:r>
          </w:p>
        </w:tc>
        <w:tc>
          <w:tcPr>
            <w:tcW w:w="5108" w:type="dxa"/>
            <w:tcBorders>
              <w:top w:val="single" w:sz="4" w:space="0" w:color="auto"/>
            </w:tcBorders>
          </w:tcPr>
          <w:p w14:paraId="496247EB" w14:textId="77777777" w:rsidR="00D40E4E" w:rsidRPr="00CB7713" w:rsidRDefault="00D40E4E"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lastRenderedPageBreak/>
              <w:t xml:space="preserve">Continuamos con la oportunidad de exponer y resaltar </w:t>
            </w:r>
            <w:r w:rsidRPr="00CB7713">
              <w:rPr>
                <w:rFonts w:ascii="Calibri" w:hAnsi="Calibri" w:cs="Calibri"/>
                <w:b/>
                <w:bCs/>
                <w:sz w:val="24"/>
                <w:szCs w:val="24"/>
              </w:rPr>
              <w:t>qué</w:t>
            </w:r>
            <w:r w:rsidRPr="00CB7713">
              <w:rPr>
                <w:rFonts w:ascii="Calibri" w:hAnsi="Calibri" w:cs="Calibri"/>
                <w:sz w:val="24"/>
                <w:szCs w:val="24"/>
              </w:rPr>
              <w:t xml:space="preserve"> no se debe hacer para evitar generar una visualización exagerada:</w:t>
            </w:r>
          </w:p>
          <w:p w14:paraId="5A6DCFFF" w14:textId="77777777" w:rsidR="00D40E4E" w:rsidRPr="00CB7713" w:rsidRDefault="00D40E4E"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p w14:paraId="41D14A5F" w14:textId="248ECCE7" w:rsidR="00D40E4E"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lastRenderedPageBreak/>
              <w:t xml:space="preserve">Para exagerar los datos se usa el tipo de </w:t>
            </w:r>
            <w:r w:rsidRPr="00CB7713">
              <w:rPr>
                <w:rFonts w:ascii="Calibri" w:hAnsi="Calibri" w:cs="Calibri"/>
                <w:b/>
                <w:bCs/>
                <w:sz w:val="24"/>
                <w:szCs w:val="24"/>
              </w:rPr>
              <w:t>gráfico de área</w:t>
            </w:r>
            <w:r w:rsidRPr="00CB7713">
              <w:rPr>
                <w:rFonts w:ascii="Calibri" w:hAnsi="Calibri" w:cs="Calibri"/>
                <w:sz w:val="24"/>
                <w:szCs w:val="24"/>
              </w:rPr>
              <w:t xml:space="preserve">, ya que </w:t>
            </w:r>
            <w:r w:rsidRPr="00CB7713">
              <w:rPr>
                <w:rFonts w:ascii="Calibri" w:hAnsi="Calibri" w:cs="Calibri"/>
                <w:sz w:val="24"/>
                <w:szCs w:val="24"/>
              </w:rPr>
              <w:t>permite</w:t>
            </w:r>
            <w:r w:rsidRPr="00CB7713">
              <w:rPr>
                <w:rFonts w:ascii="Calibri" w:hAnsi="Calibri" w:cs="Calibri"/>
                <w:sz w:val="24"/>
                <w:szCs w:val="24"/>
              </w:rPr>
              <w:t xml:space="preserve"> ver muy impactante la reducción del índice Gini.</w:t>
            </w:r>
          </w:p>
          <w:p w14:paraId="151EE519" w14:textId="226F113C" w:rsidR="00D40E4E"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Usamos solo los datos de la proyección, ignorando la historia previa del índice.</w:t>
            </w:r>
          </w:p>
          <w:p w14:paraId="0A9CF297" w14:textId="5B95DB1A" w:rsidR="0080126C" w:rsidRPr="00CB7713" w:rsidRDefault="00D40E4E"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Se usa un </w:t>
            </w:r>
            <w:r w:rsidRPr="00CB7713">
              <w:rPr>
                <w:rFonts w:ascii="Calibri" w:hAnsi="Calibri" w:cs="Calibri"/>
                <w:b/>
                <w:bCs/>
                <w:sz w:val="24"/>
                <w:szCs w:val="24"/>
              </w:rPr>
              <w:t>truco sucio</w:t>
            </w:r>
            <w:r w:rsidRPr="00CB7713">
              <w:rPr>
                <w:rFonts w:ascii="Calibri" w:hAnsi="Calibri" w:cs="Calibri"/>
                <w:sz w:val="24"/>
                <w:szCs w:val="24"/>
              </w:rPr>
              <w:t xml:space="preserve"> en el Eje Y, cortado milimétricamente al rango de valores de 33.0 a 31.2. Como el rango es de solo 1.8 puntos, este ajuste logra proyectar una reducción drástica de la desigualdad</w:t>
            </w:r>
            <w:r w:rsidRPr="00CB7713">
              <w:rPr>
                <w:rFonts w:ascii="Calibri" w:hAnsi="Calibri" w:cs="Calibri"/>
                <w:sz w:val="24"/>
                <w:szCs w:val="24"/>
              </w:rPr>
              <w:t>.</w:t>
            </w:r>
            <w:r w:rsidR="0080126C" w:rsidRPr="00CB7713">
              <w:rPr>
                <w:rFonts w:ascii="Calibri" w:hAnsi="Calibri" w:cs="Calibri"/>
                <w:sz w:val="24"/>
                <w:szCs w:val="24"/>
              </w:rPr>
              <w:t xml:space="preserve"> </w:t>
            </w:r>
          </w:p>
        </w:tc>
      </w:tr>
    </w:tbl>
    <w:p w14:paraId="1B981A02" w14:textId="77777777" w:rsidR="00DE2407" w:rsidRPr="00CB7713" w:rsidRDefault="00DE2407" w:rsidP="00CB7713">
      <w:pPr>
        <w:pStyle w:val="Ttulo2"/>
        <w:spacing w:line="360" w:lineRule="auto"/>
        <w:jc w:val="both"/>
        <w:rPr>
          <w:rFonts w:ascii="Calibri" w:hAnsi="Calibri" w:cs="Calibri"/>
          <w:sz w:val="24"/>
          <w:szCs w:val="24"/>
        </w:rPr>
      </w:pPr>
    </w:p>
    <w:p w14:paraId="174D7F99" w14:textId="53AC544B" w:rsidR="004A220B" w:rsidRPr="00CB7713" w:rsidRDefault="004A220B" w:rsidP="00CB7713">
      <w:pPr>
        <w:pStyle w:val="Ttulo2"/>
        <w:spacing w:line="360" w:lineRule="auto"/>
        <w:jc w:val="both"/>
        <w:rPr>
          <w:rFonts w:ascii="Calibri" w:hAnsi="Calibri" w:cs="Calibri"/>
          <w:sz w:val="24"/>
          <w:szCs w:val="24"/>
        </w:rPr>
      </w:pPr>
      <w:bookmarkStart w:id="7" w:name="_Toc216800278"/>
      <w:r w:rsidRPr="00CB7713">
        <w:rPr>
          <w:rFonts w:ascii="Calibri" w:hAnsi="Calibri" w:cs="Calibri"/>
          <w:sz w:val="24"/>
          <w:szCs w:val="24"/>
        </w:rPr>
        <w:t>Ejercicio 4: Análisis del impacto de la crisis económica en Gini</w:t>
      </w:r>
      <w:bookmarkEnd w:id="7"/>
    </w:p>
    <w:p w14:paraId="6026B6DA" w14:textId="77777777" w:rsidR="00247884" w:rsidRPr="00CB7713" w:rsidRDefault="00247884" w:rsidP="00CB7713">
      <w:pPr>
        <w:spacing w:line="360" w:lineRule="auto"/>
        <w:jc w:val="both"/>
        <w:rPr>
          <w:rFonts w:ascii="Calibri" w:hAnsi="Calibri" w:cs="Calibri"/>
          <w:sz w:val="24"/>
          <w:szCs w:val="24"/>
        </w:rPr>
      </w:pPr>
    </w:p>
    <w:tbl>
      <w:tblPr>
        <w:tblStyle w:val="Tablaconcuadrcula2-nfasis4"/>
        <w:tblW w:w="10343" w:type="dxa"/>
        <w:tblLayout w:type="fixed"/>
        <w:tblLook w:val="04A0" w:firstRow="1" w:lastRow="0" w:firstColumn="1" w:lastColumn="0" w:noHBand="0" w:noVBand="1"/>
      </w:tblPr>
      <w:tblGrid>
        <w:gridCol w:w="5301"/>
        <w:gridCol w:w="5042"/>
      </w:tblGrid>
      <w:tr w:rsidR="00F83831" w:rsidRPr="00CB7713" w14:paraId="73974546" w14:textId="77777777" w:rsidTr="005E3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1" w:type="dxa"/>
            <w:tcBorders>
              <w:top w:val="single" w:sz="4" w:space="0" w:color="auto"/>
              <w:left w:val="single" w:sz="4" w:space="0" w:color="auto"/>
              <w:bottom w:val="single" w:sz="4" w:space="0" w:color="auto"/>
              <w:right w:val="single" w:sz="4" w:space="0" w:color="auto"/>
            </w:tcBorders>
          </w:tcPr>
          <w:p w14:paraId="5AC387A4" w14:textId="77777777" w:rsidR="00247884" w:rsidRPr="00CB7713" w:rsidRDefault="00247884" w:rsidP="00CB7713">
            <w:pPr>
              <w:spacing w:line="360" w:lineRule="auto"/>
              <w:jc w:val="both"/>
              <w:rPr>
                <w:rFonts w:ascii="Calibri" w:hAnsi="Calibri" w:cs="Calibri"/>
                <w:b w:val="0"/>
                <w:bCs w:val="0"/>
                <w:sz w:val="24"/>
                <w:szCs w:val="24"/>
              </w:rPr>
            </w:pPr>
          </w:p>
          <w:p w14:paraId="1A377619" w14:textId="4340FD75" w:rsidR="00247884" w:rsidRPr="00CB7713" w:rsidRDefault="00F83831" w:rsidP="00CB7713">
            <w:pPr>
              <w:spacing w:line="360" w:lineRule="auto"/>
              <w:jc w:val="both"/>
              <w:rPr>
                <w:rFonts w:ascii="Calibri" w:hAnsi="Calibri" w:cs="Calibri"/>
                <w:sz w:val="24"/>
                <w:szCs w:val="24"/>
              </w:rPr>
            </w:pPr>
            <w:r w:rsidRPr="00CB7713">
              <w:rPr>
                <w:rFonts w:ascii="Calibri" w:hAnsi="Calibri" w:cs="Calibri"/>
                <w:noProof/>
                <w:sz w:val="24"/>
                <w:szCs w:val="24"/>
              </w:rPr>
              <w:drawing>
                <wp:inline distT="0" distB="0" distL="0" distR="0" wp14:anchorId="2F4843DA" wp14:editId="38E7183C">
                  <wp:extent cx="3229174" cy="1901314"/>
                  <wp:effectExtent l="0" t="0" r="0" b="3810"/>
                  <wp:docPr id="816377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7940" name=""/>
                          <pic:cNvPicPr/>
                        </pic:nvPicPr>
                        <pic:blipFill>
                          <a:blip r:embed="rId17"/>
                          <a:stretch>
                            <a:fillRect/>
                          </a:stretch>
                        </pic:blipFill>
                        <pic:spPr>
                          <a:xfrm>
                            <a:off x="0" y="0"/>
                            <a:ext cx="3236099" cy="1905391"/>
                          </a:xfrm>
                          <a:prstGeom prst="rect">
                            <a:avLst/>
                          </a:prstGeom>
                        </pic:spPr>
                      </pic:pic>
                    </a:graphicData>
                  </a:graphic>
                </wp:inline>
              </w:drawing>
            </w:r>
          </w:p>
        </w:tc>
        <w:tc>
          <w:tcPr>
            <w:tcW w:w="5042" w:type="dxa"/>
            <w:tcBorders>
              <w:top w:val="single" w:sz="4" w:space="0" w:color="auto"/>
              <w:left w:val="single" w:sz="4" w:space="0" w:color="auto"/>
              <w:bottom w:val="single" w:sz="4" w:space="0" w:color="auto"/>
              <w:right w:val="single" w:sz="4" w:space="0" w:color="auto"/>
            </w:tcBorders>
          </w:tcPr>
          <w:p w14:paraId="5CBA568D" w14:textId="23787C15" w:rsidR="00247884" w:rsidRPr="00CB7713" w:rsidRDefault="00BA1783" w:rsidP="00CB7713">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CB7713">
              <w:rPr>
                <w:rFonts w:ascii="Calibri" w:hAnsi="Calibri" w:cs="Calibri"/>
                <w:noProof/>
                <w:sz w:val="24"/>
                <w:szCs w:val="24"/>
              </w:rPr>
              <w:drawing>
                <wp:inline distT="0" distB="0" distL="0" distR="0" wp14:anchorId="603CF8A9" wp14:editId="19B1D4EB">
                  <wp:extent cx="3064510" cy="2028585"/>
                  <wp:effectExtent l="0" t="0" r="2540" b="0"/>
                  <wp:docPr id="157894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2302" name=""/>
                          <pic:cNvPicPr/>
                        </pic:nvPicPr>
                        <pic:blipFill>
                          <a:blip r:embed="rId18"/>
                          <a:stretch>
                            <a:fillRect/>
                          </a:stretch>
                        </pic:blipFill>
                        <pic:spPr>
                          <a:xfrm>
                            <a:off x="0" y="0"/>
                            <a:ext cx="3067044" cy="2030262"/>
                          </a:xfrm>
                          <a:prstGeom prst="rect">
                            <a:avLst/>
                          </a:prstGeom>
                        </pic:spPr>
                      </pic:pic>
                    </a:graphicData>
                  </a:graphic>
                </wp:inline>
              </w:drawing>
            </w:r>
          </w:p>
        </w:tc>
      </w:tr>
      <w:tr w:rsidR="00F83831" w:rsidRPr="00CB7713" w14:paraId="1E7FC9D6" w14:textId="77777777" w:rsidTr="005E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1" w:type="dxa"/>
            <w:tcBorders>
              <w:top w:val="single" w:sz="4" w:space="0" w:color="auto"/>
            </w:tcBorders>
          </w:tcPr>
          <w:p w14:paraId="76103601" w14:textId="61753DE3" w:rsidR="001C7B6D" w:rsidRPr="00CB7713" w:rsidRDefault="001C7B6D" w:rsidP="00CB7713">
            <w:pPr>
              <w:spacing w:line="360" w:lineRule="auto"/>
              <w:jc w:val="both"/>
              <w:rPr>
                <w:rFonts w:ascii="Calibri" w:hAnsi="Calibri" w:cs="Calibri"/>
                <w:b w:val="0"/>
                <w:bCs w:val="0"/>
                <w:sz w:val="24"/>
                <w:szCs w:val="24"/>
              </w:rPr>
            </w:pPr>
            <w:r w:rsidRPr="00CB7713">
              <w:rPr>
                <w:rFonts w:ascii="Calibri" w:hAnsi="Calibri" w:cs="Calibri"/>
                <w:b w:val="0"/>
                <w:bCs w:val="0"/>
                <w:sz w:val="24"/>
                <w:szCs w:val="24"/>
              </w:rPr>
              <w:t xml:space="preserve">Para realizar una proyección ética se usó una </w:t>
            </w:r>
            <w:r w:rsidRPr="00CB7713">
              <w:rPr>
                <w:rFonts w:ascii="Calibri" w:hAnsi="Calibri" w:cs="Calibri"/>
                <w:sz w:val="24"/>
                <w:szCs w:val="24"/>
              </w:rPr>
              <w:t>gráfica Lineal</w:t>
            </w:r>
            <w:r w:rsidRPr="00CB7713">
              <w:rPr>
                <w:rFonts w:ascii="Calibri" w:hAnsi="Calibri" w:cs="Calibri"/>
                <w:b w:val="0"/>
                <w:bCs w:val="0"/>
                <w:sz w:val="24"/>
                <w:szCs w:val="24"/>
              </w:rPr>
              <w:t xml:space="preserve">, el objetivo </w:t>
            </w:r>
            <w:r w:rsidRPr="00CB7713">
              <w:rPr>
                <w:rFonts w:ascii="Calibri" w:hAnsi="Calibri" w:cs="Calibri"/>
                <w:b w:val="0"/>
                <w:bCs w:val="0"/>
                <w:sz w:val="24"/>
                <w:szCs w:val="24"/>
              </w:rPr>
              <w:t xml:space="preserve">es informar con veracidad sobre el impacto del COVID-19 en la desigualdad de </w:t>
            </w:r>
            <w:r w:rsidRPr="00CB7713">
              <w:rPr>
                <w:rFonts w:ascii="Calibri" w:hAnsi="Calibri" w:cs="Calibri"/>
                <w:sz w:val="24"/>
                <w:szCs w:val="24"/>
              </w:rPr>
              <w:t>Alemania</w:t>
            </w:r>
            <w:r w:rsidRPr="00CB7713">
              <w:rPr>
                <w:rFonts w:ascii="Calibri" w:hAnsi="Calibri" w:cs="Calibri"/>
                <w:b w:val="0"/>
                <w:bCs w:val="0"/>
                <w:sz w:val="24"/>
                <w:szCs w:val="24"/>
              </w:rPr>
              <w:t>, utilizando tres principios fundamentales:</w:t>
            </w:r>
          </w:p>
          <w:p w14:paraId="66F4C995" w14:textId="77777777" w:rsidR="001C7B6D" w:rsidRPr="00CB7713" w:rsidRDefault="001C7B6D" w:rsidP="00CB7713">
            <w:pPr>
              <w:spacing w:line="360" w:lineRule="auto"/>
              <w:jc w:val="both"/>
              <w:rPr>
                <w:rFonts w:ascii="Calibri" w:hAnsi="Calibri" w:cs="Calibri"/>
                <w:b w:val="0"/>
                <w:bCs w:val="0"/>
                <w:sz w:val="24"/>
                <w:szCs w:val="24"/>
              </w:rPr>
            </w:pPr>
          </w:p>
          <w:p w14:paraId="751F5A74" w14:textId="77777777" w:rsidR="001C7B6D" w:rsidRPr="00CB7713" w:rsidRDefault="001C7B6D" w:rsidP="00CB7713">
            <w:pPr>
              <w:spacing w:line="360" w:lineRule="auto"/>
              <w:jc w:val="both"/>
              <w:rPr>
                <w:rFonts w:ascii="Calibri" w:hAnsi="Calibri" w:cs="Calibri"/>
                <w:sz w:val="24"/>
                <w:szCs w:val="24"/>
              </w:rPr>
            </w:pPr>
            <w:r w:rsidRPr="00CB7713">
              <w:rPr>
                <w:rFonts w:ascii="Calibri" w:hAnsi="Calibri" w:cs="Calibri"/>
                <w:b w:val="0"/>
                <w:bCs w:val="0"/>
                <w:sz w:val="24"/>
                <w:szCs w:val="24"/>
              </w:rPr>
              <w:t>Se demuestra el c</w:t>
            </w:r>
            <w:r w:rsidRPr="00CB7713">
              <w:rPr>
                <w:rFonts w:ascii="Calibri" w:hAnsi="Calibri" w:cs="Calibri"/>
                <w:b w:val="0"/>
                <w:bCs w:val="0"/>
                <w:sz w:val="24"/>
                <w:szCs w:val="24"/>
              </w:rPr>
              <w:t xml:space="preserve">ontexto </w:t>
            </w:r>
            <w:r w:rsidRPr="00CB7713">
              <w:rPr>
                <w:rFonts w:ascii="Calibri" w:hAnsi="Calibri" w:cs="Calibri"/>
                <w:b w:val="0"/>
                <w:bCs w:val="0"/>
                <w:sz w:val="24"/>
                <w:szCs w:val="24"/>
              </w:rPr>
              <w:t>h</w:t>
            </w:r>
            <w:r w:rsidRPr="00CB7713">
              <w:rPr>
                <w:rFonts w:ascii="Calibri" w:hAnsi="Calibri" w:cs="Calibri"/>
                <w:b w:val="0"/>
                <w:bCs w:val="0"/>
                <w:sz w:val="24"/>
                <w:szCs w:val="24"/>
              </w:rPr>
              <w:t>istórico</w:t>
            </w:r>
            <w:r w:rsidRPr="00CB7713">
              <w:rPr>
                <w:rFonts w:ascii="Calibri" w:hAnsi="Calibri" w:cs="Calibri"/>
                <w:b w:val="0"/>
                <w:bCs w:val="0"/>
                <w:sz w:val="24"/>
                <w:szCs w:val="24"/>
              </w:rPr>
              <w:t xml:space="preserve"> es decir l</w:t>
            </w:r>
            <w:r w:rsidRPr="00CB7713">
              <w:rPr>
                <w:rFonts w:ascii="Calibri" w:hAnsi="Calibri" w:cs="Calibri"/>
                <w:b w:val="0"/>
                <w:bCs w:val="0"/>
                <w:sz w:val="24"/>
                <w:szCs w:val="24"/>
              </w:rPr>
              <w:t xml:space="preserve">a </w:t>
            </w:r>
            <w:r w:rsidRPr="00CB7713">
              <w:rPr>
                <w:rFonts w:ascii="Calibri" w:hAnsi="Calibri" w:cs="Calibri"/>
                <w:sz w:val="24"/>
                <w:szCs w:val="24"/>
              </w:rPr>
              <w:t>P</w:t>
            </w:r>
            <w:r w:rsidRPr="00CB7713">
              <w:rPr>
                <w:rFonts w:ascii="Calibri" w:hAnsi="Calibri" w:cs="Calibri"/>
                <w:sz w:val="24"/>
                <w:szCs w:val="24"/>
              </w:rPr>
              <w:t>elícula completa</w:t>
            </w:r>
            <w:r w:rsidRPr="00CB7713">
              <w:rPr>
                <w:rFonts w:ascii="Calibri" w:hAnsi="Calibri" w:cs="Calibri"/>
                <w:b w:val="0"/>
                <w:bCs w:val="0"/>
                <w:sz w:val="24"/>
                <w:szCs w:val="24"/>
              </w:rPr>
              <w:t xml:space="preserve"> </w:t>
            </w:r>
            <w:r w:rsidRPr="00CB7713">
              <w:rPr>
                <w:rFonts w:ascii="Calibri" w:hAnsi="Calibri" w:cs="Calibri"/>
                <w:b w:val="0"/>
                <w:bCs w:val="0"/>
                <w:sz w:val="24"/>
                <w:szCs w:val="24"/>
              </w:rPr>
              <w:t>a</w:t>
            </w:r>
            <w:r w:rsidRPr="00CB7713">
              <w:rPr>
                <w:rFonts w:ascii="Calibri" w:hAnsi="Calibri" w:cs="Calibri"/>
                <w:b w:val="0"/>
                <w:bCs w:val="0"/>
                <w:sz w:val="24"/>
                <w:szCs w:val="24"/>
              </w:rPr>
              <w:t xml:space="preserve">l mostrar la serie temporal </w:t>
            </w:r>
            <w:r w:rsidRPr="00CB7713">
              <w:rPr>
                <w:rFonts w:ascii="Calibri" w:hAnsi="Calibri" w:cs="Calibri"/>
                <w:b w:val="0"/>
                <w:bCs w:val="0"/>
                <w:sz w:val="24"/>
                <w:szCs w:val="24"/>
              </w:rPr>
              <w:lastRenderedPageBreak/>
              <w:t>extendida (desde 2010), revelamos que el aumento en 2020 (32.4) no es un evento apocalíptico aislado.</w:t>
            </w:r>
          </w:p>
          <w:p w14:paraId="3923E144" w14:textId="77777777" w:rsidR="001C7B6D" w:rsidRPr="00CB7713" w:rsidRDefault="001C7B6D" w:rsidP="00CB7713">
            <w:pPr>
              <w:spacing w:line="360" w:lineRule="auto"/>
              <w:jc w:val="both"/>
              <w:rPr>
                <w:rFonts w:ascii="Calibri" w:hAnsi="Calibri" w:cs="Calibri"/>
                <w:sz w:val="24"/>
                <w:szCs w:val="24"/>
              </w:rPr>
            </w:pPr>
          </w:p>
          <w:p w14:paraId="57E657D5" w14:textId="5DC446CF" w:rsidR="001C7B6D" w:rsidRPr="00CB7713" w:rsidRDefault="001C7B6D" w:rsidP="00CB7713">
            <w:pPr>
              <w:spacing w:line="360" w:lineRule="auto"/>
              <w:jc w:val="both"/>
              <w:rPr>
                <w:rFonts w:ascii="Calibri" w:hAnsi="Calibri" w:cs="Calibri"/>
                <w:sz w:val="24"/>
                <w:szCs w:val="24"/>
              </w:rPr>
            </w:pPr>
            <w:r w:rsidRPr="00CB7713">
              <w:rPr>
                <w:rFonts w:ascii="Calibri" w:hAnsi="Calibri" w:cs="Calibri"/>
                <w:b w:val="0"/>
                <w:bCs w:val="0"/>
                <w:sz w:val="24"/>
                <w:szCs w:val="24"/>
              </w:rPr>
              <w:t xml:space="preserve">De hecho, si miramos atrás, vemos que es una fluctuación consistente con los niveles que ya se tenían en 2015 o 2018. El dato deja de ser una </w:t>
            </w:r>
            <w:r w:rsidRPr="00CB7713">
              <w:rPr>
                <w:rFonts w:ascii="Calibri" w:hAnsi="Calibri" w:cs="Calibri"/>
                <w:sz w:val="24"/>
                <w:szCs w:val="24"/>
              </w:rPr>
              <w:t>anomalía aterradora</w:t>
            </w:r>
            <w:r w:rsidR="00466CAD" w:rsidRPr="00CB7713">
              <w:rPr>
                <w:rFonts w:ascii="Calibri" w:hAnsi="Calibri" w:cs="Calibri"/>
                <w:b w:val="0"/>
                <w:bCs w:val="0"/>
                <w:sz w:val="24"/>
                <w:szCs w:val="24"/>
              </w:rPr>
              <w:t>,</w:t>
            </w:r>
            <w:r w:rsidRPr="00CB7713">
              <w:rPr>
                <w:rFonts w:ascii="Calibri" w:hAnsi="Calibri" w:cs="Calibri"/>
                <w:b w:val="0"/>
                <w:bCs w:val="0"/>
                <w:sz w:val="24"/>
                <w:szCs w:val="24"/>
              </w:rPr>
              <w:t xml:space="preserve"> para convertirse en parte de una tendencia.</w:t>
            </w:r>
          </w:p>
          <w:p w14:paraId="1F29EA94" w14:textId="77777777" w:rsidR="00466CAD" w:rsidRPr="00CB7713" w:rsidRDefault="00466CAD" w:rsidP="00CB7713">
            <w:pPr>
              <w:spacing w:line="360" w:lineRule="auto"/>
              <w:jc w:val="both"/>
              <w:rPr>
                <w:rFonts w:ascii="Calibri" w:hAnsi="Calibri" w:cs="Calibri"/>
                <w:sz w:val="24"/>
                <w:szCs w:val="24"/>
              </w:rPr>
            </w:pPr>
          </w:p>
          <w:p w14:paraId="3AC46623" w14:textId="2D52254D" w:rsidR="001C7B6D" w:rsidRPr="00CB7713" w:rsidRDefault="00466CAD" w:rsidP="00CB7713">
            <w:pPr>
              <w:spacing w:line="360" w:lineRule="auto"/>
              <w:jc w:val="both"/>
              <w:rPr>
                <w:rFonts w:ascii="Calibri" w:hAnsi="Calibri" w:cs="Calibri"/>
                <w:sz w:val="24"/>
                <w:szCs w:val="24"/>
              </w:rPr>
            </w:pPr>
            <w:r w:rsidRPr="00CB7713">
              <w:rPr>
                <w:rFonts w:ascii="Calibri" w:hAnsi="Calibri" w:cs="Calibri"/>
                <w:b w:val="0"/>
                <w:bCs w:val="0"/>
                <w:sz w:val="24"/>
                <w:szCs w:val="24"/>
              </w:rPr>
              <w:t>Se expone la e</w:t>
            </w:r>
            <w:r w:rsidR="001C7B6D" w:rsidRPr="00CB7713">
              <w:rPr>
                <w:rFonts w:ascii="Calibri" w:hAnsi="Calibri" w:cs="Calibri"/>
                <w:b w:val="0"/>
                <w:bCs w:val="0"/>
                <w:sz w:val="24"/>
                <w:szCs w:val="24"/>
              </w:rPr>
              <w:t xml:space="preserve">scala del </w:t>
            </w:r>
            <w:r w:rsidR="001C7B6D" w:rsidRPr="00CB7713">
              <w:rPr>
                <w:rFonts w:ascii="Calibri" w:hAnsi="Calibri" w:cs="Calibri"/>
                <w:sz w:val="24"/>
                <w:szCs w:val="24"/>
              </w:rPr>
              <w:t>Eje Y</w:t>
            </w:r>
            <w:r w:rsidRPr="00CB7713">
              <w:rPr>
                <w:rFonts w:ascii="Calibri" w:hAnsi="Calibri" w:cs="Calibri"/>
                <w:b w:val="0"/>
                <w:bCs w:val="0"/>
                <w:sz w:val="24"/>
                <w:szCs w:val="24"/>
              </w:rPr>
              <w:t xml:space="preserve"> de manera </w:t>
            </w:r>
            <w:r w:rsidRPr="00CB7713">
              <w:rPr>
                <w:rFonts w:ascii="Calibri" w:hAnsi="Calibri" w:cs="Calibri"/>
                <w:sz w:val="24"/>
                <w:szCs w:val="24"/>
              </w:rPr>
              <w:t>h</w:t>
            </w:r>
            <w:r w:rsidR="001C7B6D" w:rsidRPr="00CB7713">
              <w:rPr>
                <w:rFonts w:ascii="Calibri" w:hAnsi="Calibri" w:cs="Calibri"/>
                <w:sz w:val="24"/>
                <w:szCs w:val="24"/>
              </w:rPr>
              <w:t>onesta</w:t>
            </w:r>
            <w:r w:rsidRPr="00CB7713">
              <w:rPr>
                <w:rFonts w:ascii="Calibri" w:hAnsi="Calibri" w:cs="Calibri"/>
                <w:b w:val="0"/>
                <w:bCs w:val="0"/>
                <w:sz w:val="24"/>
                <w:szCs w:val="24"/>
              </w:rPr>
              <w:t>;</w:t>
            </w:r>
            <w:r w:rsidR="001C7B6D" w:rsidRPr="00CB7713">
              <w:rPr>
                <w:rFonts w:ascii="Calibri" w:hAnsi="Calibri" w:cs="Calibri"/>
                <w:b w:val="0"/>
                <w:bCs w:val="0"/>
                <w:sz w:val="24"/>
                <w:szCs w:val="24"/>
              </w:rPr>
              <w:t xml:space="preserve"> Esto permite al ojo humano dimensionar</w:t>
            </w:r>
            <w:r w:rsidRPr="00CB7713">
              <w:rPr>
                <w:rFonts w:ascii="Calibri" w:hAnsi="Calibri" w:cs="Calibri"/>
                <w:b w:val="0"/>
                <w:bCs w:val="0"/>
                <w:sz w:val="24"/>
                <w:szCs w:val="24"/>
              </w:rPr>
              <w:t xml:space="preserve"> </w:t>
            </w:r>
            <w:r w:rsidR="001C7B6D" w:rsidRPr="00CB7713">
              <w:rPr>
                <w:rFonts w:ascii="Calibri" w:hAnsi="Calibri" w:cs="Calibri"/>
                <w:b w:val="0"/>
                <w:bCs w:val="0"/>
                <w:sz w:val="24"/>
                <w:szCs w:val="24"/>
              </w:rPr>
              <w:t>la proporción real del cambio</w:t>
            </w:r>
            <w:r w:rsidRPr="00CB7713">
              <w:rPr>
                <w:rFonts w:ascii="Calibri" w:hAnsi="Calibri" w:cs="Calibri"/>
                <w:b w:val="0"/>
                <w:bCs w:val="0"/>
                <w:sz w:val="24"/>
                <w:szCs w:val="24"/>
              </w:rPr>
              <w:t>,</w:t>
            </w:r>
            <w:r w:rsidR="001C7B6D" w:rsidRPr="00CB7713">
              <w:rPr>
                <w:rFonts w:ascii="Calibri" w:hAnsi="Calibri" w:cs="Calibri"/>
                <w:b w:val="0"/>
                <w:bCs w:val="0"/>
                <w:sz w:val="24"/>
                <w:szCs w:val="24"/>
              </w:rPr>
              <w:t xml:space="preserve"> </w:t>
            </w:r>
            <w:r w:rsidRPr="00CB7713">
              <w:rPr>
                <w:rFonts w:ascii="Calibri" w:hAnsi="Calibri" w:cs="Calibri"/>
                <w:b w:val="0"/>
                <w:bCs w:val="0"/>
                <w:sz w:val="24"/>
                <w:szCs w:val="24"/>
              </w:rPr>
              <w:t xml:space="preserve">se evidencia </w:t>
            </w:r>
            <w:r w:rsidR="001C7B6D" w:rsidRPr="00CB7713">
              <w:rPr>
                <w:rFonts w:ascii="Calibri" w:hAnsi="Calibri" w:cs="Calibri"/>
                <w:b w:val="0"/>
                <w:bCs w:val="0"/>
                <w:sz w:val="24"/>
                <w:szCs w:val="24"/>
              </w:rPr>
              <w:t xml:space="preserve">una </w:t>
            </w:r>
            <w:r w:rsidRPr="00CB7713">
              <w:rPr>
                <w:rFonts w:ascii="Calibri" w:hAnsi="Calibri" w:cs="Calibri"/>
                <w:b w:val="0"/>
                <w:bCs w:val="0"/>
                <w:sz w:val="24"/>
                <w:szCs w:val="24"/>
              </w:rPr>
              <w:t>subida, pero</w:t>
            </w:r>
            <w:r w:rsidR="001C7B6D" w:rsidRPr="00CB7713">
              <w:rPr>
                <w:rFonts w:ascii="Calibri" w:hAnsi="Calibri" w:cs="Calibri"/>
                <w:b w:val="0"/>
                <w:bCs w:val="0"/>
                <w:sz w:val="24"/>
                <w:szCs w:val="24"/>
              </w:rPr>
              <w:t xml:space="preserve"> </w:t>
            </w:r>
            <w:r w:rsidRPr="00CB7713">
              <w:rPr>
                <w:rFonts w:ascii="Calibri" w:hAnsi="Calibri" w:cs="Calibri"/>
                <w:b w:val="0"/>
                <w:bCs w:val="0"/>
                <w:sz w:val="24"/>
                <w:szCs w:val="24"/>
              </w:rPr>
              <w:t xml:space="preserve">es </w:t>
            </w:r>
            <w:r w:rsidR="001C7B6D" w:rsidRPr="00CB7713">
              <w:rPr>
                <w:rFonts w:ascii="Calibri" w:hAnsi="Calibri" w:cs="Calibri"/>
                <w:b w:val="0"/>
                <w:bCs w:val="0"/>
                <w:sz w:val="24"/>
                <w:szCs w:val="24"/>
              </w:rPr>
              <w:t>moderada, no un muro vertical</w:t>
            </w:r>
            <w:r w:rsidRPr="00CB7713">
              <w:rPr>
                <w:rFonts w:ascii="Calibri" w:hAnsi="Calibri" w:cs="Calibri"/>
                <w:b w:val="0"/>
                <w:bCs w:val="0"/>
                <w:sz w:val="24"/>
                <w:szCs w:val="24"/>
              </w:rPr>
              <w:t xml:space="preserve"> e impactante.</w:t>
            </w:r>
          </w:p>
          <w:p w14:paraId="1D5AA16A" w14:textId="77777777" w:rsidR="00466CAD" w:rsidRPr="00CB7713" w:rsidRDefault="00466CAD" w:rsidP="00CB7713">
            <w:pPr>
              <w:spacing w:line="360" w:lineRule="auto"/>
              <w:jc w:val="both"/>
              <w:rPr>
                <w:rFonts w:ascii="Calibri" w:hAnsi="Calibri" w:cs="Calibri"/>
                <w:b w:val="0"/>
                <w:bCs w:val="0"/>
                <w:sz w:val="24"/>
                <w:szCs w:val="24"/>
              </w:rPr>
            </w:pPr>
          </w:p>
          <w:p w14:paraId="0D497768" w14:textId="408A8BA8" w:rsidR="00247884" w:rsidRPr="00CB7713" w:rsidRDefault="00466CAD" w:rsidP="00CB7713">
            <w:pPr>
              <w:spacing w:line="360" w:lineRule="auto"/>
              <w:jc w:val="both"/>
              <w:rPr>
                <w:rFonts w:ascii="Calibri" w:hAnsi="Calibri" w:cs="Calibri"/>
                <w:b w:val="0"/>
                <w:bCs w:val="0"/>
                <w:sz w:val="24"/>
                <w:szCs w:val="24"/>
              </w:rPr>
            </w:pPr>
            <w:r w:rsidRPr="00CB7713">
              <w:rPr>
                <w:rFonts w:ascii="Calibri" w:hAnsi="Calibri" w:cs="Calibri"/>
                <w:b w:val="0"/>
                <w:bCs w:val="0"/>
                <w:sz w:val="24"/>
                <w:szCs w:val="24"/>
              </w:rPr>
              <w:t xml:space="preserve">Se representa una </w:t>
            </w:r>
            <w:r w:rsidRPr="00CB7713">
              <w:rPr>
                <w:rFonts w:ascii="Calibri" w:hAnsi="Calibri" w:cs="Calibri"/>
                <w:sz w:val="24"/>
                <w:szCs w:val="24"/>
              </w:rPr>
              <w:t>a</w:t>
            </w:r>
            <w:r w:rsidR="001C7B6D" w:rsidRPr="00CB7713">
              <w:rPr>
                <w:rFonts w:ascii="Calibri" w:hAnsi="Calibri" w:cs="Calibri"/>
                <w:sz w:val="24"/>
                <w:szCs w:val="24"/>
              </w:rPr>
              <w:t>notación Informativ</w:t>
            </w:r>
            <w:r w:rsidRPr="00CB7713">
              <w:rPr>
                <w:rFonts w:ascii="Calibri" w:hAnsi="Calibri" w:cs="Calibri"/>
                <w:sz w:val="24"/>
                <w:szCs w:val="24"/>
              </w:rPr>
              <w:t xml:space="preserve">a, </w:t>
            </w:r>
            <w:r w:rsidRPr="00CB7713">
              <w:rPr>
                <w:rFonts w:ascii="Calibri" w:hAnsi="Calibri" w:cs="Calibri"/>
                <w:b w:val="0"/>
                <w:bCs w:val="0"/>
                <w:sz w:val="24"/>
                <w:szCs w:val="24"/>
              </w:rPr>
              <w:t>s</w:t>
            </w:r>
            <w:r w:rsidR="001C7B6D" w:rsidRPr="00CB7713">
              <w:rPr>
                <w:rFonts w:ascii="Calibri" w:hAnsi="Calibri" w:cs="Calibri"/>
                <w:b w:val="0"/>
                <w:bCs w:val="0"/>
                <w:sz w:val="24"/>
                <w:szCs w:val="24"/>
              </w:rPr>
              <w:t xml:space="preserve">e utiliza una etiqueta clara </w:t>
            </w:r>
            <w:r w:rsidR="001C7B6D" w:rsidRPr="00CB7713">
              <w:rPr>
                <w:rFonts w:ascii="Calibri" w:hAnsi="Calibri" w:cs="Calibri"/>
                <w:sz w:val="24"/>
                <w:szCs w:val="24"/>
              </w:rPr>
              <w:t>Crisis COVID-19</w:t>
            </w:r>
            <w:r w:rsidRPr="00CB7713">
              <w:rPr>
                <w:rFonts w:ascii="Calibri" w:hAnsi="Calibri" w:cs="Calibri"/>
                <w:b w:val="0"/>
                <w:bCs w:val="0"/>
                <w:sz w:val="24"/>
                <w:szCs w:val="24"/>
              </w:rPr>
              <w:t>,</w:t>
            </w:r>
            <w:r w:rsidR="001C7B6D" w:rsidRPr="00CB7713">
              <w:rPr>
                <w:rFonts w:ascii="Calibri" w:hAnsi="Calibri" w:cs="Calibri"/>
                <w:b w:val="0"/>
                <w:bCs w:val="0"/>
                <w:sz w:val="24"/>
                <w:szCs w:val="24"/>
              </w:rPr>
              <w:t xml:space="preserve"> que señala el evento específico aportando valor analítico, sin recurrir a textos en mayúsculas ni colores de alarma innecesarios.</w:t>
            </w:r>
          </w:p>
        </w:tc>
        <w:tc>
          <w:tcPr>
            <w:tcW w:w="5042" w:type="dxa"/>
            <w:tcBorders>
              <w:top w:val="single" w:sz="4" w:space="0" w:color="auto"/>
            </w:tcBorders>
          </w:tcPr>
          <w:p w14:paraId="1E64203E" w14:textId="77777777" w:rsidR="00247884" w:rsidRPr="00CB7713" w:rsidRDefault="00D40E4E"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lastRenderedPageBreak/>
              <w:t xml:space="preserve">Para finalizar </w:t>
            </w:r>
            <w:r w:rsidR="005E39E8" w:rsidRPr="00CB7713">
              <w:rPr>
                <w:rFonts w:ascii="Calibri" w:hAnsi="Calibri" w:cs="Calibri"/>
                <w:sz w:val="24"/>
                <w:szCs w:val="24"/>
              </w:rPr>
              <w:t xml:space="preserve">y </w:t>
            </w:r>
            <w:r w:rsidR="005E39E8" w:rsidRPr="00CB7713">
              <w:rPr>
                <w:rFonts w:ascii="Calibri" w:hAnsi="Calibri" w:cs="Calibri"/>
                <w:sz w:val="24"/>
                <w:szCs w:val="24"/>
              </w:rPr>
              <w:t>exponer qué no se debe hacer</w:t>
            </w:r>
            <w:r w:rsidR="005E39E8" w:rsidRPr="00CB7713">
              <w:rPr>
                <w:rFonts w:ascii="Calibri" w:hAnsi="Calibri" w:cs="Calibri"/>
                <w:sz w:val="24"/>
                <w:szCs w:val="24"/>
              </w:rPr>
              <w:t xml:space="preserve"> para lograr una interpretación incorrecta en una visualización se siguió los siguientes pasos: </w:t>
            </w:r>
          </w:p>
          <w:p w14:paraId="62F49E61" w14:textId="77777777" w:rsidR="005E39E8" w:rsidRPr="00CB7713" w:rsidRDefault="005E39E8" w:rsidP="00CB7713">
            <w:p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p w14:paraId="40C7EC92" w14:textId="18AE5A74" w:rsidR="005E39E8" w:rsidRPr="00CB7713" w:rsidRDefault="005E39E8"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Se escogió un gráfico</w:t>
            </w:r>
            <w:r w:rsidRPr="00CB7713">
              <w:rPr>
                <w:rFonts w:ascii="Calibri" w:hAnsi="Calibri" w:cs="Calibri"/>
                <w:b/>
                <w:bCs/>
                <w:sz w:val="24"/>
                <w:szCs w:val="24"/>
              </w:rPr>
              <w:t xml:space="preserve"> de barras</w:t>
            </w:r>
            <w:r w:rsidRPr="00CB7713">
              <w:rPr>
                <w:rFonts w:ascii="Calibri" w:hAnsi="Calibri" w:cs="Calibri"/>
                <w:sz w:val="24"/>
                <w:szCs w:val="24"/>
              </w:rPr>
              <w:t xml:space="preserve">, ya que no permite proporcionar un contexto </w:t>
            </w:r>
            <w:r w:rsidRPr="00CB7713">
              <w:rPr>
                <w:rFonts w:ascii="Calibri" w:hAnsi="Calibri" w:cs="Calibri"/>
                <w:sz w:val="24"/>
                <w:szCs w:val="24"/>
              </w:rPr>
              <w:lastRenderedPageBreak/>
              <w:t xml:space="preserve">histórico y </w:t>
            </w:r>
            <w:r w:rsidRPr="00CB7713">
              <w:rPr>
                <w:rFonts w:ascii="Calibri" w:hAnsi="Calibri" w:cs="Calibri"/>
                <w:sz w:val="24"/>
                <w:szCs w:val="24"/>
              </w:rPr>
              <w:t xml:space="preserve">para que la diferencia de altura se sienta más </w:t>
            </w:r>
            <w:r w:rsidRPr="00CB7713">
              <w:rPr>
                <w:rFonts w:ascii="Calibri" w:hAnsi="Calibri" w:cs="Calibri"/>
                <w:b/>
                <w:bCs/>
                <w:sz w:val="24"/>
                <w:szCs w:val="24"/>
              </w:rPr>
              <w:t>resaltante</w:t>
            </w:r>
            <w:r w:rsidRPr="00CB7713">
              <w:rPr>
                <w:rFonts w:ascii="Calibri" w:hAnsi="Calibri" w:cs="Calibri"/>
                <w:sz w:val="24"/>
                <w:szCs w:val="24"/>
              </w:rPr>
              <w:t>.</w:t>
            </w:r>
          </w:p>
          <w:p w14:paraId="7F93A2A4" w14:textId="14472C42" w:rsidR="005E39E8" w:rsidRPr="005E39E8" w:rsidRDefault="005E39E8"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Se usan solo dos colores grises</w:t>
            </w:r>
            <w:r w:rsidRPr="005E39E8">
              <w:rPr>
                <w:rFonts w:ascii="Calibri" w:hAnsi="Calibri" w:cs="Calibri"/>
                <w:sz w:val="24"/>
                <w:szCs w:val="24"/>
              </w:rPr>
              <w:t xml:space="preserve"> para </w:t>
            </w:r>
            <w:r w:rsidRPr="00CB7713">
              <w:rPr>
                <w:rFonts w:ascii="Calibri" w:hAnsi="Calibri" w:cs="Calibri"/>
                <w:sz w:val="24"/>
                <w:szCs w:val="24"/>
              </w:rPr>
              <w:t xml:space="preserve">el año </w:t>
            </w:r>
            <w:r w:rsidRPr="005E39E8">
              <w:rPr>
                <w:rFonts w:ascii="Calibri" w:hAnsi="Calibri" w:cs="Calibri"/>
                <w:sz w:val="24"/>
                <w:szCs w:val="24"/>
              </w:rPr>
              <w:t xml:space="preserve">2019, Rojo </w:t>
            </w:r>
            <w:r w:rsidRPr="00CB7713">
              <w:rPr>
                <w:rFonts w:ascii="Calibri" w:hAnsi="Calibri" w:cs="Calibri"/>
                <w:sz w:val="24"/>
                <w:szCs w:val="24"/>
              </w:rPr>
              <w:t>genera una alarma</w:t>
            </w:r>
            <w:r w:rsidRPr="005E39E8">
              <w:rPr>
                <w:rFonts w:ascii="Calibri" w:hAnsi="Calibri" w:cs="Calibri"/>
                <w:sz w:val="24"/>
                <w:szCs w:val="24"/>
              </w:rPr>
              <w:t xml:space="preserve"> para </w:t>
            </w:r>
            <w:r w:rsidRPr="00CB7713">
              <w:rPr>
                <w:rFonts w:ascii="Calibri" w:hAnsi="Calibri" w:cs="Calibri"/>
                <w:sz w:val="24"/>
                <w:szCs w:val="24"/>
              </w:rPr>
              <w:t xml:space="preserve">el año </w:t>
            </w:r>
            <w:r w:rsidRPr="005E39E8">
              <w:rPr>
                <w:rFonts w:ascii="Calibri" w:hAnsi="Calibri" w:cs="Calibri"/>
                <w:sz w:val="24"/>
                <w:szCs w:val="24"/>
              </w:rPr>
              <w:t>2020</w:t>
            </w:r>
            <w:r w:rsidRPr="00CB7713">
              <w:rPr>
                <w:rFonts w:ascii="Calibri" w:hAnsi="Calibri" w:cs="Calibri"/>
                <w:sz w:val="24"/>
                <w:szCs w:val="24"/>
              </w:rPr>
              <w:t>.</w:t>
            </w:r>
          </w:p>
          <w:p w14:paraId="5AF2BCD8" w14:textId="6EC447CB" w:rsidR="005E39E8" w:rsidRPr="005E39E8" w:rsidRDefault="005E39E8"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La trampa aplicada, seleccionamos solos 2 años, se manipula </w:t>
            </w:r>
            <w:r w:rsidRPr="00CB7713">
              <w:rPr>
                <w:rFonts w:ascii="Calibri" w:hAnsi="Calibri" w:cs="Calibri"/>
                <w:sz w:val="24"/>
                <w:szCs w:val="24"/>
              </w:rPr>
              <w:t xml:space="preserve">el </w:t>
            </w:r>
            <w:r w:rsidRPr="00CB7713">
              <w:rPr>
                <w:rFonts w:ascii="Calibri" w:hAnsi="Calibri" w:cs="Calibri"/>
                <w:b/>
                <w:bCs/>
                <w:sz w:val="24"/>
                <w:szCs w:val="24"/>
              </w:rPr>
              <w:t>eje Y</w:t>
            </w:r>
            <w:r w:rsidRPr="00CB7713">
              <w:rPr>
                <w:rFonts w:ascii="Calibri" w:hAnsi="Calibri" w:cs="Calibri"/>
                <w:sz w:val="24"/>
                <w:szCs w:val="24"/>
              </w:rPr>
              <w:t xml:space="preserve"> para exagerar la diferencia visual</w:t>
            </w:r>
            <w:r w:rsidRPr="00CB7713">
              <w:rPr>
                <w:rFonts w:ascii="Calibri" w:hAnsi="Calibri" w:cs="Calibri"/>
                <w:sz w:val="24"/>
                <w:szCs w:val="24"/>
              </w:rPr>
              <w:t xml:space="preserve"> de valores </w:t>
            </w:r>
            <w:r w:rsidRPr="005E39E8">
              <w:rPr>
                <w:rFonts w:ascii="Calibri" w:hAnsi="Calibri" w:cs="Calibri"/>
                <w:b/>
                <w:bCs/>
                <w:sz w:val="24"/>
                <w:szCs w:val="24"/>
              </w:rPr>
              <w:t>31.8 a 32.4</w:t>
            </w:r>
            <w:r w:rsidRPr="005E39E8">
              <w:rPr>
                <w:rFonts w:ascii="Calibri" w:hAnsi="Calibri" w:cs="Calibri"/>
                <w:sz w:val="24"/>
                <w:szCs w:val="24"/>
              </w:rPr>
              <w:t xml:space="preserve"> hay solo </w:t>
            </w:r>
            <w:r w:rsidRPr="005E39E8">
              <w:rPr>
                <w:rFonts w:ascii="Calibri" w:hAnsi="Calibri" w:cs="Calibri"/>
                <w:b/>
                <w:bCs/>
                <w:sz w:val="24"/>
                <w:szCs w:val="24"/>
              </w:rPr>
              <w:t>0.6 puntos</w:t>
            </w:r>
            <w:r w:rsidRPr="005E39E8">
              <w:rPr>
                <w:rFonts w:ascii="Calibri" w:hAnsi="Calibri" w:cs="Calibri"/>
                <w:sz w:val="24"/>
                <w:szCs w:val="24"/>
              </w:rPr>
              <w:t>, pero aquí parecerá el doble.</w:t>
            </w:r>
          </w:p>
          <w:p w14:paraId="567696B0" w14:textId="6A3AE31D" w:rsidR="005E39E8" w:rsidRPr="00CB7713" w:rsidRDefault="005E39E8" w:rsidP="00CB7713">
            <w:pPr>
              <w:pStyle w:val="Prrafodelista"/>
              <w:numPr>
                <w:ilvl w:val="0"/>
                <w:numId w:val="5"/>
              </w:numPr>
              <w:spacing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CB7713">
              <w:rPr>
                <w:rFonts w:ascii="Calibri" w:hAnsi="Calibri" w:cs="Calibri"/>
                <w:sz w:val="24"/>
                <w:szCs w:val="24"/>
              </w:rPr>
              <w:t xml:space="preserve">Aplicando estas malas técnicas se logra visualizar un impacto devastador durante el año 2020 cuando inicio el COVID-19. </w:t>
            </w:r>
          </w:p>
        </w:tc>
      </w:tr>
    </w:tbl>
    <w:p w14:paraId="1CD2B702" w14:textId="77777777" w:rsidR="00247884" w:rsidRPr="00CB7713" w:rsidRDefault="00247884" w:rsidP="00CB7713">
      <w:pPr>
        <w:spacing w:line="360" w:lineRule="auto"/>
        <w:jc w:val="both"/>
        <w:rPr>
          <w:rFonts w:ascii="Calibri" w:hAnsi="Calibri" w:cs="Calibri"/>
          <w:sz w:val="24"/>
          <w:szCs w:val="24"/>
        </w:rPr>
      </w:pPr>
    </w:p>
    <w:p w14:paraId="295F9CB5" w14:textId="77777777" w:rsidR="007268BA" w:rsidRPr="00CB7713" w:rsidRDefault="007268BA" w:rsidP="00CB7713">
      <w:pPr>
        <w:pStyle w:val="Ttulo1"/>
        <w:spacing w:line="360" w:lineRule="auto"/>
        <w:jc w:val="both"/>
        <w:rPr>
          <w:rFonts w:ascii="Calibri" w:hAnsi="Calibri" w:cs="Calibri"/>
          <w:sz w:val="24"/>
          <w:szCs w:val="24"/>
        </w:rPr>
      </w:pPr>
    </w:p>
    <w:p w14:paraId="6DA029EF" w14:textId="77777777" w:rsidR="007268BA" w:rsidRPr="00CB7713" w:rsidRDefault="007268BA" w:rsidP="00CB7713">
      <w:pPr>
        <w:spacing w:line="360" w:lineRule="auto"/>
        <w:jc w:val="both"/>
        <w:rPr>
          <w:rFonts w:ascii="Calibri" w:hAnsi="Calibri" w:cs="Calibri"/>
          <w:sz w:val="24"/>
          <w:szCs w:val="24"/>
        </w:rPr>
      </w:pPr>
    </w:p>
    <w:p w14:paraId="61DD5BEF" w14:textId="77777777" w:rsidR="007268BA" w:rsidRPr="00CB7713" w:rsidRDefault="007268BA" w:rsidP="00CB7713">
      <w:pPr>
        <w:pStyle w:val="Ttulo1"/>
        <w:spacing w:line="360" w:lineRule="auto"/>
        <w:jc w:val="both"/>
        <w:rPr>
          <w:rFonts w:ascii="Calibri" w:hAnsi="Calibri" w:cs="Calibri"/>
          <w:sz w:val="24"/>
          <w:szCs w:val="24"/>
        </w:rPr>
      </w:pPr>
    </w:p>
    <w:p w14:paraId="07FB1472" w14:textId="77777777" w:rsidR="007F68A2" w:rsidRPr="00CB7713" w:rsidRDefault="007F68A2" w:rsidP="00CB7713">
      <w:pPr>
        <w:spacing w:line="360" w:lineRule="auto"/>
        <w:rPr>
          <w:rFonts w:ascii="Calibri" w:hAnsi="Calibri" w:cs="Calibri"/>
          <w:sz w:val="24"/>
          <w:szCs w:val="24"/>
        </w:rPr>
      </w:pPr>
    </w:p>
    <w:p w14:paraId="6DAE82F9" w14:textId="77777777" w:rsidR="007F68A2" w:rsidRPr="00CB7713" w:rsidRDefault="007F68A2" w:rsidP="00CB7713">
      <w:pPr>
        <w:spacing w:line="360" w:lineRule="auto"/>
        <w:rPr>
          <w:rFonts w:ascii="Calibri" w:hAnsi="Calibri" w:cs="Calibri"/>
          <w:sz w:val="24"/>
          <w:szCs w:val="24"/>
        </w:rPr>
      </w:pPr>
    </w:p>
    <w:p w14:paraId="64823BA1" w14:textId="77777777" w:rsidR="007F68A2" w:rsidRPr="00CB7713" w:rsidRDefault="007F68A2" w:rsidP="00CB7713">
      <w:pPr>
        <w:spacing w:line="360" w:lineRule="auto"/>
        <w:rPr>
          <w:rFonts w:ascii="Calibri" w:hAnsi="Calibri" w:cs="Calibri"/>
          <w:sz w:val="24"/>
          <w:szCs w:val="24"/>
        </w:rPr>
      </w:pPr>
    </w:p>
    <w:p w14:paraId="50749DB3" w14:textId="54EA2520" w:rsidR="007F68A2" w:rsidRPr="00CB7713" w:rsidRDefault="007F68A2" w:rsidP="00CB7713">
      <w:pPr>
        <w:pStyle w:val="Ttulo1"/>
        <w:spacing w:line="360" w:lineRule="auto"/>
        <w:jc w:val="both"/>
        <w:rPr>
          <w:rFonts w:ascii="Calibri" w:hAnsi="Calibri" w:cs="Calibri"/>
          <w:sz w:val="24"/>
          <w:szCs w:val="24"/>
        </w:rPr>
      </w:pPr>
      <w:bookmarkStart w:id="8" w:name="_Toc216800279"/>
      <w:r w:rsidRPr="00CB7713">
        <w:rPr>
          <w:rFonts w:ascii="Calibri" w:hAnsi="Calibri" w:cs="Calibri"/>
          <w:sz w:val="24"/>
          <w:szCs w:val="24"/>
        </w:rPr>
        <w:lastRenderedPageBreak/>
        <w:t>Anexo</w:t>
      </w:r>
      <w:bookmarkEnd w:id="8"/>
      <w:r w:rsidRPr="00CB7713">
        <w:rPr>
          <w:rFonts w:ascii="Calibri" w:hAnsi="Calibri" w:cs="Calibri"/>
          <w:sz w:val="24"/>
          <w:szCs w:val="24"/>
        </w:rPr>
        <w:t xml:space="preserve"> </w:t>
      </w:r>
      <w:r w:rsidR="009E760C" w:rsidRPr="00CB7713">
        <w:rPr>
          <w:rFonts w:ascii="Calibri" w:hAnsi="Calibri" w:cs="Calibri"/>
          <w:sz w:val="24"/>
          <w:szCs w:val="24"/>
        </w:rPr>
        <w:br/>
      </w:r>
      <w:r w:rsidR="009E760C" w:rsidRPr="00CB7713">
        <w:rPr>
          <w:rFonts w:ascii="Calibri" w:hAnsi="Calibri" w:cs="Calibri"/>
          <w:sz w:val="24"/>
          <w:szCs w:val="24"/>
        </w:rPr>
        <w:br/>
      </w:r>
    </w:p>
    <w:p w14:paraId="76D8E52F" w14:textId="77777777" w:rsidR="007F68A2" w:rsidRPr="00CB7713" w:rsidRDefault="007F68A2" w:rsidP="00CB7713">
      <w:pPr>
        <w:keepNext/>
        <w:spacing w:line="360" w:lineRule="auto"/>
        <w:jc w:val="center"/>
        <w:rPr>
          <w:rFonts w:ascii="Calibri" w:hAnsi="Calibri" w:cs="Calibri"/>
          <w:sz w:val="24"/>
          <w:szCs w:val="24"/>
        </w:rPr>
      </w:pPr>
      <w:r w:rsidRPr="00CB7713">
        <w:rPr>
          <w:rFonts w:ascii="Calibri" w:hAnsi="Calibri" w:cs="Calibri"/>
          <w:noProof/>
          <w:sz w:val="24"/>
          <w:szCs w:val="24"/>
        </w:rPr>
        <w:drawing>
          <wp:inline distT="0" distB="0" distL="0" distR="0" wp14:anchorId="4E314B4D" wp14:editId="47654AE1">
            <wp:extent cx="4456497" cy="6718084"/>
            <wp:effectExtent l="0" t="0" r="1270" b="6985"/>
            <wp:docPr id="1322136051" name="Imagen 2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36051" name="Imagen 28" descr="Interfaz de usuario gráfica, Aplicación&#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56497" cy="6718084"/>
                    </a:xfrm>
                    <a:prstGeom prst="rect">
                      <a:avLst/>
                    </a:prstGeom>
                    <a:noFill/>
                    <a:ln>
                      <a:noFill/>
                    </a:ln>
                  </pic:spPr>
                </pic:pic>
              </a:graphicData>
            </a:graphic>
          </wp:inline>
        </w:drawing>
      </w:r>
    </w:p>
    <w:p w14:paraId="4172A483" w14:textId="6A9A143C" w:rsidR="007F68A2" w:rsidRPr="00CB7713" w:rsidRDefault="007F68A2" w:rsidP="00CB7713">
      <w:pPr>
        <w:pStyle w:val="Descripcin"/>
        <w:spacing w:line="360" w:lineRule="auto"/>
        <w:jc w:val="center"/>
        <w:rPr>
          <w:rFonts w:ascii="Calibri" w:hAnsi="Calibri" w:cs="Calibri"/>
          <w:sz w:val="24"/>
          <w:szCs w:val="24"/>
        </w:rPr>
      </w:pPr>
      <w:r w:rsidRPr="00CB7713">
        <w:rPr>
          <w:rFonts w:ascii="Calibri" w:hAnsi="Calibri" w:cs="Calibri"/>
          <w:sz w:val="24"/>
          <w:szCs w:val="24"/>
        </w:rPr>
        <w:t xml:space="preserve">Ilustración </w:t>
      </w:r>
      <w:r w:rsidRPr="00CB7713">
        <w:rPr>
          <w:rFonts w:ascii="Calibri" w:hAnsi="Calibri" w:cs="Calibri"/>
          <w:sz w:val="24"/>
          <w:szCs w:val="24"/>
        </w:rPr>
        <w:fldChar w:fldCharType="begin"/>
      </w:r>
      <w:r w:rsidRPr="00CB7713">
        <w:rPr>
          <w:rFonts w:ascii="Calibri" w:hAnsi="Calibri" w:cs="Calibri"/>
          <w:sz w:val="24"/>
          <w:szCs w:val="24"/>
        </w:rPr>
        <w:instrText xml:space="preserve"> SEQ Ilustración \* ARABIC </w:instrText>
      </w:r>
      <w:r w:rsidRPr="00CB7713">
        <w:rPr>
          <w:rFonts w:ascii="Calibri" w:hAnsi="Calibri" w:cs="Calibri"/>
          <w:sz w:val="24"/>
          <w:szCs w:val="24"/>
        </w:rPr>
        <w:fldChar w:fldCharType="separate"/>
      </w:r>
      <w:r w:rsidR="00405886">
        <w:rPr>
          <w:rFonts w:ascii="Calibri" w:hAnsi="Calibri" w:cs="Calibri"/>
          <w:noProof/>
          <w:sz w:val="24"/>
          <w:szCs w:val="24"/>
        </w:rPr>
        <w:t>1</w:t>
      </w:r>
      <w:r w:rsidRPr="00CB7713">
        <w:rPr>
          <w:rFonts w:ascii="Calibri" w:hAnsi="Calibri" w:cs="Calibri"/>
          <w:sz w:val="24"/>
          <w:szCs w:val="24"/>
        </w:rPr>
        <w:fldChar w:fldCharType="end"/>
      </w:r>
      <w:r w:rsidRPr="00CB7713">
        <w:rPr>
          <w:rFonts w:ascii="Calibri" w:hAnsi="Calibri" w:cs="Calibri"/>
          <w:sz w:val="24"/>
          <w:szCs w:val="24"/>
        </w:rPr>
        <w:t>: Evidencia dashboard</w:t>
      </w:r>
      <w:r w:rsidRPr="00CB7713">
        <w:rPr>
          <w:rFonts w:ascii="Calibri" w:hAnsi="Calibri" w:cs="Calibri"/>
          <w:noProof/>
          <w:sz w:val="24"/>
          <w:szCs w:val="24"/>
        </w:rPr>
        <w:t xml:space="preserve"> desarrollado</w:t>
      </w:r>
      <w:r w:rsidR="0059471D" w:rsidRPr="00CB7713">
        <w:rPr>
          <w:rFonts w:ascii="Calibri" w:hAnsi="Calibri" w:cs="Calibri"/>
          <w:noProof/>
          <w:sz w:val="24"/>
          <w:szCs w:val="24"/>
        </w:rPr>
        <w:br/>
        <w:t xml:space="preserve">Consultar Código Fuente </w:t>
      </w:r>
      <w:r w:rsidR="00CB7713" w:rsidRPr="00CB7713">
        <w:rPr>
          <w:rFonts w:ascii="Calibri" w:hAnsi="Calibri" w:cs="Calibri"/>
          <w:noProof/>
          <w:sz w:val="24"/>
          <w:szCs w:val="24"/>
        </w:rPr>
        <w:t xml:space="preserve">Clic </w:t>
      </w:r>
      <w:hyperlink r:id="rId20" w:history="1">
        <w:r w:rsidR="00CB7713" w:rsidRPr="00CB7713">
          <w:rPr>
            <w:rStyle w:val="Hipervnculo"/>
            <w:rFonts w:ascii="Calibri" w:hAnsi="Calibri" w:cs="Calibri"/>
            <w:noProof/>
            <w:sz w:val="24"/>
            <w:szCs w:val="24"/>
          </w:rPr>
          <w:t>Aqui</w:t>
        </w:r>
      </w:hyperlink>
    </w:p>
    <w:p w14:paraId="68D3B2B5" w14:textId="77777777" w:rsidR="007F68A2" w:rsidRPr="00CB7713" w:rsidRDefault="007F68A2" w:rsidP="00CB7713">
      <w:pPr>
        <w:spacing w:line="360" w:lineRule="auto"/>
        <w:rPr>
          <w:rFonts w:ascii="Calibri" w:hAnsi="Calibri" w:cs="Calibri"/>
          <w:sz w:val="24"/>
          <w:szCs w:val="24"/>
        </w:rPr>
      </w:pPr>
    </w:p>
    <w:p w14:paraId="430F6217" w14:textId="77777777" w:rsidR="007F68A2" w:rsidRPr="00CB7713" w:rsidRDefault="007F68A2" w:rsidP="00CB7713">
      <w:pPr>
        <w:spacing w:line="360" w:lineRule="auto"/>
        <w:rPr>
          <w:rFonts w:ascii="Calibri" w:hAnsi="Calibri" w:cs="Calibri"/>
          <w:sz w:val="24"/>
          <w:szCs w:val="24"/>
        </w:rPr>
      </w:pPr>
    </w:p>
    <w:p w14:paraId="7B5CC1D7" w14:textId="77777777" w:rsidR="007F68A2" w:rsidRPr="00CB7713" w:rsidRDefault="007F68A2" w:rsidP="00CB7713">
      <w:pPr>
        <w:spacing w:line="360" w:lineRule="auto"/>
        <w:rPr>
          <w:rFonts w:ascii="Calibri" w:hAnsi="Calibri" w:cs="Calibri"/>
          <w:sz w:val="24"/>
          <w:szCs w:val="24"/>
        </w:rPr>
      </w:pPr>
    </w:p>
    <w:p w14:paraId="1084A440" w14:textId="2170911A" w:rsidR="00DE2407" w:rsidRPr="00CB7713" w:rsidRDefault="00DE2407" w:rsidP="00CB7713">
      <w:pPr>
        <w:pStyle w:val="Ttulo1"/>
        <w:spacing w:line="360" w:lineRule="auto"/>
        <w:jc w:val="center"/>
        <w:rPr>
          <w:rFonts w:ascii="Calibri" w:hAnsi="Calibri" w:cs="Calibri"/>
          <w:sz w:val="24"/>
          <w:szCs w:val="24"/>
        </w:rPr>
      </w:pPr>
      <w:bookmarkStart w:id="9" w:name="_Toc216800280"/>
      <w:r w:rsidRPr="00CB7713">
        <w:rPr>
          <w:rFonts w:ascii="Calibri" w:hAnsi="Calibri" w:cs="Calibri"/>
          <w:sz w:val="24"/>
          <w:szCs w:val="24"/>
        </w:rPr>
        <w:t>Conclusión</w:t>
      </w:r>
      <w:bookmarkEnd w:id="9"/>
    </w:p>
    <w:p w14:paraId="55D0CB21" w14:textId="77777777" w:rsidR="00DE2407" w:rsidRPr="00CB7713" w:rsidRDefault="00DE2407" w:rsidP="00CB7713">
      <w:pPr>
        <w:spacing w:line="360" w:lineRule="auto"/>
        <w:jc w:val="both"/>
        <w:rPr>
          <w:rFonts w:ascii="Calibri" w:hAnsi="Calibri" w:cs="Calibri"/>
          <w:sz w:val="24"/>
          <w:szCs w:val="24"/>
        </w:rPr>
      </w:pPr>
    </w:p>
    <w:p w14:paraId="0434C8A5" w14:textId="277C7D83" w:rsidR="007268BA" w:rsidRPr="00CB7713" w:rsidRDefault="007D5F7F" w:rsidP="00CB7713">
      <w:pPr>
        <w:spacing w:line="360" w:lineRule="auto"/>
        <w:ind w:firstLine="708"/>
        <w:jc w:val="both"/>
        <w:rPr>
          <w:rFonts w:ascii="Calibri" w:hAnsi="Calibri" w:cs="Calibri"/>
          <w:sz w:val="24"/>
          <w:szCs w:val="24"/>
        </w:rPr>
      </w:pPr>
      <w:r w:rsidRPr="00CB7713">
        <w:rPr>
          <w:rFonts w:ascii="Calibri" w:hAnsi="Calibri" w:cs="Calibri"/>
          <w:sz w:val="24"/>
          <w:szCs w:val="24"/>
        </w:rPr>
        <w:t>Desarrollar esta actividad</w:t>
      </w:r>
      <w:r w:rsidR="007268BA" w:rsidRPr="00CB7713">
        <w:rPr>
          <w:rFonts w:ascii="Calibri" w:hAnsi="Calibri" w:cs="Calibri"/>
          <w:sz w:val="24"/>
          <w:szCs w:val="24"/>
        </w:rPr>
        <w:t xml:space="preserve"> nos proporcionó una visión crítica para distinguir entre las prácticas correctas</w:t>
      </w:r>
      <w:r w:rsidRPr="00CB7713">
        <w:rPr>
          <w:rFonts w:ascii="Calibri" w:hAnsi="Calibri" w:cs="Calibri"/>
          <w:sz w:val="24"/>
          <w:szCs w:val="24"/>
        </w:rPr>
        <w:t xml:space="preserve"> </w:t>
      </w:r>
      <w:r w:rsidR="007268BA" w:rsidRPr="00CB7713">
        <w:rPr>
          <w:rFonts w:ascii="Calibri" w:hAnsi="Calibri" w:cs="Calibri"/>
          <w:sz w:val="24"/>
          <w:szCs w:val="24"/>
        </w:rPr>
        <w:t xml:space="preserve">y las incorrectas en la generación de visualizaciones. El desarrollo se realizó de manera práctica, utilizando datos reales del </w:t>
      </w:r>
      <w:r w:rsidR="007268BA" w:rsidRPr="00CB7713">
        <w:rPr>
          <w:rFonts w:ascii="Calibri" w:hAnsi="Calibri" w:cs="Calibri"/>
          <w:b/>
          <w:bCs/>
          <w:sz w:val="24"/>
          <w:szCs w:val="24"/>
        </w:rPr>
        <w:t>Banco Mundial</w:t>
      </w:r>
      <w:r w:rsidR="007268BA" w:rsidRPr="00CB7713">
        <w:rPr>
          <w:rFonts w:ascii="Calibri" w:hAnsi="Calibri" w:cs="Calibri"/>
          <w:sz w:val="24"/>
          <w:szCs w:val="24"/>
        </w:rPr>
        <w:t xml:space="preserve"> sobre la Unión Europea, lo que nos permitió proyectar no solo los Índices Gini, sino también exponer técnicas deficientes que deben evitarse, como el </w:t>
      </w:r>
      <w:r w:rsidR="007268BA" w:rsidRPr="00CB7713">
        <w:rPr>
          <w:rFonts w:ascii="Calibri" w:hAnsi="Calibri" w:cs="Calibri"/>
          <w:b/>
          <w:bCs/>
          <w:sz w:val="24"/>
          <w:szCs w:val="24"/>
        </w:rPr>
        <w:t>spaghetti chart</w:t>
      </w:r>
      <w:r w:rsidR="007268BA" w:rsidRPr="00CB7713">
        <w:rPr>
          <w:rFonts w:ascii="Calibri" w:hAnsi="Calibri" w:cs="Calibri"/>
          <w:sz w:val="24"/>
          <w:szCs w:val="24"/>
        </w:rPr>
        <w:t xml:space="preserve">, los </w:t>
      </w:r>
      <w:r w:rsidR="007268BA" w:rsidRPr="00CB7713">
        <w:rPr>
          <w:rFonts w:ascii="Calibri" w:hAnsi="Calibri" w:cs="Calibri"/>
          <w:b/>
          <w:bCs/>
          <w:sz w:val="24"/>
          <w:szCs w:val="24"/>
        </w:rPr>
        <w:t>rankings simplistas</w:t>
      </w:r>
      <w:r w:rsidR="007268BA" w:rsidRPr="00CB7713">
        <w:rPr>
          <w:rFonts w:ascii="Calibri" w:hAnsi="Calibri" w:cs="Calibri"/>
          <w:sz w:val="24"/>
          <w:szCs w:val="24"/>
        </w:rPr>
        <w:t xml:space="preserve"> sin contexto y el sesgo de selección (</w:t>
      </w:r>
      <w:proofErr w:type="spellStart"/>
      <w:r w:rsidR="007268BA" w:rsidRPr="00CB7713">
        <w:rPr>
          <w:rFonts w:ascii="Calibri" w:hAnsi="Calibri" w:cs="Calibri"/>
          <w:b/>
          <w:bCs/>
          <w:sz w:val="24"/>
          <w:szCs w:val="24"/>
        </w:rPr>
        <w:t>cherry</w:t>
      </w:r>
      <w:proofErr w:type="spellEnd"/>
      <w:r w:rsidR="007268BA" w:rsidRPr="00CB7713">
        <w:rPr>
          <w:rFonts w:ascii="Calibri" w:hAnsi="Calibri" w:cs="Calibri"/>
          <w:b/>
          <w:bCs/>
          <w:sz w:val="24"/>
          <w:szCs w:val="24"/>
        </w:rPr>
        <w:t xml:space="preserve"> </w:t>
      </w:r>
      <w:proofErr w:type="spellStart"/>
      <w:r w:rsidR="007268BA" w:rsidRPr="00CB7713">
        <w:rPr>
          <w:rFonts w:ascii="Calibri" w:hAnsi="Calibri" w:cs="Calibri"/>
          <w:b/>
          <w:bCs/>
          <w:sz w:val="24"/>
          <w:szCs w:val="24"/>
        </w:rPr>
        <w:t>picking</w:t>
      </w:r>
      <w:proofErr w:type="spellEnd"/>
      <w:r w:rsidR="007268BA" w:rsidRPr="00CB7713">
        <w:rPr>
          <w:rFonts w:ascii="Calibri" w:hAnsi="Calibri" w:cs="Calibri"/>
          <w:sz w:val="24"/>
          <w:szCs w:val="24"/>
        </w:rPr>
        <w:t>).</w:t>
      </w:r>
      <w:r w:rsidR="009E760C" w:rsidRPr="00CB7713">
        <w:rPr>
          <w:rFonts w:ascii="Calibri" w:hAnsi="Calibri" w:cs="Calibri"/>
          <w:sz w:val="24"/>
          <w:szCs w:val="24"/>
        </w:rPr>
        <w:t xml:space="preserve"> </w:t>
      </w:r>
    </w:p>
    <w:p w14:paraId="780218C9" w14:textId="77777777" w:rsidR="007268BA" w:rsidRPr="00CB7713" w:rsidRDefault="007268BA" w:rsidP="00CB7713">
      <w:pPr>
        <w:spacing w:line="360" w:lineRule="auto"/>
        <w:jc w:val="both"/>
        <w:rPr>
          <w:rFonts w:ascii="Calibri" w:hAnsi="Calibri" w:cs="Calibri"/>
          <w:sz w:val="24"/>
          <w:szCs w:val="24"/>
        </w:rPr>
      </w:pPr>
    </w:p>
    <w:p w14:paraId="037DD5BA" w14:textId="6894413A" w:rsidR="007268BA" w:rsidRPr="00CB7713" w:rsidRDefault="007268BA" w:rsidP="00CB7713">
      <w:pPr>
        <w:spacing w:line="360" w:lineRule="auto"/>
        <w:ind w:firstLine="708"/>
        <w:jc w:val="both"/>
        <w:rPr>
          <w:rFonts w:ascii="Calibri" w:hAnsi="Calibri" w:cs="Calibri"/>
          <w:sz w:val="24"/>
          <w:szCs w:val="24"/>
        </w:rPr>
      </w:pPr>
      <w:r w:rsidRPr="00CB7713">
        <w:rPr>
          <w:rFonts w:ascii="Calibri" w:hAnsi="Calibri" w:cs="Calibri"/>
          <w:sz w:val="24"/>
          <w:szCs w:val="24"/>
        </w:rPr>
        <w:t xml:space="preserve">Consideramos que comprender estas técnicas es fundamental para generar narrativas éticas y eficientes. El objetivo final no es solo </w:t>
      </w:r>
      <w:r w:rsidRPr="00CB7713">
        <w:rPr>
          <w:rFonts w:ascii="Calibri" w:hAnsi="Calibri" w:cs="Calibri"/>
          <w:b/>
          <w:bCs/>
          <w:sz w:val="24"/>
          <w:szCs w:val="24"/>
        </w:rPr>
        <w:t>mostrar datos</w:t>
      </w:r>
      <w:r w:rsidRPr="00CB7713">
        <w:rPr>
          <w:rFonts w:ascii="Calibri" w:hAnsi="Calibri" w:cs="Calibri"/>
          <w:sz w:val="24"/>
          <w:szCs w:val="24"/>
        </w:rPr>
        <w:t>, sino transmitir historias veraces que ayuden a la audiencia a tomar decisiones informada; desde el análisis estratégico hasta la formulación de políticas públicas funcionales capaces de pronosticar y gestionar impactos reales.</w:t>
      </w:r>
    </w:p>
    <w:p w14:paraId="0D7CFA0B" w14:textId="77777777" w:rsidR="007268BA" w:rsidRPr="00CB7713" w:rsidRDefault="007268BA" w:rsidP="00CB7713">
      <w:pPr>
        <w:spacing w:line="360" w:lineRule="auto"/>
        <w:jc w:val="both"/>
        <w:rPr>
          <w:rFonts w:ascii="Calibri" w:hAnsi="Calibri" w:cs="Calibri"/>
          <w:sz w:val="24"/>
          <w:szCs w:val="24"/>
        </w:rPr>
      </w:pPr>
    </w:p>
    <w:p w14:paraId="67EAE9CA" w14:textId="396367F3" w:rsidR="00DE2407" w:rsidRPr="00CB7713" w:rsidRDefault="007268BA" w:rsidP="00CB7713">
      <w:pPr>
        <w:spacing w:line="360" w:lineRule="auto"/>
        <w:ind w:firstLine="708"/>
        <w:jc w:val="both"/>
        <w:rPr>
          <w:rFonts w:ascii="Calibri" w:hAnsi="Calibri" w:cs="Calibri"/>
          <w:sz w:val="24"/>
          <w:szCs w:val="24"/>
        </w:rPr>
      </w:pPr>
      <w:r w:rsidRPr="00CB7713">
        <w:rPr>
          <w:rFonts w:ascii="Calibri" w:hAnsi="Calibri" w:cs="Calibri"/>
          <w:sz w:val="24"/>
          <w:szCs w:val="24"/>
        </w:rPr>
        <w:t xml:space="preserve">La ética en la visualización de datos es tan crítica como la precisión matemática. Una representación honesta requiere escalas completas, paletas de colores distintivas </w:t>
      </w:r>
      <w:proofErr w:type="gramStart"/>
      <w:r w:rsidRPr="00CB7713">
        <w:rPr>
          <w:rFonts w:ascii="Calibri" w:hAnsi="Calibri" w:cs="Calibri"/>
          <w:sz w:val="24"/>
          <w:szCs w:val="24"/>
        </w:rPr>
        <w:t>y</w:t>
      </w:r>
      <w:proofErr w:type="gramEnd"/>
      <w:r w:rsidRPr="00CB7713">
        <w:rPr>
          <w:rFonts w:ascii="Calibri" w:hAnsi="Calibri" w:cs="Calibri"/>
          <w:sz w:val="24"/>
          <w:szCs w:val="24"/>
        </w:rPr>
        <w:t xml:space="preserve"> sobre todo, contexto histórico, elementos indispensables para evitar el sesgo de confirmación y asegurar la integridad en la toma de decisiones estratégicas</w:t>
      </w:r>
      <w:r w:rsidRPr="00CB7713">
        <w:rPr>
          <w:rFonts w:ascii="Calibri" w:hAnsi="Calibri" w:cs="Calibri"/>
          <w:sz w:val="24"/>
          <w:szCs w:val="24"/>
        </w:rPr>
        <w:t>.</w:t>
      </w:r>
    </w:p>
    <w:sectPr w:rsidR="00DE2407" w:rsidRPr="00CB7713" w:rsidSect="00AF5BC3">
      <w:footerReference w:type="default" r:id="rId21"/>
      <w:pgSz w:w="12240" w:h="15840"/>
      <w:pgMar w:top="1417" w:right="1325" w:bottom="1417" w:left="993"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0031" w14:textId="77777777" w:rsidR="00400127" w:rsidRPr="00284945" w:rsidRDefault="00400127" w:rsidP="009B722C">
      <w:pPr>
        <w:spacing w:after="0" w:line="240" w:lineRule="auto"/>
      </w:pPr>
      <w:r w:rsidRPr="00284945">
        <w:separator/>
      </w:r>
    </w:p>
  </w:endnote>
  <w:endnote w:type="continuationSeparator" w:id="0">
    <w:p w14:paraId="4E0BBB0B" w14:textId="77777777" w:rsidR="00400127" w:rsidRPr="00284945" w:rsidRDefault="00400127" w:rsidP="009B722C">
      <w:pPr>
        <w:spacing w:after="0" w:line="240" w:lineRule="auto"/>
      </w:pPr>
      <w:r w:rsidRPr="0028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8394" w14:textId="77777777" w:rsidR="009B722C" w:rsidRPr="00284945" w:rsidRDefault="009B722C">
    <w:pPr>
      <w:pStyle w:val="Piedepgina"/>
      <w:jc w:val="center"/>
      <w:rPr>
        <w:caps/>
        <w:color w:val="156082" w:themeColor="accent1"/>
      </w:rPr>
    </w:pPr>
    <w:r w:rsidRPr="00284945">
      <w:rPr>
        <w:caps/>
        <w:color w:val="156082" w:themeColor="accent1"/>
      </w:rPr>
      <w:fldChar w:fldCharType="begin"/>
    </w:r>
    <w:r w:rsidRPr="00284945">
      <w:rPr>
        <w:caps/>
        <w:color w:val="156082" w:themeColor="accent1"/>
      </w:rPr>
      <w:instrText>PAGE   \* MERGEFORMAT</w:instrText>
    </w:r>
    <w:r w:rsidRPr="00284945">
      <w:rPr>
        <w:caps/>
        <w:color w:val="156082" w:themeColor="accent1"/>
      </w:rPr>
      <w:fldChar w:fldCharType="separate"/>
    </w:r>
    <w:r w:rsidRPr="00284945">
      <w:rPr>
        <w:caps/>
        <w:color w:val="156082" w:themeColor="accent1"/>
      </w:rPr>
      <w:t>2</w:t>
    </w:r>
    <w:r w:rsidRPr="00284945">
      <w:rPr>
        <w:caps/>
        <w:color w:val="156082" w:themeColor="accent1"/>
      </w:rPr>
      <w:fldChar w:fldCharType="end"/>
    </w:r>
  </w:p>
  <w:p w14:paraId="27636300" w14:textId="77777777" w:rsidR="009B722C" w:rsidRPr="00284945" w:rsidRDefault="009B72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DA7C0" w14:textId="77777777" w:rsidR="00400127" w:rsidRPr="00284945" w:rsidRDefault="00400127" w:rsidP="009B722C">
      <w:pPr>
        <w:spacing w:after="0" w:line="240" w:lineRule="auto"/>
      </w:pPr>
      <w:r w:rsidRPr="00284945">
        <w:separator/>
      </w:r>
    </w:p>
  </w:footnote>
  <w:footnote w:type="continuationSeparator" w:id="0">
    <w:p w14:paraId="4A31B301" w14:textId="77777777" w:rsidR="00400127" w:rsidRPr="00284945" w:rsidRDefault="00400127" w:rsidP="009B722C">
      <w:pPr>
        <w:spacing w:after="0" w:line="240" w:lineRule="auto"/>
      </w:pPr>
      <w:r w:rsidRPr="0028494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02A"/>
    <w:multiLevelType w:val="hybridMultilevel"/>
    <w:tmpl w:val="5CD25B4A"/>
    <w:lvl w:ilvl="0" w:tplc="B72A4B9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976332E"/>
    <w:multiLevelType w:val="hybridMultilevel"/>
    <w:tmpl w:val="61DC915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9A26AB1"/>
    <w:multiLevelType w:val="hybridMultilevel"/>
    <w:tmpl w:val="258A9082"/>
    <w:lvl w:ilvl="0" w:tplc="1DC80556">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50C2303"/>
    <w:multiLevelType w:val="hybridMultilevel"/>
    <w:tmpl w:val="E42AD56C"/>
    <w:lvl w:ilvl="0" w:tplc="86A2828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5923A50"/>
    <w:multiLevelType w:val="multilevel"/>
    <w:tmpl w:val="ABD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C0742F"/>
    <w:multiLevelType w:val="hybridMultilevel"/>
    <w:tmpl w:val="6078350A"/>
    <w:lvl w:ilvl="0" w:tplc="40649FD0">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9815180">
    <w:abstractNumId w:val="1"/>
  </w:num>
  <w:num w:numId="2" w16cid:durableId="1027409369">
    <w:abstractNumId w:val="2"/>
  </w:num>
  <w:num w:numId="3" w16cid:durableId="1291012453">
    <w:abstractNumId w:val="4"/>
  </w:num>
  <w:num w:numId="4" w16cid:durableId="1061908221">
    <w:abstractNumId w:val="5"/>
  </w:num>
  <w:num w:numId="5" w16cid:durableId="418065916">
    <w:abstractNumId w:val="0"/>
  </w:num>
  <w:num w:numId="6" w16cid:durableId="2088918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22C"/>
    <w:rsid w:val="00001969"/>
    <w:rsid w:val="000223DC"/>
    <w:rsid w:val="001320C8"/>
    <w:rsid w:val="0014395A"/>
    <w:rsid w:val="001C7B6D"/>
    <w:rsid w:val="00247884"/>
    <w:rsid w:val="00284945"/>
    <w:rsid w:val="002E6D7D"/>
    <w:rsid w:val="00345205"/>
    <w:rsid w:val="00400127"/>
    <w:rsid w:val="0040026E"/>
    <w:rsid w:val="00405886"/>
    <w:rsid w:val="00445DB7"/>
    <w:rsid w:val="004661F8"/>
    <w:rsid w:val="00466CAD"/>
    <w:rsid w:val="00474804"/>
    <w:rsid w:val="004A220B"/>
    <w:rsid w:val="00503628"/>
    <w:rsid w:val="00560931"/>
    <w:rsid w:val="0059471D"/>
    <w:rsid w:val="005E39E8"/>
    <w:rsid w:val="0062017D"/>
    <w:rsid w:val="0066422F"/>
    <w:rsid w:val="006E22E2"/>
    <w:rsid w:val="006F5058"/>
    <w:rsid w:val="007268BA"/>
    <w:rsid w:val="007A0F15"/>
    <w:rsid w:val="007D5F7F"/>
    <w:rsid w:val="007F68A2"/>
    <w:rsid w:val="0080126C"/>
    <w:rsid w:val="00896AA1"/>
    <w:rsid w:val="008C0A76"/>
    <w:rsid w:val="00975CBD"/>
    <w:rsid w:val="009B722C"/>
    <w:rsid w:val="009E760C"/>
    <w:rsid w:val="00A73EDD"/>
    <w:rsid w:val="00A754BF"/>
    <w:rsid w:val="00AF5BC3"/>
    <w:rsid w:val="00BA1783"/>
    <w:rsid w:val="00C916D5"/>
    <w:rsid w:val="00CB7713"/>
    <w:rsid w:val="00D04795"/>
    <w:rsid w:val="00D40E4E"/>
    <w:rsid w:val="00D72380"/>
    <w:rsid w:val="00D92776"/>
    <w:rsid w:val="00DE2407"/>
    <w:rsid w:val="00EF6355"/>
    <w:rsid w:val="00F83831"/>
    <w:rsid w:val="00FA3226"/>
    <w:rsid w:val="00FE21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403B"/>
  <w15:chartTrackingRefBased/>
  <w15:docId w15:val="{1CC2D431-E546-438B-86EC-815E0F66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884"/>
  </w:style>
  <w:style w:type="paragraph" w:styleId="Ttulo1">
    <w:name w:val="heading 1"/>
    <w:basedOn w:val="Normal"/>
    <w:next w:val="Normal"/>
    <w:link w:val="Ttulo1Car"/>
    <w:uiPriority w:val="9"/>
    <w:qFormat/>
    <w:rsid w:val="009B722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9B722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9B722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semiHidden/>
    <w:unhideWhenUsed/>
    <w:qFormat/>
    <w:rsid w:val="009B722C"/>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B722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9B722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9B722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9B722C"/>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9B722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22C"/>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9B722C"/>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9B722C"/>
    <w:rPr>
      <w:rFonts w:asciiTheme="majorHAnsi" w:eastAsiaTheme="majorEastAsia" w:hAnsiTheme="majorHAnsi" w:cstheme="majorBidi"/>
      <w:color w:val="0E2841" w:themeColor="text2"/>
      <w:sz w:val="24"/>
      <w:szCs w:val="24"/>
    </w:rPr>
  </w:style>
  <w:style w:type="character" w:customStyle="1" w:styleId="Ttulo4Car">
    <w:name w:val="Título 4 Car"/>
    <w:basedOn w:val="Fuentedeprrafopredeter"/>
    <w:link w:val="Ttulo4"/>
    <w:uiPriority w:val="9"/>
    <w:semiHidden/>
    <w:rsid w:val="009B722C"/>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B722C"/>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9B722C"/>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9B722C"/>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9B722C"/>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9B722C"/>
    <w:rPr>
      <w:rFonts w:asciiTheme="majorHAnsi" w:eastAsiaTheme="majorEastAsia" w:hAnsiTheme="majorHAnsi" w:cstheme="majorBidi"/>
      <w:b/>
      <w:bCs/>
      <w:i/>
      <w:iCs/>
      <w:color w:val="0E2841" w:themeColor="text2"/>
    </w:rPr>
  </w:style>
  <w:style w:type="paragraph" w:styleId="Ttulo">
    <w:name w:val="Title"/>
    <w:basedOn w:val="Normal"/>
    <w:next w:val="Normal"/>
    <w:link w:val="TtuloCar"/>
    <w:uiPriority w:val="10"/>
    <w:qFormat/>
    <w:rsid w:val="009B722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9B722C"/>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9B722C"/>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B722C"/>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9B722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B722C"/>
    <w:rPr>
      <w:i/>
      <w:iCs/>
      <w:color w:val="404040" w:themeColor="text1" w:themeTint="BF"/>
    </w:rPr>
  </w:style>
  <w:style w:type="paragraph" w:styleId="Prrafodelista">
    <w:name w:val="List Paragraph"/>
    <w:basedOn w:val="Normal"/>
    <w:uiPriority w:val="34"/>
    <w:qFormat/>
    <w:rsid w:val="009B722C"/>
    <w:pPr>
      <w:ind w:left="720"/>
      <w:contextualSpacing/>
    </w:pPr>
  </w:style>
  <w:style w:type="character" w:styleId="nfasisintenso">
    <w:name w:val="Intense Emphasis"/>
    <w:basedOn w:val="Fuentedeprrafopredeter"/>
    <w:uiPriority w:val="21"/>
    <w:qFormat/>
    <w:rsid w:val="009B722C"/>
    <w:rPr>
      <w:b/>
      <w:bCs/>
      <w:i/>
      <w:iCs/>
    </w:rPr>
  </w:style>
  <w:style w:type="paragraph" w:styleId="Citadestacada">
    <w:name w:val="Intense Quote"/>
    <w:basedOn w:val="Normal"/>
    <w:next w:val="Normal"/>
    <w:link w:val="CitadestacadaCar"/>
    <w:uiPriority w:val="30"/>
    <w:qFormat/>
    <w:rsid w:val="009B722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9B722C"/>
    <w:rPr>
      <w:rFonts w:asciiTheme="majorHAnsi" w:eastAsiaTheme="majorEastAsia" w:hAnsiTheme="majorHAnsi" w:cstheme="majorBidi"/>
      <w:color w:val="156082" w:themeColor="accent1"/>
      <w:sz w:val="28"/>
      <w:szCs w:val="28"/>
    </w:rPr>
  </w:style>
  <w:style w:type="character" w:styleId="Referenciaintensa">
    <w:name w:val="Intense Reference"/>
    <w:basedOn w:val="Fuentedeprrafopredeter"/>
    <w:uiPriority w:val="32"/>
    <w:qFormat/>
    <w:rsid w:val="009B722C"/>
    <w:rPr>
      <w:b/>
      <w:bCs/>
      <w:smallCaps/>
      <w:spacing w:val="5"/>
      <w:u w:val="single"/>
    </w:rPr>
  </w:style>
  <w:style w:type="paragraph" w:styleId="Descripcin">
    <w:name w:val="caption"/>
    <w:basedOn w:val="Normal"/>
    <w:next w:val="Normal"/>
    <w:uiPriority w:val="35"/>
    <w:unhideWhenUsed/>
    <w:qFormat/>
    <w:rsid w:val="009B722C"/>
    <w:pPr>
      <w:spacing w:line="240" w:lineRule="auto"/>
    </w:pPr>
    <w:rPr>
      <w:b/>
      <w:bCs/>
      <w:smallCaps/>
      <w:color w:val="595959" w:themeColor="text1" w:themeTint="A6"/>
      <w:spacing w:val="6"/>
    </w:rPr>
  </w:style>
  <w:style w:type="character" w:styleId="Textoennegrita">
    <w:name w:val="Strong"/>
    <w:basedOn w:val="Fuentedeprrafopredeter"/>
    <w:uiPriority w:val="22"/>
    <w:qFormat/>
    <w:rsid w:val="009B722C"/>
    <w:rPr>
      <w:b/>
      <w:bCs/>
    </w:rPr>
  </w:style>
  <w:style w:type="character" w:styleId="nfasis">
    <w:name w:val="Emphasis"/>
    <w:basedOn w:val="Fuentedeprrafopredeter"/>
    <w:uiPriority w:val="20"/>
    <w:qFormat/>
    <w:rsid w:val="009B722C"/>
    <w:rPr>
      <w:i/>
      <w:iCs/>
    </w:rPr>
  </w:style>
  <w:style w:type="paragraph" w:styleId="Sinespaciado">
    <w:name w:val="No Spacing"/>
    <w:link w:val="SinespaciadoCar"/>
    <w:uiPriority w:val="1"/>
    <w:qFormat/>
    <w:rsid w:val="009B722C"/>
    <w:pPr>
      <w:spacing w:after="0" w:line="240" w:lineRule="auto"/>
    </w:pPr>
  </w:style>
  <w:style w:type="character" w:styleId="nfasissutil">
    <w:name w:val="Subtle Emphasis"/>
    <w:basedOn w:val="Fuentedeprrafopredeter"/>
    <w:uiPriority w:val="19"/>
    <w:qFormat/>
    <w:rsid w:val="009B722C"/>
    <w:rPr>
      <w:i/>
      <w:iCs/>
      <w:color w:val="404040" w:themeColor="text1" w:themeTint="BF"/>
    </w:rPr>
  </w:style>
  <w:style w:type="character" w:styleId="Referenciasutil">
    <w:name w:val="Subtle Reference"/>
    <w:basedOn w:val="Fuentedeprrafopredeter"/>
    <w:uiPriority w:val="31"/>
    <w:qFormat/>
    <w:rsid w:val="009B722C"/>
    <w:rPr>
      <w:smallCaps/>
      <w:color w:val="404040" w:themeColor="text1" w:themeTint="BF"/>
      <w:u w:val="single" w:color="7F7F7F" w:themeColor="text1" w:themeTint="80"/>
    </w:rPr>
  </w:style>
  <w:style w:type="character" w:styleId="Ttulodellibro">
    <w:name w:val="Book Title"/>
    <w:basedOn w:val="Fuentedeprrafopredeter"/>
    <w:uiPriority w:val="33"/>
    <w:qFormat/>
    <w:rsid w:val="009B722C"/>
    <w:rPr>
      <w:b/>
      <w:bCs/>
      <w:smallCaps/>
    </w:rPr>
  </w:style>
  <w:style w:type="paragraph" w:styleId="TtuloTDC">
    <w:name w:val="TOC Heading"/>
    <w:basedOn w:val="Ttulo1"/>
    <w:next w:val="Normal"/>
    <w:uiPriority w:val="39"/>
    <w:unhideWhenUsed/>
    <w:qFormat/>
    <w:rsid w:val="009B722C"/>
    <w:pPr>
      <w:outlineLvl w:val="9"/>
    </w:pPr>
  </w:style>
  <w:style w:type="character" w:customStyle="1" w:styleId="SinespaciadoCar">
    <w:name w:val="Sin espaciado Car"/>
    <w:basedOn w:val="Fuentedeprrafopredeter"/>
    <w:link w:val="Sinespaciado"/>
    <w:uiPriority w:val="1"/>
    <w:rsid w:val="009B722C"/>
  </w:style>
  <w:style w:type="paragraph" w:styleId="Encabezado">
    <w:name w:val="header"/>
    <w:basedOn w:val="Normal"/>
    <w:link w:val="EncabezadoCar"/>
    <w:uiPriority w:val="99"/>
    <w:unhideWhenUsed/>
    <w:rsid w:val="009B72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722C"/>
  </w:style>
  <w:style w:type="paragraph" w:styleId="Piedepgina">
    <w:name w:val="footer"/>
    <w:basedOn w:val="Normal"/>
    <w:link w:val="PiedepginaCar"/>
    <w:uiPriority w:val="99"/>
    <w:unhideWhenUsed/>
    <w:rsid w:val="009B72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722C"/>
  </w:style>
  <w:style w:type="paragraph" w:styleId="TDC1">
    <w:name w:val="toc 1"/>
    <w:basedOn w:val="Normal"/>
    <w:next w:val="Normal"/>
    <w:autoRedefine/>
    <w:uiPriority w:val="39"/>
    <w:unhideWhenUsed/>
    <w:rsid w:val="004A220B"/>
    <w:pPr>
      <w:spacing w:after="100"/>
    </w:pPr>
  </w:style>
  <w:style w:type="paragraph" w:styleId="TDC2">
    <w:name w:val="toc 2"/>
    <w:basedOn w:val="Normal"/>
    <w:next w:val="Normal"/>
    <w:autoRedefine/>
    <w:uiPriority w:val="39"/>
    <w:unhideWhenUsed/>
    <w:rsid w:val="004A220B"/>
    <w:pPr>
      <w:spacing w:after="100"/>
      <w:ind w:left="200"/>
    </w:pPr>
  </w:style>
  <w:style w:type="character" w:styleId="Hipervnculo">
    <w:name w:val="Hyperlink"/>
    <w:basedOn w:val="Fuentedeprrafopredeter"/>
    <w:uiPriority w:val="99"/>
    <w:unhideWhenUsed/>
    <w:rsid w:val="004A220B"/>
    <w:rPr>
      <w:color w:val="467886" w:themeColor="hyperlink"/>
      <w:u w:val="single"/>
    </w:rPr>
  </w:style>
  <w:style w:type="table" w:styleId="Tablaconcuadrcula">
    <w:name w:val="Table Grid"/>
    <w:basedOn w:val="Tablanormal"/>
    <w:uiPriority w:val="39"/>
    <w:rsid w:val="00AF5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4">
    <w:name w:val="Grid Table 2 Accent 4"/>
    <w:basedOn w:val="Tablanormal"/>
    <w:uiPriority w:val="47"/>
    <w:rsid w:val="00AF5BC3"/>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Mencinsinresolver">
    <w:name w:val="Unresolved Mention"/>
    <w:basedOn w:val="Fuentedeprrafopredeter"/>
    <w:uiPriority w:val="99"/>
    <w:semiHidden/>
    <w:unhideWhenUsed/>
    <w:rsid w:val="00CB7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LeoSan/MaestriaAnalisisDatosBigData_UNIR_2024/tree/main/03_SEMESTRE/02_VisualizacionInteractivaInformacion/Actividad_2/Entregable/DashboardGiniEurop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6BCA2E-97EE-4D7F-B37A-A24154A0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10</Pages>
  <Words>1508</Words>
  <Characters>8297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Análisis de desigualdad en países europeos usando el coeficiente de Gini</vt:lpstr>
    </vt:vector>
  </TitlesOfParts>
  <Company>Paola Michelle Figueroa                                                                        Benítez Lowenski Paredes Rosario                                                          Carlos Damián Rodríguez Uitzil                                                                                                          Cuenca Roa Leonard José                                                                             Grupo: 1001                                                                                                            Equipo 01C</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desigualdad en países europeos usando el coeficiente de Gini</dc:title>
  <dc:subject>Actividad grupal</dc:subject>
  <dc:creator>Integrantes</dc:creator>
  <cp:keywords/>
  <dc:description/>
  <cp:lastModifiedBy>RONALD</cp:lastModifiedBy>
  <cp:revision>22</cp:revision>
  <cp:lastPrinted>2025-12-17T00:00:00Z</cp:lastPrinted>
  <dcterms:created xsi:type="dcterms:W3CDTF">2025-12-15T16:40:00Z</dcterms:created>
  <dcterms:modified xsi:type="dcterms:W3CDTF">2025-12-17T00:30:00Z</dcterms:modified>
</cp:coreProperties>
</file>