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68131273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401D3A6F" w14:textId="59DD2534" w:rsidR="001A27E5" w:rsidRDefault="001A27E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C578A7E" wp14:editId="0568D94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5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BAAB3BD" w14:textId="7995247E" w:rsidR="001A27E5" w:rsidRDefault="001A27E5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15-12-2025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C578A7E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5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BAAB3BD" w14:textId="7995247E" w:rsidR="001A27E5" w:rsidRDefault="001A27E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15-12-2025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63E936" wp14:editId="6DF6787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C6ADC8" w14:textId="253E5920" w:rsidR="001A27E5" w:rsidRDefault="001A27E5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Leonard José Cuenca Roa</w:t>
                                    </w:r>
                                  </w:sdtContent>
                                </w:sdt>
                              </w:p>
                              <w:p w14:paraId="2C05A02F" w14:textId="7AF15EEA" w:rsidR="001A27E5" w:rsidRDefault="001A27E5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UNIR – UNIVERSIDAD RIOJA DE ESPAÑA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63E93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7C6ADC8" w14:textId="253E5920" w:rsidR="001A27E5" w:rsidRDefault="001A27E5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Leonard José Cuenca Roa</w:t>
                              </w:r>
                            </w:sdtContent>
                          </w:sdt>
                        </w:p>
                        <w:p w14:paraId="2C05A02F" w14:textId="7AF15EEA" w:rsidR="001A27E5" w:rsidRDefault="001A27E5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UNIR – UNIVERSIDAD RIOJA DE ESPAÑA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790BE8" wp14:editId="75CA9B9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1D8118" w14:textId="225077FB" w:rsidR="001A27E5" w:rsidRDefault="001A27E5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sdtContent>
                                </w:sdt>
                              </w:p>
                              <w:p w14:paraId="7BEE7E9C" w14:textId="01E499E2" w:rsidR="001A27E5" w:rsidRPr="001A27E5" w:rsidRDefault="001A27E5" w:rsidP="001A27E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A27E5">
                                      <w:rPr>
                                        <w:color w:val="404040" w:themeColor="text1" w:themeTint="BF"/>
                                      </w:rPr>
                                      <w:t>Evaluación de gráficos complejos con problemas</w:t>
                                    </w:r>
                                    <w:r w:rsidRPr="001A27E5">
                                      <w:rPr>
                                        <w:color w:val="404040" w:themeColor="text1" w:themeTint="BF"/>
                                      </w:rPr>
                                      <w:t xml:space="preserve"> </w:t>
                                    </w:r>
                                    <w:r w:rsidRPr="001A27E5">
                                      <w:rPr>
                                        <w:color w:val="404040" w:themeColor="text1" w:themeTint="BF"/>
                                      </w:rPr>
                                      <w:t>de diseño y aplicación de negocio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790BE8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91D8118" w14:textId="225077FB" w:rsidR="001A27E5" w:rsidRDefault="001A27E5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Actividad 1</w:t>
                              </w:r>
                            </w:sdtContent>
                          </w:sdt>
                        </w:p>
                        <w:p w14:paraId="7BEE7E9C" w14:textId="01E499E2" w:rsidR="001A27E5" w:rsidRPr="001A27E5" w:rsidRDefault="001A27E5" w:rsidP="001A27E5">
                          <w:pPr>
                            <w:spacing w:before="120"/>
                            <w:rPr>
                              <w:color w:val="404040" w:themeColor="text1" w:themeTint="BF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A27E5">
                                <w:rPr>
                                  <w:color w:val="404040" w:themeColor="text1" w:themeTint="BF"/>
                                </w:rPr>
                                <w:t>Evaluación de gráficos complejos con problemas</w:t>
                              </w:r>
                              <w:r w:rsidRPr="001A27E5">
                                <w:rPr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Pr="001A27E5">
                                <w:rPr>
                                  <w:color w:val="404040" w:themeColor="text1" w:themeTint="BF"/>
                                </w:rPr>
                                <w:t>de diseño y aplicación de negocio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3E05748" w14:textId="207F00F8" w:rsidR="001A27E5" w:rsidRDefault="001A27E5">
          <w:r>
            <w:br w:type="page"/>
          </w:r>
        </w:p>
      </w:sdtContent>
    </w:sdt>
    <w:p w14:paraId="2B01B8AF" w14:textId="5EE3000B" w:rsidR="001A27E5" w:rsidRDefault="001A27E5" w:rsidP="001A27E5">
      <w:r>
        <w:lastRenderedPageBreak/>
        <w:t xml:space="preserve">INFORMACIÓN DE APOYO </w:t>
      </w:r>
    </w:p>
    <w:p w14:paraId="325CEEAD" w14:textId="77777777" w:rsidR="001A27E5" w:rsidRDefault="001A27E5" w:rsidP="001A27E5"/>
    <w:p w14:paraId="6204A140" w14:textId="35F9B2E0" w:rsidR="001A27E5" w:rsidRDefault="001A27E5" w:rsidP="001A27E5">
      <w:r>
        <w:t xml:space="preserve">Unidad 4 </w:t>
      </w:r>
    </w:p>
    <w:p w14:paraId="62E6B46F" w14:textId="77777777" w:rsidR="001A27E5" w:rsidRPr="001A27E5" w:rsidRDefault="001A27E5" w:rsidP="001A27E5">
      <w:pPr>
        <w:rPr>
          <w:sz w:val="16"/>
          <w:szCs w:val="16"/>
        </w:rPr>
      </w:pPr>
      <w:r w:rsidRPr="001A27E5">
        <w:rPr>
          <w:b/>
          <w:bCs/>
          <w:sz w:val="16"/>
          <w:szCs w:val="16"/>
        </w:rPr>
        <w:t>##</w:t>
      </w:r>
      <w:r w:rsidRPr="001A27E5">
        <w:rPr>
          <w:sz w:val="16"/>
          <w:szCs w:val="16"/>
        </w:rPr>
        <w:t xml:space="preserve"> </w:t>
      </w:r>
      <w:r w:rsidRPr="001A27E5">
        <w:rPr>
          <w:b/>
          <w:bCs/>
          <w:sz w:val="16"/>
          <w:szCs w:val="16"/>
        </w:rPr>
        <w:t>4.5. Aplicación a la comunicación gráfica de información cuantitativa</w:t>
      </w:r>
    </w:p>
    <w:p w14:paraId="47A4FB10" w14:textId="77777777" w:rsidR="001A27E5" w:rsidRPr="001A27E5" w:rsidRDefault="001A27E5" w:rsidP="001A27E5">
      <w:pPr>
        <w:rPr>
          <w:sz w:val="16"/>
          <w:szCs w:val="16"/>
        </w:rPr>
      </w:pPr>
    </w:p>
    <w:p w14:paraId="1F406E81" w14:textId="77777777" w:rsidR="001A27E5" w:rsidRPr="001A27E5" w:rsidRDefault="001A27E5" w:rsidP="001A27E5">
      <w:pPr>
        <w:rPr>
          <w:sz w:val="16"/>
          <w:szCs w:val="16"/>
        </w:rPr>
      </w:pPr>
      <w:r w:rsidRPr="001A27E5">
        <w:rPr>
          <w:sz w:val="16"/>
          <w:szCs w:val="16"/>
        </w:rPr>
        <w:t xml:space="preserve">Los principios gestaltistas son una herramienta esencial para facilitar el procesamiento de la información al lector y evitar problemas de comprensión: </w:t>
      </w:r>
    </w:p>
    <w:p w14:paraId="6628E536" w14:textId="77777777" w:rsidR="001A27E5" w:rsidRPr="001A27E5" w:rsidRDefault="001A27E5" w:rsidP="001A27E5">
      <w:pPr>
        <w:rPr>
          <w:sz w:val="16"/>
          <w:szCs w:val="16"/>
        </w:rPr>
      </w:pPr>
      <w:r w:rsidRPr="001A27E5">
        <w:rPr>
          <w:sz w:val="16"/>
          <w:szCs w:val="16"/>
        </w:rPr>
        <w:t>• El Principio de Proximidad puede usarse en gráficos de barras para configurar grupos por la cercanía entre ellas (ejemplo: agrupar barras por año).</w:t>
      </w:r>
    </w:p>
    <w:p w14:paraId="49EE3C75" w14:textId="77777777" w:rsidR="001A27E5" w:rsidRPr="001A27E5" w:rsidRDefault="001A27E5" w:rsidP="001A27E5">
      <w:pPr>
        <w:rPr>
          <w:sz w:val="16"/>
          <w:szCs w:val="16"/>
        </w:rPr>
      </w:pPr>
      <w:r w:rsidRPr="001A27E5">
        <w:rPr>
          <w:sz w:val="16"/>
          <w:szCs w:val="16"/>
        </w:rPr>
        <w:t>• El Principio de Similitud es útil en mapas, donde las comunidades del mismo color forman un conjunto, o los iconos similares forman un grupo.</w:t>
      </w:r>
    </w:p>
    <w:p w14:paraId="5392274C" w14:textId="77777777" w:rsidR="001A27E5" w:rsidRPr="001A27E5" w:rsidRDefault="001A27E5" w:rsidP="001A27E5">
      <w:pPr>
        <w:rPr>
          <w:sz w:val="16"/>
          <w:szCs w:val="16"/>
        </w:rPr>
      </w:pPr>
      <w:r w:rsidRPr="001A27E5">
        <w:rPr>
          <w:sz w:val="16"/>
          <w:szCs w:val="16"/>
        </w:rPr>
        <w:t>• El Principio del Cercado permite destacar grupos de datos, por ejemplo, usando una trama o borde alrededor de un conjunto de barras para asociarlas a una categoría específica (ejemplo: un año).</w:t>
      </w:r>
    </w:p>
    <w:p w14:paraId="28FA83CD" w14:textId="77777777" w:rsidR="001A27E5" w:rsidRPr="001A27E5" w:rsidRDefault="001A27E5" w:rsidP="001A27E5">
      <w:pPr>
        <w:rPr>
          <w:sz w:val="16"/>
          <w:szCs w:val="16"/>
        </w:rPr>
      </w:pPr>
      <w:r w:rsidRPr="001A27E5">
        <w:rPr>
          <w:sz w:val="16"/>
          <w:szCs w:val="16"/>
        </w:rPr>
        <w:t>• El Principio de Continuidad se aplica en diagramas para mostrar relaciones, ya que es más fácil percibir las conexiones si estas son suaves y sin interrupciones.</w:t>
      </w:r>
    </w:p>
    <w:p w14:paraId="2D9F063F" w14:textId="77777777" w:rsidR="001A27E5" w:rsidRPr="001A27E5" w:rsidRDefault="001A27E5" w:rsidP="001A27E5">
      <w:pPr>
        <w:rPr>
          <w:sz w:val="16"/>
          <w:szCs w:val="16"/>
        </w:rPr>
      </w:pPr>
      <w:r w:rsidRPr="001A27E5">
        <w:rPr>
          <w:sz w:val="16"/>
          <w:szCs w:val="16"/>
        </w:rPr>
        <w:t>• El Principio de Conexión es evidente en gráficas de línea, donde los puntos señalados se convierten en una evolución al estar unidos, prevaleciendo la conexión sobre otros atributos como el color y la forma.</w:t>
      </w:r>
    </w:p>
    <w:p w14:paraId="7084F22B" w14:textId="77777777" w:rsidR="001A27E5" w:rsidRDefault="001A27E5" w:rsidP="001A27E5"/>
    <w:p w14:paraId="4DE08B93" w14:textId="77777777" w:rsidR="001A27E5" w:rsidRDefault="001A27E5" w:rsidP="001A27E5"/>
    <w:p w14:paraId="30A6B1D2" w14:textId="77777777" w:rsidR="001A27E5" w:rsidRDefault="001A27E5" w:rsidP="001A27E5"/>
    <w:p w14:paraId="60A37805" w14:textId="77777777" w:rsidR="001A27E5" w:rsidRDefault="001A27E5" w:rsidP="001A27E5"/>
    <w:p w14:paraId="0DA95597" w14:textId="77777777" w:rsidR="001A27E5" w:rsidRDefault="001A27E5" w:rsidP="001A27E5"/>
    <w:p w14:paraId="61ADE66C" w14:textId="77777777" w:rsidR="001A27E5" w:rsidRDefault="001A27E5" w:rsidP="001A27E5"/>
    <w:p w14:paraId="770C4EBD" w14:textId="77777777" w:rsidR="001A27E5" w:rsidRDefault="001A27E5" w:rsidP="001A27E5"/>
    <w:p w14:paraId="5865DD05" w14:textId="77777777" w:rsidR="001A27E5" w:rsidRDefault="001A27E5" w:rsidP="001A27E5"/>
    <w:p w14:paraId="7251FFD0" w14:textId="77777777" w:rsidR="001A27E5" w:rsidRDefault="001A27E5" w:rsidP="001A27E5"/>
    <w:p w14:paraId="14A3ADE2" w14:textId="77777777" w:rsidR="001A27E5" w:rsidRDefault="001A27E5" w:rsidP="001A27E5"/>
    <w:p w14:paraId="03119E78" w14:textId="77777777" w:rsidR="001A27E5" w:rsidRDefault="001A27E5" w:rsidP="001A27E5"/>
    <w:p w14:paraId="4CE42528" w14:textId="77777777" w:rsidR="001A27E5" w:rsidRDefault="001A27E5" w:rsidP="001A27E5"/>
    <w:p w14:paraId="2727CB2B" w14:textId="77777777" w:rsidR="001A27E5" w:rsidRDefault="001A27E5" w:rsidP="001A27E5"/>
    <w:p w14:paraId="5E834F07" w14:textId="77777777" w:rsidR="001A27E5" w:rsidRDefault="001A27E5" w:rsidP="001A27E5"/>
    <w:p w14:paraId="1661DA28" w14:textId="77777777" w:rsidR="001A27E5" w:rsidRDefault="001A27E5" w:rsidP="001A27E5"/>
    <w:p w14:paraId="2F40646F" w14:textId="77777777" w:rsidR="001A27E5" w:rsidRDefault="001A27E5" w:rsidP="001A27E5"/>
    <w:p w14:paraId="110D158B" w14:textId="77777777" w:rsidR="001A27E5" w:rsidRDefault="001A27E5" w:rsidP="001A27E5"/>
    <w:p w14:paraId="2592BCC1" w14:textId="77777777" w:rsidR="001A27E5" w:rsidRDefault="001A27E5" w:rsidP="001A27E5"/>
    <w:p w14:paraId="427E7344" w14:textId="77777777" w:rsidR="001A27E5" w:rsidRDefault="001A27E5" w:rsidP="001A27E5"/>
    <w:p w14:paraId="3A511CFF" w14:textId="77777777" w:rsidR="001A27E5" w:rsidRDefault="001A27E5" w:rsidP="001A27E5"/>
    <w:p w14:paraId="4322B292" w14:textId="77777777" w:rsidR="001A27E5" w:rsidRDefault="001A27E5" w:rsidP="001A27E5"/>
    <w:p w14:paraId="3D9A59BC" w14:textId="77777777" w:rsidR="001A27E5" w:rsidRDefault="001A27E5" w:rsidP="001A27E5">
      <w:pPr>
        <w:pBdr>
          <w:bottom w:val="single" w:sz="6" w:space="1" w:color="auto"/>
        </w:pBdr>
      </w:pPr>
    </w:p>
    <w:p w14:paraId="780E0A0B" w14:textId="131099BA" w:rsidR="001A27E5" w:rsidRDefault="001A27E5" w:rsidP="001A27E5">
      <w:r>
        <w:t xml:space="preserve">TEMA A SOLUCIONAR </w:t>
      </w:r>
    </w:p>
    <w:p w14:paraId="16C22E24" w14:textId="77777777" w:rsidR="001A27E5" w:rsidRDefault="001A27E5" w:rsidP="001A27E5"/>
    <w:p w14:paraId="2B8BBC73" w14:textId="77777777" w:rsidR="001A27E5" w:rsidRDefault="001A27E5" w:rsidP="001A27E5"/>
    <w:p w14:paraId="0A623FB2" w14:textId="77777777" w:rsidR="001A27E5" w:rsidRDefault="001A27E5" w:rsidP="001A27E5"/>
    <w:p w14:paraId="1D0F1A8C" w14:textId="22FC6E21" w:rsidR="001A27E5" w:rsidRDefault="001A27E5" w:rsidP="001A27E5">
      <w:pPr>
        <w:pStyle w:val="Prrafodelista"/>
        <w:numPr>
          <w:ilvl w:val="0"/>
          <w:numId w:val="2"/>
        </w:numPr>
      </w:pPr>
      <w:r w:rsidRPr="001A27E5">
        <w:t>Ventas de productos (barras apiladas con colores poco contrastantes</w:t>
      </w:r>
      <w:r>
        <w:t>)</w:t>
      </w:r>
    </w:p>
    <w:p w14:paraId="2F34EC50" w14:textId="77777777" w:rsidR="001A27E5" w:rsidRDefault="001A27E5" w:rsidP="001A27E5"/>
    <w:p w14:paraId="7865D3D6" w14:textId="77777777" w:rsidR="001A27E5" w:rsidRDefault="001A27E5" w:rsidP="001A27E5"/>
    <w:p w14:paraId="5B18E319" w14:textId="2A3767D9" w:rsidR="001A27E5" w:rsidRPr="001A27E5" w:rsidRDefault="001A27E5" w:rsidP="001A27E5">
      <w:r w:rsidRPr="001A27E5">
        <w:t>2. Ventas de productos (líneas superpuestas sin claridad visual)</w:t>
      </w:r>
      <w:r w:rsidRPr="001A27E5">
        <w:br/>
      </w:r>
    </w:p>
    <w:p w14:paraId="4AFE429C" w14:textId="77777777" w:rsidR="001A27E5" w:rsidRDefault="001A27E5" w:rsidP="001A27E5"/>
    <w:p w14:paraId="1682893F" w14:textId="5FF8510A" w:rsidR="00445DB7" w:rsidRDefault="001A27E5">
      <w:r w:rsidRPr="001A27E5">
        <w:t>3. Participación de ventas en 2020</w:t>
      </w:r>
    </w:p>
    <w:p w14:paraId="62C36705" w14:textId="77777777" w:rsidR="001A27E5" w:rsidRDefault="001A27E5"/>
    <w:p w14:paraId="6EEA34A3" w14:textId="4B5AC074" w:rsidR="001A27E5" w:rsidRDefault="001A27E5">
      <w:r w:rsidRPr="001A27E5">
        <w:t>4. Relación entre gasto en publicidad y ventas (problemas de escalado)</w:t>
      </w:r>
      <w:r>
        <w:br/>
      </w:r>
      <w:r>
        <w:br/>
      </w:r>
      <w:r w:rsidRPr="001A27E5">
        <w:t>5. Contribución de departamentos a ventas totales (problemas de legibilidad)</w:t>
      </w:r>
    </w:p>
    <w:p w14:paraId="79618B4A" w14:textId="77777777" w:rsidR="001A27E5" w:rsidRDefault="001A27E5"/>
    <w:p w14:paraId="3E3C50C0" w14:textId="77777777" w:rsidR="001A27E5" w:rsidRDefault="001A27E5"/>
    <w:p w14:paraId="3C74D7F3" w14:textId="77777777" w:rsidR="001A27E5" w:rsidRDefault="001A27E5"/>
    <w:p w14:paraId="6DDA86D6" w14:textId="77777777" w:rsidR="001A27E5" w:rsidRDefault="001A27E5"/>
    <w:p w14:paraId="3A8ED8F9" w14:textId="77777777" w:rsidR="001A27E5" w:rsidRDefault="001A27E5"/>
    <w:p w14:paraId="07F8FA98" w14:textId="77777777" w:rsidR="001A27E5" w:rsidRDefault="001A27E5"/>
    <w:p w14:paraId="530FE787" w14:textId="77777777" w:rsidR="001A27E5" w:rsidRDefault="001A27E5"/>
    <w:p w14:paraId="2CE1D665" w14:textId="77777777" w:rsidR="001A27E5" w:rsidRDefault="001A27E5"/>
    <w:p w14:paraId="3DFD0556" w14:textId="77777777" w:rsidR="001A27E5" w:rsidRDefault="001A27E5"/>
    <w:p w14:paraId="79FC7FD9" w14:textId="77777777" w:rsidR="001A27E5" w:rsidRDefault="001A27E5"/>
    <w:p w14:paraId="2D49FF2D" w14:textId="77777777" w:rsidR="001A27E5" w:rsidRDefault="001A27E5"/>
    <w:p w14:paraId="46E8829B" w14:textId="77777777" w:rsidR="001A27E5" w:rsidRDefault="001A27E5"/>
    <w:p w14:paraId="263D6781" w14:textId="77777777" w:rsidR="001A27E5" w:rsidRDefault="001A27E5"/>
    <w:p w14:paraId="6B80FE86" w14:textId="77777777" w:rsidR="001A27E5" w:rsidRDefault="001A27E5"/>
    <w:p w14:paraId="043D8A55" w14:textId="77777777" w:rsidR="001A27E5" w:rsidRDefault="001A27E5"/>
    <w:p w14:paraId="7517089D" w14:textId="77777777" w:rsidR="001A27E5" w:rsidRDefault="001A27E5"/>
    <w:p w14:paraId="4931C20D" w14:textId="77777777" w:rsidR="001A27E5" w:rsidRDefault="001A27E5"/>
    <w:p w14:paraId="13B6F841" w14:textId="77777777" w:rsidR="001A27E5" w:rsidRDefault="001A27E5"/>
    <w:p w14:paraId="61CEC5B8" w14:textId="77777777" w:rsidR="001A27E5" w:rsidRDefault="001A27E5"/>
    <w:p w14:paraId="6A794846" w14:textId="77777777" w:rsidR="001A27E5" w:rsidRDefault="001A27E5"/>
    <w:p w14:paraId="47896CF5" w14:textId="77777777" w:rsidR="001A27E5" w:rsidRDefault="001A27E5"/>
    <w:p w14:paraId="0D9D3036" w14:textId="77777777" w:rsidR="001A27E5" w:rsidRDefault="001A27E5"/>
    <w:sectPr w:rsidR="001A27E5" w:rsidSect="001A27E5">
      <w:footerReference w:type="default" r:id="rId9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9127" w14:textId="77777777" w:rsidR="00734223" w:rsidRDefault="00734223" w:rsidP="001A27E5">
      <w:pPr>
        <w:spacing w:after="0" w:line="240" w:lineRule="auto"/>
      </w:pPr>
      <w:r>
        <w:separator/>
      </w:r>
    </w:p>
  </w:endnote>
  <w:endnote w:type="continuationSeparator" w:id="0">
    <w:p w14:paraId="00BF7F34" w14:textId="77777777" w:rsidR="00734223" w:rsidRDefault="00734223" w:rsidP="001A2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A7A6" w14:textId="77777777" w:rsidR="001A27E5" w:rsidRDefault="001A2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D95D" w14:textId="77777777" w:rsidR="00734223" w:rsidRDefault="00734223" w:rsidP="001A27E5">
      <w:pPr>
        <w:spacing w:after="0" w:line="240" w:lineRule="auto"/>
      </w:pPr>
      <w:r>
        <w:separator/>
      </w:r>
    </w:p>
  </w:footnote>
  <w:footnote w:type="continuationSeparator" w:id="0">
    <w:p w14:paraId="06E48500" w14:textId="77777777" w:rsidR="00734223" w:rsidRDefault="00734223" w:rsidP="001A2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91A"/>
    <w:multiLevelType w:val="hybridMultilevel"/>
    <w:tmpl w:val="B7329C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C74456"/>
    <w:multiLevelType w:val="hybridMultilevel"/>
    <w:tmpl w:val="F0D6F4C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3208133">
    <w:abstractNumId w:val="1"/>
  </w:num>
  <w:num w:numId="2" w16cid:durableId="31969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E5"/>
    <w:rsid w:val="000223DC"/>
    <w:rsid w:val="001A27E5"/>
    <w:rsid w:val="00445DB7"/>
    <w:rsid w:val="007151F7"/>
    <w:rsid w:val="00734223"/>
    <w:rsid w:val="0086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F41E"/>
  <w15:chartTrackingRefBased/>
  <w15:docId w15:val="{9154CC1C-1607-4609-A3B5-BE27CD5D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7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7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7E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27E5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1A27E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A27E5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A27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7E5"/>
  </w:style>
  <w:style w:type="paragraph" w:styleId="Piedepgina">
    <w:name w:val="footer"/>
    <w:basedOn w:val="Normal"/>
    <w:link w:val="PiedepginaCar"/>
    <w:uiPriority w:val="99"/>
    <w:unhideWhenUsed/>
    <w:rsid w:val="001A27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AFDB02-7D05-48C6-AB27-A2C60A267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UNIR – UNIVERSIDAD RIOJA DE ESPAÑA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Evaluación de gráficos complejos con problemasde diseño y aplicación de negocio</dc:subject>
  <dc:creator>Leonard José Cuenca Roa</dc:creator>
  <cp:keywords/>
  <dc:description/>
  <cp:lastModifiedBy>RONALD</cp:lastModifiedBy>
  <cp:revision>1</cp:revision>
  <dcterms:created xsi:type="dcterms:W3CDTF">2025-11-24T19:55:00Z</dcterms:created>
  <dcterms:modified xsi:type="dcterms:W3CDTF">2025-11-24T20:06:00Z</dcterms:modified>
</cp:coreProperties>
</file>