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93FE" w14:textId="02ECA8AF" w:rsidR="00411A90" w:rsidRDefault="00C81AAD" w:rsidP="004A1C1C">
      <w:pPr>
        <w:spacing w:after="0" w:line="240" w:lineRule="auto"/>
      </w:pPr>
      <w:r w:rsidRPr="00C81AAD">
        <w:t>System Design-</w:t>
      </w:r>
      <w:r w:rsidR="004A1C1C">
        <w:t>2</w:t>
      </w:r>
    </w:p>
    <w:p w14:paraId="4C1004A2" w14:textId="5BC88C4B" w:rsidR="005A6FDD" w:rsidRDefault="005A6FDD" w:rsidP="004A1C1C">
      <w:pPr>
        <w:spacing w:after="0" w:line="240" w:lineRule="auto"/>
      </w:pPr>
    </w:p>
    <w:p w14:paraId="37BAF9D4" w14:textId="6449E374" w:rsidR="00F73B99" w:rsidRDefault="00F73B99" w:rsidP="004A1C1C">
      <w:pPr>
        <w:spacing w:after="0" w:line="240" w:lineRule="auto"/>
      </w:pPr>
      <w:r>
        <w:t>This document attempts to detail the implementation of the cloud architecture as described in the scenario.</w:t>
      </w:r>
    </w:p>
    <w:p w14:paraId="01A7B83B" w14:textId="77777777" w:rsidR="00F73B99" w:rsidRDefault="00F73B99" w:rsidP="004A1C1C">
      <w:pPr>
        <w:spacing w:after="0" w:line="240" w:lineRule="auto"/>
      </w:pPr>
    </w:p>
    <w:p w14:paraId="53549A2A" w14:textId="7EA1C662" w:rsidR="00733C66" w:rsidRPr="00EE261E" w:rsidRDefault="00733C66" w:rsidP="004A1C1C">
      <w:pPr>
        <w:spacing w:after="0" w:line="240" w:lineRule="auto"/>
        <w:rPr>
          <w:b/>
          <w:bCs/>
        </w:rPr>
      </w:pPr>
      <w:r w:rsidRPr="00EE261E">
        <w:rPr>
          <w:b/>
          <w:bCs/>
        </w:rPr>
        <w:t>General Config:</w:t>
      </w:r>
    </w:p>
    <w:p w14:paraId="5EBB94BA" w14:textId="20FE4D0D" w:rsidR="005A6FDD" w:rsidRDefault="00733C66" w:rsidP="004A1C1C">
      <w:pPr>
        <w:spacing w:after="0" w:line="240" w:lineRule="auto"/>
      </w:pPr>
      <w:r>
        <w:t>A VPC will be created</w:t>
      </w:r>
      <w:r w:rsidR="005A6FDD">
        <w:t xml:space="preserve"> with 2 sets of private and public subnets in different availability zones.</w:t>
      </w:r>
    </w:p>
    <w:p w14:paraId="0CC23A29" w14:textId="1EF5C455" w:rsidR="00733C66" w:rsidRDefault="005A6FDD" w:rsidP="004A1C1C">
      <w:pPr>
        <w:spacing w:after="0" w:line="240" w:lineRule="auto"/>
      </w:pPr>
      <w:r>
        <w:t xml:space="preserve">This will allow for </w:t>
      </w:r>
      <w:r w:rsidR="00EE261E">
        <w:t>multi-AZ</w:t>
      </w:r>
      <w:r>
        <w:t xml:space="preserve"> fa</w:t>
      </w:r>
      <w:r w:rsidR="00EE261E">
        <w:t>ilover for deployed AWS services and other applications.</w:t>
      </w:r>
    </w:p>
    <w:p w14:paraId="5579B4D6" w14:textId="391B6C48" w:rsidR="00EE261E" w:rsidRDefault="00EE261E" w:rsidP="004A1C1C">
      <w:pPr>
        <w:spacing w:after="0" w:line="240" w:lineRule="auto"/>
      </w:pPr>
    </w:p>
    <w:p w14:paraId="146D3A99" w14:textId="1809C9EC" w:rsidR="00EE261E" w:rsidRDefault="00EE261E" w:rsidP="004A1C1C">
      <w:pPr>
        <w:spacing w:after="0" w:line="240" w:lineRule="auto"/>
      </w:pPr>
      <w:r>
        <w:t>As much as possible, services (Such as RedShift, EKS) are deployed to private subnets to prevent public access. They can only be accessed via connection to a bastion host deployed in the public subnet and IP restricted.</w:t>
      </w:r>
    </w:p>
    <w:p w14:paraId="4A940F04" w14:textId="2D10F3B5" w:rsidR="00AA5BA0" w:rsidRDefault="00AA5BA0" w:rsidP="004A1C1C">
      <w:pPr>
        <w:spacing w:after="0" w:line="240" w:lineRule="auto"/>
      </w:pPr>
    </w:p>
    <w:p w14:paraId="7E6225C4" w14:textId="3D47F32B" w:rsidR="00AA5BA0" w:rsidRDefault="00AA5BA0" w:rsidP="004A1C1C">
      <w:pPr>
        <w:spacing w:after="0" w:line="240" w:lineRule="auto"/>
      </w:pPr>
      <w:r>
        <w:t>All application logs emitted are captured by CloudWatch.</w:t>
      </w:r>
    </w:p>
    <w:p w14:paraId="6C802E3E" w14:textId="77777777" w:rsidR="00733C66" w:rsidRDefault="00733C66" w:rsidP="004A1C1C">
      <w:pPr>
        <w:spacing w:after="0" w:line="240" w:lineRule="auto"/>
      </w:pPr>
    </w:p>
    <w:p w14:paraId="68906434" w14:textId="2CEF22A9" w:rsidR="004A1C1C" w:rsidRPr="004A1C1C" w:rsidRDefault="004A1C1C" w:rsidP="004A1C1C">
      <w:pPr>
        <w:spacing w:after="0" w:line="240" w:lineRule="auto"/>
        <w:rPr>
          <w:b/>
          <w:bCs/>
        </w:rPr>
      </w:pPr>
      <w:r w:rsidRPr="004A1C1C">
        <w:rPr>
          <w:b/>
          <w:bCs/>
        </w:rPr>
        <w:t>Storage:</w:t>
      </w:r>
    </w:p>
    <w:p w14:paraId="3EDFB2F7" w14:textId="41E45635" w:rsidR="00F73B99" w:rsidRDefault="00F73B99" w:rsidP="00F73B99">
      <w:pPr>
        <w:pStyle w:val="ListParagraph"/>
        <w:numPr>
          <w:ilvl w:val="0"/>
          <w:numId w:val="1"/>
        </w:numPr>
        <w:spacing w:after="0" w:line="240" w:lineRule="auto"/>
      </w:pPr>
      <w:r>
        <w:t>S3 can be used to store the images uploaded by the API or Kafka</w:t>
      </w:r>
    </w:p>
    <w:p w14:paraId="6FCC1454" w14:textId="79C3277C" w:rsidR="00F73B99" w:rsidRDefault="00F73B99" w:rsidP="00F73B99">
      <w:pPr>
        <w:pStyle w:val="ListParagraph"/>
        <w:numPr>
          <w:ilvl w:val="0"/>
          <w:numId w:val="1"/>
        </w:numPr>
        <w:spacing w:after="0" w:line="240" w:lineRule="auto"/>
      </w:pPr>
      <w:r>
        <w:t>Lifecycle policy can be configured in S3 to delete objects which are older than 7 days in the buckets</w:t>
      </w:r>
    </w:p>
    <w:p w14:paraId="4ECEABA5" w14:textId="39C44866" w:rsidR="00F73B99" w:rsidRDefault="00F73B99" w:rsidP="00F73B99">
      <w:pPr>
        <w:pStyle w:val="ListParagraph"/>
        <w:numPr>
          <w:ilvl w:val="0"/>
          <w:numId w:val="1"/>
        </w:numPr>
        <w:spacing w:after="0" w:line="240" w:lineRule="auto"/>
      </w:pPr>
      <w:r>
        <w:t>Security:</w:t>
      </w:r>
    </w:p>
    <w:p w14:paraId="3A1A425A" w14:textId="1DCC79A0" w:rsidR="00F73B99" w:rsidRDefault="00F73B99" w:rsidP="00F73B99">
      <w:pPr>
        <w:pStyle w:val="ListParagraph"/>
        <w:numPr>
          <w:ilvl w:val="1"/>
          <w:numId w:val="1"/>
        </w:numPr>
        <w:spacing w:after="0" w:line="240" w:lineRule="auto"/>
      </w:pPr>
      <w:r>
        <w:t>Data is transmitted into S3 via TLS/SSL which secures the connection and traffic, providing encryption-in-transit</w:t>
      </w:r>
      <w:r>
        <w:t>.</w:t>
      </w:r>
    </w:p>
    <w:p w14:paraId="2872FF41" w14:textId="4862A06D" w:rsidR="00F73B99" w:rsidRDefault="00F73B99" w:rsidP="00F73B99">
      <w:pPr>
        <w:pStyle w:val="ListParagraph"/>
        <w:numPr>
          <w:ilvl w:val="1"/>
          <w:numId w:val="1"/>
        </w:numPr>
        <w:spacing w:after="0" w:line="240" w:lineRule="auto"/>
      </w:pPr>
      <w:r>
        <w:t>Server-Side-Encryption can be enabled to encrypt data with S3 buckets using either AWS KMS or self-provided keys.</w:t>
      </w:r>
      <w:r>
        <w:t xml:space="preserve"> Providing encryption-at-rest.</w:t>
      </w:r>
    </w:p>
    <w:p w14:paraId="4DE91A4F" w14:textId="0AB1635F" w:rsidR="00F73B99" w:rsidRDefault="00F73B99" w:rsidP="00F73B99">
      <w:pPr>
        <w:pStyle w:val="ListParagraph"/>
        <w:numPr>
          <w:ilvl w:val="1"/>
          <w:numId w:val="1"/>
        </w:numPr>
        <w:spacing w:after="0" w:line="240" w:lineRule="auto"/>
      </w:pPr>
      <w:r>
        <w:t>API and Kafka should have their own IAM roles</w:t>
      </w:r>
      <w:r>
        <w:t xml:space="preserve"> for transmitting data into S3.</w:t>
      </w:r>
    </w:p>
    <w:p w14:paraId="0929574D" w14:textId="523DEAF5" w:rsidR="00F73B99" w:rsidRDefault="00F73B99" w:rsidP="00F73B99">
      <w:pPr>
        <w:pStyle w:val="ListParagraph"/>
        <w:numPr>
          <w:ilvl w:val="1"/>
          <w:numId w:val="1"/>
        </w:numPr>
        <w:spacing w:after="0" w:line="240" w:lineRule="auto"/>
      </w:pPr>
      <w:r>
        <w:t>Separate buckets should also be used to segregate data from API and Kafka, each with their own bucket polices to limiting access to only their IAM roles.</w:t>
      </w:r>
      <w:r>
        <w:t xml:space="preserve"> Limiting potential impact of a breach to only 1 location.</w:t>
      </w:r>
    </w:p>
    <w:p w14:paraId="6EFE7D4A" w14:textId="34197B5E" w:rsidR="00F2672B" w:rsidRDefault="00F2672B" w:rsidP="00F73B99">
      <w:pPr>
        <w:pStyle w:val="ListParagraph"/>
        <w:spacing w:after="0" w:line="240" w:lineRule="auto"/>
        <w:ind w:left="1440"/>
      </w:pPr>
    </w:p>
    <w:p w14:paraId="509E85D0" w14:textId="326CE8AF" w:rsidR="00F2672B" w:rsidRPr="0081648E" w:rsidRDefault="00F2672B" w:rsidP="004A1C1C">
      <w:pPr>
        <w:spacing w:after="0" w:line="240" w:lineRule="auto"/>
        <w:rPr>
          <w:b/>
          <w:bCs/>
        </w:rPr>
      </w:pPr>
      <w:r w:rsidRPr="0081648E">
        <w:rPr>
          <w:b/>
          <w:bCs/>
        </w:rPr>
        <w:t>Code Management:</w:t>
      </w:r>
    </w:p>
    <w:p w14:paraId="17274457" w14:textId="410B0016" w:rsidR="00F2672B" w:rsidRDefault="00F73B99" w:rsidP="00F73B99">
      <w:pPr>
        <w:pStyle w:val="ListParagraph"/>
        <w:numPr>
          <w:ilvl w:val="0"/>
          <w:numId w:val="1"/>
        </w:numPr>
        <w:spacing w:after="0" w:line="240" w:lineRule="auto"/>
      </w:pPr>
      <w:r>
        <w:t>S</w:t>
      </w:r>
      <w:r w:rsidR="00F2672B">
        <w:t xml:space="preserve">oftware engineers can create repositories in </w:t>
      </w:r>
      <w:proofErr w:type="spellStart"/>
      <w:r w:rsidR="00F2672B">
        <w:t>CodeCommit</w:t>
      </w:r>
      <w:proofErr w:type="spellEnd"/>
      <w:r w:rsidR="00F2672B">
        <w:t xml:space="preserve"> and commit their codes into them.</w:t>
      </w:r>
    </w:p>
    <w:p w14:paraId="039EAB69" w14:textId="77777777" w:rsidR="00F73B99" w:rsidRDefault="00F73B99" w:rsidP="00F73B99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CodeCommit</w:t>
      </w:r>
      <w:proofErr w:type="spellEnd"/>
      <w:r>
        <w:t xml:space="preserve"> functions similarly to GitHub, allowing the engineers to version control and manage their code.</w:t>
      </w:r>
    </w:p>
    <w:p w14:paraId="43C7D1F6" w14:textId="77777777" w:rsidR="00F73B99" w:rsidRDefault="00F73B99" w:rsidP="00F73B99">
      <w:pPr>
        <w:pStyle w:val="ListParagraph"/>
        <w:numPr>
          <w:ilvl w:val="0"/>
          <w:numId w:val="1"/>
        </w:numPr>
        <w:spacing w:after="0" w:line="240" w:lineRule="auto"/>
      </w:pPr>
      <w:r>
        <w:t>Security:</w:t>
      </w:r>
    </w:p>
    <w:p w14:paraId="1EE4A0EC" w14:textId="124B80B3" w:rsidR="0081648E" w:rsidRDefault="00F73B99" w:rsidP="004A1C1C">
      <w:pPr>
        <w:pStyle w:val="ListParagraph"/>
        <w:numPr>
          <w:ilvl w:val="1"/>
          <w:numId w:val="1"/>
        </w:numPr>
        <w:spacing w:after="0" w:line="240" w:lineRule="auto"/>
      </w:pPr>
      <w:r>
        <w:t>R</w:t>
      </w:r>
      <w:r>
        <w:t xml:space="preserve">epositories can only be accessed by users with a valid IAM account which has a SSH key link to it or, </w:t>
      </w:r>
      <w:proofErr w:type="spellStart"/>
      <w:r>
        <w:t>CodeCommit</w:t>
      </w:r>
      <w:proofErr w:type="spellEnd"/>
      <w:r>
        <w:t xml:space="preserve"> HTTPS credentials.</w:t>
      </w:r>
    </w:p>
    <w:p w14:paraId="7EA7D04B" w14:textId="759509DF" w:rsidR="0081648E" w:rsidRDefault="0081648E" w:rsidP="004A1C1C">
      <w:pPr>
        <w:spacing w:after="0" w:line="240" w:lineRule="auto"/>
      </w:pPr>
    </w:p>
    <w:p w14:paraId="71A8AEB6" w14:textId="451C6E74" w:rsidR="00F73B99" w:rsidRPr="00F73B99" w:rsidRDefault="00F73B99" w:rsidP="004A1C1C">
      <w:pPr>
        <w:spacing w:after="0" w:line="240" w:lineRule="auto"/>
        <w:rPr>
          <w:b/>
          <w:bCs/>
        </w:rPr>
      </w:pPr>
      <w:r w:rsidRPr="00F73B99">
        <w:rPr>
          <w:b/>
          <w:bCs/>
        </w:rPr>
        <w:t>Code Deployment:</w:t>
      </w:r>
    </w:p>
    <w:p w14:paraId="144F0F74" w14:textId="698D6901" w:rsidR="0081648E" w:rsidRDefault="0081648E" w:rsidP="00F73B9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CI/CD and deployment can be </w:t>
      </w:r>
      <w:r w:rsidR="00F73B99">
        <w:t>performed</w:t>
      </w:r>
      <w:r>
        <w:t xml:space="preserve"> using </w:t>
      </w:r>
      <w:proofErr w:type="spellStart"/>
      <w:r>
        <w:t>CodeBuild</w:t>
      </w:r>
      <w:proofErr w:type="spellEnd"/>
      <w:r>
        <w:t xml:space="preserve"> and </w:t>
      </w:r>
      <w:proofErr w:type="spellStart"/>
      <w:r>
        <w:t>CodePipeline</w:t>
      </w:r>
      <w:proofErr w:type="spellEnd"/>
      <w:r>
        <w:t>.</w:t>
      </w:r>
    </w:p>
    <w:p w14:paraId="6E40DDC9" w14:textId="23661D5F" w:rsidR="0081648E" w:rsidRDefault="0081648E" w:rsidP="00F73B9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 </w:t>
      </w:r>
      <w:proofErr w:type="spellStart"/>
      <w:r>
        <w:t>buildspec.yml</w:t>
      </w:r>
      <w:proofErr w:type="spellEnd"/>
      <w:r>
        <w:t xml:space="preserve"> file which details the actions to perform (Such as docker build and </w:t>
      </w:r>
      <w:proofErr w:type="spellStart"/>
      <w:r>
        <w:t>pytest</w:t>
      </w:r>
      <w:proofErr w:type="spellEnd"/>
      <w:r>
        <w:t>) after committing to a repository is create in the root of the repository and committed.</w:t>
      </w:r>
    </w:p>
    <w:p w14:paraId="4866CCEA" w14:textId="6E570911" w:rsidR="00F73B99" w:rsidRDefault="00F73B99" w:rsidP="00F73B99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CodeBuild</w:t>
      </w:r>
      <w:proofErr w:type="spellEnd"/>
      <w:r>
        <w:t xml:space="preserve"> will </w:t>
      </w:r>
      <w:r>
        <w:t>pick up</w:t>
      </w:r>
      <w:r>
        <w:t xml:space="preserve"> the file and perform the corresponding actions</w:t>
      </w:r>
      <w:r>
        <w:t xml:space="preserve"> whenever a commit and push </w:t>
      </w:r>
      <w:proofErr w:type="gramStart"/>
      <w:r>
        <w:t>is</w:t>
      </w:r>
      <w:proofErr w:type="gramEnd"/>
      <w:r>
        <w:t xml:space="preserve"> performed</w:t>
      </w:r>
      <w:r>
        <w:t xml:space="preserve">. </w:t>
      </w:r>
      <w:proofErr w:type="spellStart"/>
      <w:r>
        <w:t>CodePipeline</w:t>
      </w:r>
      <w:proofErr w:type="spellEnd"/>
      <w:r>
        <w:t xml:space="preserve"> is used to monitor and orchestrate the interaction between </w:t>
      </w:r>
      <w:proofErr w:type="spellStart"/>
      <w:r>
        <w:t>CodeCommit</w:t>
      </w:r>
      <w:proofErr w:type="spellEnd"/>
      <w:r>
        <w:t xml:space="preserve"> and </w:t>
      </w:r>
      <w:proofErr w:type="spellStart"/>
      <w:r>
        <w:t>CodeBuild</w:t>
      </w:r>
      <w:proofErr w:type="spellEnd"/>
      <w:r>
        <w:t>.</w:t>
      </w:r>
    </w:p>
    <w:p w14:paraId="1F818F65" w14:textId="49B875D4" w:rsidR="00F73B99" w:rsidRDefault="00F73B99" w:rsidP="00F73B99">
      <w:pPr>
        <w:pStyle w:val="ListParagraph"/>
        <w:numPr>
          <w:ilvl w:val="0"/>
          <w:numId w:val="1"/>
        </w:numPr>
        <w:spacing w:after="0" w:line="240" w:lineRule="auto"/>
      </w:pPr>
      <w:r>
        <w:t>Disadvantage:</w:t>
      </w:r>
    </w:p>
    <w:p w14:paraId="5A909512" w14:textId="3DE65EA4" w:rsidR="0081648E" w:rsidRDefault="00F73B99" w:rsidP="004A1C1C">
      <w:pPr>
        <w:pStyle w:val="ListParagraph"/>
        <w:numPr>
          <w:ilvl w:val="1"/>
          <w:numId w:val="1"/>
        </w:numPr>
        <w:spacing w:after="0" w:line="240" w:lineRule="auto"/>
      </w:pPr>
      <w:r>
        <w:t>M</w:t>
      </w:r>
      <w:r>
        <w:t xml:space="preserve">ultibranch pipelines are not supported hence a separate </w:t>
      </w:r>
      <w:proofErr w:type="spellStart"/>
      <w:r>
        <w:t>CodeCommit</w:t>
      </w:r>
      <w:proofErr w:type="spellEnd"/>
      <w:r>
        <w:t xml:space="preserve"> and </w:t>
      </w:r>
      <w:proofErr w:type="spellStart"/>
      <w:r>
        <w:t>CodeBuild</w:t>
      </w:r>
      <w:proofErr w:type="spellEnd"/>
      <w:r>
        <w:t xml:space="preserve"> will have to be created for each branch. The alternative is to look to commercial options such as GitLab which can be more expensive.</w:t>
      </w:r>
    </w:p>
    <w:p w14:paraId="1224664C" w14:textId="19751A13" w:rsidR="00733C66" w:rsidRDefault="00733C66" w:rsidP="004A1C1C">
      <w:pPr>
        <w:spacing w:after="0" w:line="240" w:lineRule="auto"/>
      </w:pPr>
    </w:p>
    <w:p w14:paraId="49B5DBEF" w14:textId="77777777" w:rsidR="00EE261E" w:rsidRDefault="00EE261E" w:rsidP="004A1C1C">
      <w:pPr>
        <w:spacing w:after="0" w:line="240" w:lineRule="auto"/>
      </w:pPr>
    </w:p>
    <w:p w14:paraId="492F60DD" w14:textId="49C990A5" w:rsidR="00733C66" w:rsidRDefault="00733C66" w:rsidP="004A1C1C">
      <w:pPr>
        <w:spacing w:after="0" w:line="240" w:lineRule="auto"/>
      </w:pPr>
      <w:r>
        <w:lastRenderedPageBreak/>
        <w:t>Analytics/BI:</w:t>
      </w:r>
    </w:p>
    <w:p w14:paraId="54BEE654" w14:textId="3D08BB19" w:rsidR="00AA5BA0" w:rsidRDefault="00AA5BA0" w:rsidP="00AA5BA0">
      <w:pPr>
        <w:pStyle w:val="ListParagraph"/>
        <w:numPr>
          <w:ilvl w:val="0"/>
          <w:numId w:val="1"/>
        </w:numPr>
        <w:spacing w:after="0" w:line="240" w:lineRule="auto"/>
      </w:pPr>
      <w:r>
        <w:t>RedShift is the recommended OLAP</w:t>
      </w:r>
      <w:r w:rsidR="007706D9">
        <w:t xml:space="preserve">/columnar </w:t>
      </w:r>
      <w:r>
        <w:t>database for AWS</w:t>
      </w:r>
      <w:r w:rsidR="007706D9">
        <w:t>.</w:t>
      </w:r>
    </w:p>
    <w:p w14:paraId="34C0786F" w14:textId="0D4A0A8E" w:rsidR="00AA5BA0" w:rsidRDefault="00AA5BA0" w:rsidP="00AA5BA0">
      <w:pPr>
        <w:pStyle w:val="ListParagraph"/>
        <w:numPr>
          <w:ilvl w:val="0"/>
          <w:numId w:val="1"/>
        </w:numPr>
        <w:spacing w:after="0" w:line="240" w:lineRule="auto"/>
      </w:pPr>
      <w:r>
        <w:t>RedShift Serverless is selected</w:t>
      </w:r>
      <w:r w:rsidR="007706D9">
        <w:t xml:space="preserve"> where</w:t>
      </w:r>
      <w:r>
        <w:t xml:space="preserve"> AWS manages </w:t>
      </w:r>
      <w:r w:rsidR="007706D9">
        <w:t xml:space="preserve">and scales </w:t>
      </w:r>
      <w:r>
        <w:t xml:space="preserve">the database </w:t>
      </w:r>
      <w:r w:rsidR="007706D9">
        <w:t>up and down in compute resources depending on the load the database is currently under</w:t>
      </w:r>
      <w:r>
        <w:t>.</w:t>
      </w:r>
    </w:p>
    <w:p w14:paraId="6C83AAC5" w14:textId="3F601F7C" w:rsidR="007706D9" w:rsidRDefault="00D21010" w:rsidP="00AA5BA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For BI users and analysts, they can use Tableau, </w:t>
      </w:r>
      <w:proofErr w:type="spellStart"/>
      <w:r>
        <w:t>Quik</w:t>
      </w:r>
      <w:proofErr w:type="spellEnd"/>
      <w:r>
        <w:t xml:space="preserve"> or other tools to connect after establishing the SSH tunnel and port-forwarding.</w:t>
      </w:r>
    </w:p>
    <w:p w14:paraId="647720B8" w14:textId="169F0DB1" w:rsidR="007706D9" w:rsidRDefault="007706D9" w:rsidP="00AA5BA0">
      <w:pPr>
        <w:pStyle w:val="ListParagraph"/>
        <w:numPr>
          <w:ilvl w:val="0"/>
          <w:numId w:val="1"/>
        </w:numPr>
        <w:spacing w:after="0" w:line="240" w:lineRule="auto"/>
      </w:pPr>
      <w:r>
        <w:t>Cost:</w:t>
      </w:r>
    </w:p>
    <w:p w14:paraId="6EDD001C" w14:textId="29764512" w:rsidR="007706D9" w:rsidRDefault="007706D9" w:rsidP="007706D9">
      <w:pPr>
        <w:pStyle w:val="ListParagraph"/>
        <w:numPr>
          <w:ilvl w:val="1"/>
          <w:numId w:val="1"/>
        </w:numPr>
        <w:spacing w:after="0" w:line="240" w:lineRule="auto"/>
      </w:pPr>
      <w:r>
        <w:t>Being able to dynamically scale the database will allow for reduced cost as compared with the traditional RedShift where instances are selected and ran 24/7.</w:t>
      </w:r>
    </w:p>
    <w:p w14:paraId="3944968F" w14:textId="54824710" w:rsidR="007706D9" w:rsidRDefault="007706D9" w:rsidP="007706D9">
      <w:pPr>
        <w:pStyle w:val="ListParagraph"/>
        <w:numPr>
          <w:ilvl w:val="0"/>
          <w:numId w:val="1"/>
        </w:numPr>
        <w:spacing w:after="0" w:line="240" w:lineRule="auto"/>
      </w:pPr>
      <w:r>
        <w:t>Security:</w:t>
      </w:r>
    </w:p>
    <w:p w14:paraId="24ED0D80" w14:textId="5D7420EB" w:rsidR="007706D9" w:rsidRDefault="007706D9" w:rsidP="007706D9">
      <w:pPr>
        <w:pStyle w:val="ListParagraph"/>
        <w:numPr>
          <w:ilvl w:val="1"/>
          <w:numId w:val="1"/>
        </w:numPr>
        <w:spacing w:after="0" w:line="240" w:lineRule="auto"/>
      </w:pPr>
      <w:r>
        <w:t>Security group to control which applications/services can access RedShift Serverless.</w:t>
      </w:r>
    </w:p>
    <w:p w14:paraId="490EBD34" w14:textId="4B1FBCAC" w:rsidR="007706D9" w:rsidRDefault="007706D9" w:rsidP="007706D9">
      <w:pPr>
        <w:pStyle w:val="ListParagraph"/>
        <w:numPr>
          <w:ilvl w:val="1"/>
          <w:numId w:val="1"/>
        </w:numPr>
        <w:spacing w:after="0" w:line="240" w:lineRule="auto"/>
      </w:pPr>
      <w:r>
        <w:t>Deployed to private subnets to prevent public access.</w:t>
      </w:r>
    </w:p>
    <w:p w14:paraId="1B960281" w14:textId="15698CC4" w:rsidR="007706D9" w:rsidRDefault="007706D9" w:rsidP="007706D9">
      <w:pPr>
        <w:pStyle w:val="ListParagraph"/>
        <w:numPr>
          <w:ilvl w:val="1"/>
          <w:numId w:val="1"/>
        </w:numPr>
        <w:spacing w:after="0" w:line="240" w:lineRule="auto"/>
      </w:pPr>
      <w:r>
        <w:t>Can only be accessed within the AWS environment or, via a SSH tunnel with port-forwarding (</w:t>
      </w:r>
      <w:proofErr w:type="spellStart"/>
      <w:r w:rsidRPr="007706D9">
        <w:t>ssh</w:t>
      </w:r>
      <w:proofErr w:type="spellEnd"/>
      <w:r w:rsidRPr="007706D9">
        <w:t xml:space="preserve"> -v -</w:t>
      </w:r>
      <w:proofErr w:type="spellStart"/>
      <w:r w:rsidRPr="007706D9">
        <w:t>i</w:t>
      </w:r>
      <w:proofErr w:type="spellEnd"/>
      <w:r w:rsidRPr="007706D9">
        <w:t xml:space="preserve"> "</w:t>
      </w:r>
      <w:r>
        <w:t>&lt;</w:t>
      </w:r>
      <w:proofErr w:type="spellStart"/>
      <w:r>
        <w:t>ssh</w:t>
      </w:r>
      <w:proofErr w:type="spellEnd"/>
      <w:r>
        <w:t xml:space="preserve"> </w:t>
      </w:r>
      <w:proofErr w:type="spellStart"/>
      <w:r>
        <w:t>pem</w:t>
      </w:r>
      <w:proofErr w:type="spellEnd"/>
      <w:r>
        <w:t xml:space="preserve"> file&gt;</w:t>
      </w:r>
      <w:r w:rsidRPr="007706D9">
        <w:t xml:space="preserve">" </w:t>
      </w:r>
      <w:r>
        <w:t>&lt;user&gt;</w:t>
      </w:r>
      <w:r w:rsidRPr="007706D9">
        <w:t>@</w:t>
      </w:r>
      <w:r>
        <w:t>&lt;host&gt;</w:t>
      </w:r>
      <w:r w:rsidRPr="007706D9">
        <w:t xml:space="preserve"> -L </w:t>
      </w:r>
      <w:r>
        <w:t>&lt; port&gt;</w:t>
      </w:r>
      <w:r w:rsidRPr="007706D9">
        <w:t>:</w:t>
      </w:r>
      <w:r>
        <w:t>&lt;remote host address&gt;</w:t>
      </w:r>
      <w:r w:rsidRPr="007706D9">
        <w:t>:</w:t>
      </w:r>
      <w:r>
        <w:t>&lt;port&gt;</w:t>
      </w:r>
      <w:r w:rsidRPr="007706D9">
        <w:t xml:space="preserve"> -N</w:t>
      </w:r>
      <w:r>
        <w:t>)</w:t>
      </w:r>
    </w:p>
    <w:p w14:paraId="5E988A6F" w14:textId="1407F8A0" w:rsidR="00733C66" w:rsidRDefault="00733C66" w:rsidP="004A1C1C">
      <w:pPr>
        <w:spacing w:after="0" w:line="240" w:lineRule="auto"/>
      </w:pPr>
    </w:p>
    <w:p w14:paraId="10D9DA82" w14:textId="0198B2A8" w:rsidR="00D21010" w:rsidRDefault="00D21010" w:rsidP="004A1C1C">
      <w:pPr>
        <w:spacing w:after="0" w:line="240" w:lineRule="auto"/>
      </w:pPr>
      <w:r>
        <w:t>Assumptions:</w:t>
      </w:r>
    </w:p>
    <w:p w14:paraId="5A0A8FD3" w14:textId="2B28571C" w:rsidR="00D21010" w:rsidRDefault="00D21010" w:rsidP="00D2101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Data required for </w:t>
      </w:r>
      <w:r>
        <w:t>BI users and analysts</w:t>
      </w:r>
      <w:r>
        <w:t xml:space="preserve"> are present in S3 or other databases and inserted into RedShift Serverless.</w:t>
      </w:r>
    </w:p>
    <w:sectPr w:rsidR="00D21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2879"/>
    <w:multiLevelType w:val="hybridMultilevel"/>
    <w:tmpl w:val="EBE44890"/>
    <w:lvl w:ilvl="0" w:tplc="67D6165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322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AD"/>
    <w:rsid w:val="00411A90"/>
    <w:rsid w:val="004A1C1C"/>
    <w:rsid w:val="005A6FDD"/>
    <w:rsid w:val="00733C66"/>
    <w:rsid w:val="007706D9"/>
    <w:rsid w:val="0081648E"/>
    <w:rsid w:val="00AA5BA0"/>
    <w:rsid w:val="00C81AAD"/>
    <w:rsid w:val="00D21010"/>
    <w:rsid w:val="00EE261E"/>
    <w:rsid w:val="00F2672B"/>
    <w:rsid w:val="00F7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7F5A"/>
  <w15:chartTrackingRefBased/>
  <w15:docId w15:val="{F0C3CCA5-7B64-4C72-B899-299DA599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 Heng TAY</dc:creator>
  <cp:keywords/>
  <dc:description/>
  <cp:lastModifiedBy>Sia Heng TAY</cp:lastModifiedBy>
  <cp:revision>4</cp:revision>
  <dcterms:created xsi:type="dcterms:W3CDTF">2022-12-09T04:14:00Z</dcterms:created>
  <dcterms:modified xsi:type="dcterms:W3CDTF">2022-12-09T09:16:00Z</dcterms:modified>
</cp:coreProperties>
</file>