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jc w:val="center"/>
        <w:rPr>
          <w:sz w:val="28"/>
          <w:szCs w:val="28"/>
        </w:rPr>
      </w:pPr>
      <w:r w:rsidDel="00000000" w:rsidR="00000000" w:rsidRPr="00000000">
        <w:rPr>
          <w:rtl w:val="0"/>
        </w:rPr>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                </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1323340</wp:posOffset>
                </wp:positionH>
                <wp:positionV relativeFrom="paragraph">
                  <wp:posOffset>156846</wp:posOffset>
                </wp:positionV>
                <wp:extent cx="4044950" cy="19050"/>
                <wp:effectExtent b="0" l="0" r="0" t="0"/>
                <wp:wrapNone/>
                <wp:docPr id="4" name=""/>
                <a:graphic>
                  <a:graphicData uri="http://schemas.microsoft.com/office/word/2010/wordprocessingShape">
                    <wps:wsp>
                      <wps:cNvCnPr/>
                      <wps:spPr>
                        <a:xfrm>
                          <a:off x="3323525" y="3780000"/>
                          <a:ext cx="4044950" cy="0"/>
                        </a:xfrm>
                        <a:prstGeom prst="straightConnector1">
                          <a:avLst/>
                        </a:prstGeom>
                        <a:noFill/>
                        <a:ln cap="flat" cmpd="sng" w="1905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1323340</wp:posOffset>
                </wp:positionH>
                <wp:positionV relativeFrom="paragraph">
                  <wp:posOffset>156846</wp:posOffset>
                </wp:positionV>
                <wp:extent cx="4044950" cy="19050"/>
                <wp:effectExtent b="0" l="0" r="0" t="0"/>
                <wp:wrapNone/>
                <wp:docPr id="4"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4044950" cy="19050"/>
                        </a:xfrm>
                        <a:prstGeom prst="rect"/>
                        <a:ln/>
                      </pic:spPr>
                    </pic:pic>
                  </a:graphicData>
                </a:graphic>
              </wp:anchor>
            </w:drawing>
          </mc:Fallback>
        </mc:AlternateContent>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               </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1451610</wp:posOffset>
                </wp:positionH>
                <wp:positionV relativeFrom="paragraph">
                  <wp:posOffset>38736</wp:posOffset>
                </wp:positionV>
                <wp:extent cx="3788410" cy="19050"/>
                <wp:effectExtent b="0" l="0" r="0" t="0"/>
                <wp:wrapNone/>
                <wp:docPr id="5" name=""/>
                <a:graphic>
                  <a:graphicData uri="http://schemas.microsoft.com/office/word/2010/wordprocessingShape">
                    <wps:wsp>
                      <wps:cNvCnPr/>
                      <wps:spPr>
                        <a:xfrm>
                          <a:off x="3451795" y="3780000"/>
                          <a:ext cx="3788410" cy="0"/>
                        </a:xfrm>
                        <a:prstGeom prst="straightConnector1">
                          <a:avLst/>
                        </a:prstGeom>
                        <a:noFill/>
                        <a:ln cap="flat" cmpd="sng" w="1905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1451610</wp:posOffset>
                </wp:positionH>
                <wp:positionV relativeFrom="paragraph">
                  <wp:posOffset>38736</wp:posOffset>
                </wp:positionV>
                <wp:extent cx="3788410" cy="19050"/>
                <wp:effectExtent b="0" l="0" r="0" t="0"/>
                <wp:wrapNone/>
                <wp:docPr id="5"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788410" cy="19050"/>
                        </a:xfrm>
                        <a:prstGeom prst="rect"/>
                        <a:ln/>
                      </pic:spPr>
                    </pic:pic>
                  </a:graphicData>
                </a:graphic>
              </wp:anchor>
            </w:drawing>
          </mc:Fallback>
        </mc:AlternateContent>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111126</wp:posOffset>
                </wp:positionH>
                <wp:positionV relativeFrom="paragraph">
                  <wp:posOffset>64135</wp:posOffset>
                </wp:positionV>
                <wp:extent cx="25400" cy="5805170"/>
                <wp:effectExtent b="0" l="0" r="0" t="0"/>
                <wp:wrapNone/>
                <wp:docPr id="2" name=""/>
                <a:graphic>
                  <a:graphicData uri="http://schemas.microsoft.com/office/word/2010/wordprocessingShape">
                    <wps:wsp>
                      <wps:cNvCnPr/>
                      <wps:spPr>
                        <a:xfrm>
                          <a:off x="5346000" y="877415"/>
                          <a:ext cx="0" cy="5805170"/>
                        </a:xfrm>
                        <a:prstGeom prst="straightConnector1">
                          <a:avLst/>
                        </a:prstGeom>
                        <a:noFill/>
                        <a:ln cap="flat" cmpd="sng" w="2540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111126</wp:posOffset>
                </wp:positionH>
                <wp:positionV relativeFrom="paragraph">
                  <wp:posOffset>64135</wp:posOffset>
                </wp:positionV>
                <wp:extent cx="25400" cy="5805170"/>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5400" cy="5805170"/>
                        </a:xfrm>
                        <a:prstGeom prst="rect"/>
                        <a:ln/>
                      </pic:spPr>
                    </pic:pic>
                  </a:graphicData>
                </a:graphic>
              </wp:anchor>
            </w:drawing>
          </mc:Fallback>
        </mc:AlternateContent>
      </w:r>
    </w:p>
    <w:p w:rsidR="00000000" w:rsidDel="00000000" w:rsidP="00000000" w:rsidRDefault="00000000" w:rsidRPr="00000000" w14:paraId="00000005">
      <w:pPr>
        <w:spacing w:line="360" w:lineRule="auto"/>
        <w:jc w:val="center"/>
        <w:rPr>
          <w:b w:val="1"/>
          <w:bCs w:val="1"/>
          <w:sz w:val="28"/>
          <w:szCs w:val="28"/>
        </w:rPr>
      </w:pPr>
      <w:r w:rsidDel="00000000" w:rsidR="00000000" w:rsidRPr="00000000">
        <w:rPr>
          <w:b w:val="1"/>
          <w:bCs w:val="1"/>
          <w:sz w:val="28"/>
          <w:szCs w:val="28"/>
          <w:rtl w:val="0"/>
        </w:rPr>
        <w:t xml:space="preserve">             UNIVERSIDAD TECNOLÓGICA DEL VALLE DE TOLUCA</w:t>
      </w:r>
    </w:p>
    <w:p w:rsidR="00000000" w:rsidDel="00000000" w:rsidP="00000000" w:rsidRDefault="00000000" w:rsidRPr="00000000" w14:paraId="00000006">
      <w:pPr>
        <w:spacing w:line="360" w:lineRule="auto"/>
        <w:ind w:left="1134" w:firstLine="0"/>
        <w:jc w:val="center"/>
        <w:rPr>
          <w:b w:val="1"/>
          <w:bCs w:val="1"/>
        </w:rPr>
      </w:pPr>
      <w:r w:rsidDel="00000000" w:rsidR="00000000" w:rsidRPr="00000000">
        <w:rPr>
          <w:b w:val="1"/>
          <w:bCs w:val="1"/>
          <w:rtl w:val="0"/>
        </w:rPr>
        <w:t xml:space="preserve">Dirección de Carrera de Tecnologías de la Informació</w:t>
      </w:r>
      <w:r w:rsidDel="00000000" w:rsidR="00000000" w:rsidRPr="00000000">
        <mc:AlternateContent>
          <mc:Choice Requires="wpg">
            <w:drawing>
              <wp:anchor allowOverlap="1" behindDoc="0" distB="0" distT="0" distL="114299" distR="114299" hidden="0" layoutInCell="1" locked="0" relativeHeight="0" simplePos="0">
                <wp:simplePos x="0" y="0"/>
                <wp:positionH relativeFrom="column">
                  <wp:posOffset>361315</wp:posOffset>
                </wp:positionH>
                <wp:positionV relativeFrom="paragraph">
                  <wp:posOffset>207314</wp:posOffset>
                </wp:positionV>
                <wp:extent cx="25400" cy="4986655"/>
                <wp:effectExtent b="0" l="0" r="0" t="0"/>
                <wp:wrapNone/>
                <wp:docPr id="1" name=""/>
                <a:graphic>
                  <a:graphicData uri="http://schemas.microsoft.com/office/word/2010/wordprocessingShape">
                    <wps:wsp>
                      <wps:cNvCnPr/>
                      <wps:spPr>
                        <a:xfrm>
                          <a:off x="5346000" y="1286673"/>
                          <a:ext cx="0" cy="4986655"/>
                        </a:xfrm>
                        <a:prstGeom prst="straightConnector1">
                          <a:avLst/>
                        </a:prstGeom>
                        <a:noFill/>
                        <a:ln cap="flat" cmpd="sng" w="25400">
                          <a:solidFill>
                            <a:srgbClr val="9BBB59"/>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a:graphicData>
                </a:graphic>
              </wp:anchor>
            </w:drawing>
          </mc:Choice>
          <mc:Fallback>
            <w:drawing>
              <wp:anchor allowOverlap="1" behindDoc="0" distB="0" distT="0" distL="114299" distR="114299" hidden="0" layoutInCell="1" locked="0" relativeHeight="0" simplePos="0">
                <wp:simplePos x="0" y="0"/>
                <wp:positionH relativeFrom="column">
                  <wp:posOffset>361315</wp:posOffset>
                </wp:positionH>
                <wp:positionV relativeFrom="paragraph">
                  <wp:posOffset>207314</wp:posOffset>
                </wp:positionV>
                <wp:extent cx="25400" cy="4986655"/>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5400" cy="4986655"/>
                        </a:xfrm>
                        <a:prstGeom prst="rect"/>
                        <a:ln/>
                      </pic:spPr>
                    </pic:pic>
                  </a:graphicData>
                </a:graphic>
              </wp:anchor>
            </w:drawing>
          </mc:Fallback>
        </mc:AlternateContent>
      </w:r>
    </w:p>
    <w:p w:rsidR="00000000" w:rsidDel="00000000" w:rsidP="00000000" w:rsidRDefault="00000000" w:rsidRPr="00000000" w14:paraId="00000007">
      <w:pPr>
        <w:spacing w:line="360" w:lineRule="auto"/>
        <w:ind w:left="1134" w:firstLine="0"/>
        <w:jc w:val="center"/>
        <w:rPr>
          <w:b w:val="1"/>
          <w:bCs w:val="1"/>
          <w:sz w:val="18"/>
          <w:szCs w:val="18"/>
        </w:rPr>
      </w:pPr>
      <w:r w:rsidDel="00000000" w:rsidR="00000000" w:rsidRPr="00000000">
        <w:rPr>
          <w:b w:val="1"/>
          <w:bCs w:val="1"/>
          <w:sz w:val="18"/>
          <w:szCs w:val="18"/>
          <w:rtl w:val="0"/>
        </w:rPr>
        <w:t xml:space="preserve">Ingeniería en Desarrollo y Gestión de Software</w:t>
      </w:r>
    </w:p>
    <w:p w:rsidR="00000000" w:rsidDel="00000000" w:rsidP="00000000" w:rsidRDefault="00000000" w:rsidRPr="00000000" w14:paraId="00000008">
      <w:pPr>
        <w:spacing w:after="120" w:before="480" w:line="360" w:lineRule="auto"/>
        <w:ind w:left="1134" w:firstLine="0"/>
        <w:jc w:val="center"/>
        <w:rPr>
          <w:b w:val="1"/>
          <w:bCs w:val="1"/>
          <w:sz w:val="28"/>
          <w:szCs w:val="28"/>
        </w:rPr>
      </w:pPr>
      <w:r w:rsidDel="00000000" w:rsidR="00000000" w:rsidRPr="00000000">
        <w:rPr>
          <w:b/>
          <w:bCs w:val="1"/>
          <w:sz w:val="28"/>
          <w:szCs w:val="28"/>
          <w:rtl w:val="0"/>
        </w:rPr>
        <w:t>Actividad 08: Investigación y análisis de herramientas para la automatización de pruebas</w:t>
      </w:r>
    </w:p>
    <w:p w:rsidR="00000000" w:rsidDel="00000000" w:rsidP="00000000" w:rsidRDefault="00000000" w:rsidRPr="00000000" w14:paraId="00000009">
      <w:pPr>
        <w:spacing w:after="120" w:before="120" w:line="360" w:lineRule="auto"/>
        <w:ind w:left="1134" w:firstLine="0"/>
        <w:jc w:val="center"/>
        <w:rPr>
          <w:color w:val="ff0000"/>
        </w:rPr>
      </w:pPr>
      <w:r w:rsidDel="00000000" w:rsidR="00000000" w:rsidRPr="00000000">
        <w:rPr>
          <w:b/>
          <w:bCs w:val="1"/>
          <w:sz w:val="24"/>
          <w:szCs w:val="20"/>
          <w:rtl w:val="0"/>
        </w:rPr>
        <w:t>Villaseñor Dorantes, Leonardo</w:t>
      </w:r>
      <w:r w:rsidDel="00000000" w:rsidR="00000000" w:rsidRPr="00000000">
        <w:rPr>
          <w:rtl w:val="0"/>
        </w:rPr>
      </w:r>
    </w:p>
    <w:p w:rsidR="00000000" w:rsidDel="00000000" w:rsidP="00000000" w:rsidRDefault="00000000" w:rsidRPr="00000000" w14:paraId="0000000A">
      <w:pPr>
        <w:spacing w:after="120" w:before="120" w:line="360" w:lineRule="auto"/>
        <w:ind w:left="2124" w:firstLine="707.9999999999998"/>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00B">
      <w:pPr>
        <w:spacing w:after="120" w:before="120" w:lineRule="auto"/>
        <w:rPr>
          <w:color w:val="000000"/>
          <w:sz w:val="20"/>
          <w:szCs w:val="20"/>
        </w:rPr>
      </w:pPr>
      <w:r w:rsidDel="00000000" w:rsidR="00000000" w:rsidRPr="00000000">
        <w:rPr>
          <w:rtl w:val="0"/>
        </w:rPr>
      </w:r>
    </w:p>
    <w:p w:rsidR="00000000" w:rsidDel="00000000" w:rsidP="00000000" w:rsidRDefault="00000000" w:rsidRPr="00000000" w14:paraId="0000000C">
      <w:pPr>
        <w:spacing w:after="120" w:before="120" w:line="360" w:lineRule="auto"/>
        <w:ind w:left="1134" w:firstLine="0"/>
        <w:jc w:val="center"/>
        <w:rPr>
          <w:b w:val="1"/>
          <w:bCs w:val="1"/>
          <w:sz w:val="20"/>
          <w:szCs w:val="20"/>
        </w:rPr>
      </w:pPr>
      <w:r w:rsidDel="00000000" w:rsidR="00000000" w:rsidRPr="00000000">
        <w:rPr>
          <w:b/>
          <w:bCs w:val="1"/>
          <w:sz w:val="20"/>
          <w:szCs w:val="20"/>
          <w:rtl w:val="0"/>
        </w:rPr>
        <w:t>Grupo: IDGS 102</w:t>
      </w:r>
    </w:p>
    <w:p w:rsidR="00000000" w:rsidDel="00000000" w:rsidP="00000000" w:rsidRDefault="00000000" w:rsidRPr="00000000" w14:paraId="0000000D">
      <w:pPr>
        <w:spacing w:after="120" w:before="120" w:lineRule="auto"/>
        <w:ind w:left="1134" w:firstLine="0"/>
        <w:jc w:val="center"/>
        <w:rPr>
          <w:sz w:val="20"/>
          <w:szCs w:val="20"/>
        </w:rPr>
      </w:pPr>
      <w:r w:rsidDel="00000000" w:rsidR="00000000" w:rsidRPr="00000000">
        <w:rPr>
          <w:rtl w:val="0"/>
        </w:rPr>
      </w:r>
    </w:p>
    <w:p w:rsidR="00000000" w:rsidDel="00000000" w:rsidP="00000000" w:rsidRDefault="00000000" w:rsidRPr="00000000" w14:paraId="0000000E">
      <w:pPr>
        <w:spacing w:after="120" w:before="240" w:line="360" w:lineRule="auto"/>
        <w:ind w:left="1134" w:firstLine="0"/>
        <w:jc w:val="center"/>
        <w:rPr>
          <w:b w:val="1"/>
          <w:bCs w:val="1"/>
          <w:sz w:val="20"/>
          <w:szCs w:val="20"/>
        </w:rPr>
      </w:pPr>
      <w:r w:rsidDel="00000000" w:rsidR="00000000" w:rsidRPr="00000000">
        <w:rPr>
          <w:b/>
          <w:bCs w:val="1"/>
          <w:sz w:val="20"/>
          <w:szCs w:val="20"/>
          <w:rtl w:val="0"/>
        </w:rPr>
        <w:t>Cuatrimestre: Septiembre – Diciembre 2026</w:t>
      </w:r>
    </w:p>
    <w:p w:rsidR="00000000" w:rsidDel="00000000" w:rsidP="00000000" w:rsidRDefault="00000000" w:rsidRPr="00000000" w14:paraId="0000000F">
      <w:pPr>
        <w:spacing w:after="120" w:before="120" w:lineRule="auto"/>
        <w:ind w:left="1134" w:firstLine="0"/>
        <w:jc w:val="center"/>
        <w:rPr>
          <w:sz w:val="20"/>
          <w:szCs w:val="20"/>
        </w:rPr>
      </w:pPr>
      <w:r w:rsidDel="00000000" w:rsidR="00000000" w:rsidRPr="00000000">
        <w:rPr>
          <w:rtl w:val="0"/>
        </w:rPr>
      </w:r>
    </w:p>
    <w:p w:rsidR="00000000" w:rsidDel="00000000" w:rsidP="00000000" w:rsidRDefault="00000000" w:rsidRPr="00000000" w14:paraId="00000010">
      <w:pPr>
        <w:spacing w:after="120" w:before="120" w:line="360" w:lineRule="auto"/>
        <w:ind w:left="1134" w:firstLine="0"/>
        <w:jc w:val="center"/>
        <w:rPr>
          <w:b w:val="1"/>
          <w:bCs w:val="1"/>
          <w:sz w:val="20"/>
          <w:szCs w:val="20"/>
        </w:rPr>
      </w:pPr>
      <w:r w:rsidDel="00000000" w:rsidR="00000000" w:rsidRPr="00000000">
        <w:rPr>
          <w:b w:val="1"/>
          <w:bCs w:val="1"/>
          <w:sz w:val="20"/>
          <w:szCs w:val="20"/>
          <w:rtl w:val="0"/>
        </w:rPr>
        <w:t xml:space="preserve">Lugar</w:t>
      </w:r>
    </w:p>
    <w:p w:rsidR="00000000" w:rsidDel="00000000" w:rsidP="00000000" w:rsidRDefault="00000000" w:rsidRPr="00000000" w14:paraId="00000011">
      <w:pPr>
        <w:spacing w:after="120" w:before="120" w:lineRule="auto"/>
        <w:ind w:left="1134" w:firstLine="0"/>
        <w:jc w:val="center"/>
        <w:rPr/>
      </w:pPr>
      <w:r w:rsidDel="00000000" w:rsidR="00000000" w:rsidRPr="00000000">
        <w:rPr>
          <w:sz w:val="20"/>
          <w:szCs w:val="20"/>
          <w:rtl w:val="0"/>
        </w:rPr>
        <w:t xml:space="preserve">Santa María Atarasquillo, Lerma, México.</w:t>
      </w:r>
      <w:r w:rsidDel="00000000" w:rsidR="00000000" w:rsidRPr="00000000">
        <w:rPr>
          <w:rtl w:val="0"/>
        </w:rPr>
      </w:r>
    </w:p>
    <w:p w:rsidR="00000000" w:rsidDel="00000000" w:rsidP="00000000" w:rsidRDefault="00000000" w:rsidRPr="00000000" w14:paraId="00000012">
      <w:pPr>
        <w:spacing w:after="120" w:before="120" w:line="360" w:lineRule="auto"/>
        <w:ind w:left="1134" w:firstLine="0"/>
        <w:rPr>
          <w:b w:val="1"/>
          <w:bCs w:val="1"/>
          <w:sz w:val="20"/>
          <w:szCs w:val="20"/>
        </w:rPr>
      </w:pPr>
      <w:r w:rsidDel="00000000" w:rsidR="00000000" w:rsidRPr="00000000">
        <w:rPr>
          <w:rtl w:val="0"/>
        </w:rPr>
      </w:r>
    </w:p>
    <w:p w:rsidR="00000000" w:rsidDel="00000000" w:rsidP="00000000" w:rsidRDefault="00000000" w:rsidRPr="00000000" w14:paraId="00000013">
      <w:pPr>
        <w:spacing w:after="120" w:before="120" w:line="360" w:lineRule="auto"/>
        <w:ind w:left="1134" w:firstLine="0"/>
        <w:jc w:val="center"/>
        <w:rPr>
          <w:b w:val="1"/>
          <w:bCs w:val="1"/>
          <w:sz w:val="20"/>
          <w:szCs w:val="20"/>
        </w:rPr>
      </w:pPr>
      <w:r w:rsidDel="00000000" w:rsidR="00000000" w:rsidRPr="00000000">
        <w:rPr>
          <w:b w:val="1"/>
          <w:bCs w:val="1"/>
          <w:sz w:val="20"/>
          <w:szCs w:val="20"/>
          <w:rtl w:val="0"/>
        </w:rPr>
        <w:t xml:space="preserve">Fecha de Entrega</w:t>
      </w:r>
    </w:p>
    <w:p w:rsidR="00000000" w:rsidDel="00000000" w:rsidP="00000000" w:rsidRDefault="00000000" w:rsidRPr="00000000" w14:paraId="00000014">
      <w:pPr>
        <w:spacing w:after="240" w:before="120" w:lineRule="auto"/>
        <w:ind w:left="1134" w:firstLine="0"/>
        <w:jc w:val="center"/>
        <w:rPr>
          <w:color w:val="000000"/>
          <w:sz w:val="20"/>
          <w:szCs w:val="20"/>
        </w:rPr>
        <w:sectPr>
          <w:headerReference r:id="rId7" w:type="default"/>
          <w:footerReference r:id="rId8" w:type="default"/>
          <w:pgSz w:h="15840" w:w="12240" w:orient="portrait"/>
          <w:pgMar w:bottom="1418" w:top="1418" w:left="851" w:right="851" w:header="709" w:footer="709"/>
          <w:pgNumType w:start="1"/>
        </w:sectPr>
      </w:pPr>
      <w:r w:rsidDel="00000000" w:rsidR="00000000" w:rsidRPr="00000000">
        <w:rPr>
          <w:color w:val="000000"/>
          <w:sz w:val="20"/>
          <w:szCs w:val="20"/>
          <w:rtl w:val="0"/>
        </w:rPr>
        <w:t>23 de octubre de 2026</w:t>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
        <w:br w:type="page"/>
      </w:r>
    </w:p>
    <w:p>
      <w:pPr>
        <w:spacing w:before="280" w:after="160"/>
      </w:pPr>
      <w:r>
        <w:rPr>
          <w:rFonts w:ascii="Calibri" w:hAnsi="Calibri" w:cs="Calibri"/>
          <w:b/>
          <w:color w:val="1F4E79"/>
          <w:sz w:val="28"/>
        </w:rPr>
        <w:t>1. Descripción del proyecto seleccionado</w:t>
      </w:r>
    </w:p>
    <w:p>
      <w:pPr>
        <w:spacing w:after="120" w:line="276" w:lineRule="auto"/>
        <w:jc w:val="both"/>
      </w:pPr>
      <w:r>
        <w:rPr>
          <w:rFonts w:ascii="Calibri" w:hAnsi="Calibri" w:cs="Calibri"/>
          <w:b w:val="0"/>
          <w:sz w:val="22"/>
        </w:rPr>
        <w:t>Se seleccionó Arkana Cards, un módulo web desarrollado en Laravel para practicar la automatización de pruebas y su integración en un CI Pipeline. El dominio corresponde al proyecto de equipo Arkana: plataforma híbrida de cartas coleccionables con tecnología NFC. En este módulo individual se concentra el catálogo digital, el registro de la identidad NFC y la validación de mazos, de modo que las pruebas puedan ejecutarse de forma repetible antes de integrar cambios a la rama principal.</w:t>
      </w:r>
    </w:p>
    <w:p>
      <w:pPr>
        <w:spacing w:after="120" w:line="276" w:lineRule="auto"/>
        <w:jc w:val="both"/>
      </w:pPr>
      <w:r>
        <w:rPr>
          <w:rFonts w:ascii="Calibri" w:hAnsi="Calibri" w:cs="Calibri"/>
          <w:b w:val="0"/>
          <w:sz w:val="22"/>
        </w:rPr>
        <w:t>La elección de Laravel/PHP no sustituye al backend del equipo; se adoptó porque la Actividad 09 pide configurar GitHub Actions con composer, preparación del entorno y php artisan test, y porque las herramientas de referencia del programa (PHPUnit/Pest, PHPStan, k6) encajan de forma directa con este stack.</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4702"/>
        <w:gridCol w:w="4702"/>
      </w:tblGrid>
      <w:tr>
        <w:tc>
          <w:tcPr>
            <w:tcW w:type="dxa" w:w="3168"/>
            <w:shd w:fill="1F4E79" w:val="clear"/>
            <w:vAlign w:val="center"/>
          </w:tcPr>
          <w:p>
            <w:pPr>
              <w:jc w:val="center"/>
            </w:pPr>
            <w:r>
              <w:rPr>
                <w:rFonts w:ascii="Calibri" w:hAnsi="Calibri" w:cs="Calibri"/>
                <w:b/>
                <w:color w:val="FFFFFF"/>
                <w:sz w:val="18"/>
              </w:rPr>
              <w:t>Característica</w:t>
            </w:r>
          </w:p>
        </w:tc>
        <w:tc>
          <w:tcPr>
            <w:tcW w:type="dxa" w:w="6624"/>
            <w:shd w:fill="1F4E79" w:val="clear"/>
            <w:vAlign w:val="center"/>
          </w:tcPr>
          <w:p>
            <w:pPr>
              <w:jc w:val="center"/>
            </w:pPr>
            <w:r>
              <w:rPr>
                <w:rFonts w:ascii="Calibri" w:hAnsi="Calibri" w:cs="Calibri"/>
                <w:b/>
                <w:color w:val="FFFFFF"/>
                <w:sz w:val="18"/>
              </w:rPr>
              <w:t>Descripción</w:t>
            </w:r>
          </w:p>
        </w:tc>
      </w:tr>
      <w:tr>
        <w:tc>
          <w:tcPr>
            <w:tcW w:type="dxa" w:w="3168"/>
            <w:vAlign w:val="center"/>
          </w:tcPr>
          <w:p>
            <w:pPr>
              <w:jc w:val="left"/>
            </w:pPr>
            <w:r>
              <w:rPr>
                <w:rFonts w:ascii="Calibri" w:hAnsi="Calibri" w:cs="Calibri"/>
                <w:b w:val="0"/>
                <w:sz w:val="16"/>
              </w:rPr>
              <w:t>Nombre</w:t>
            </w:r>
          </w:p>
        </w:tc>
        <w:tc>
          <w:tcPr>
            <w:tcW w:type="dxa" w:w="6624"/>
            <w:vAlign w:val="center"/>
          </w:tcPr>
          <w:p>
            <w:pPr>
              <w:jc w:val="left"/>
            </w:pPr>
            <w:r>
              <w:rPr>
                <w:rFonts w:ascii="Calibri" w:hAnsi="Calibri" w:cs="Calibri"/>
                <w:b w:val="0"/>
                <w:sz w:val="16"/>
              </w:rPr>
              <w:t>Arkana Cards — catálogo digital y validación de mazos</w:t>
            </w:r>
          </w:p>
        </w:tc>
      </w:tr>
      <w:tr>
        <w:tc>
          <w:tcPr>
            <w:tcW w:type="dxa" w:w="3168"/>
            <w:shd w:fill="D6E3F0" w:val="clear"/>
            <w:vAlign w:val="center"/>
          </w:tcPr>
          <w:p>
            <w:pPr>
              <w:jc w:val="left"/>
            </w:pPr>
            <w:r>
              <w:rPr>
                <w:rFonts w:ascii="Calibri" w:hAnsi="Calibri" w:cs="Calibri"/>
                <w:b w:val="0"/>
                <w:sz w:val="16"/>
              </w:rPr>
              <w:t>Tipo de aplicación</w:t>
            </w:r>
          </w:p>
        </w:tc>
        <w:tc>
          <w:tcPr>
            <w:tcW w:type="dxa" w:w="6624"/>
            <w:shd w:fill="D6E3F0" w:val="clear"/>
            <w:vAlign w:val="center"/>
          </w:tcPr>
          <w:p>
            <w:pPr>
              <w:jc w:val="left"/>
            </w:pPr>
            <w:r>
              <w:rPr>
                <w:rFonts w:ascii="Calibri" w:hAnsi="Calibri" w:cs="Calibri"/>
                <w:b w:val="0"/>
                <w:sz w:val="16"/>
              </w:rPr>
              <w:t>Aplicación web MVC + API REST</w:t>
            </w:r>
          </w:p>
        </w:tc>
      </w:tr>
      <w:tr>
        <w:tc>
          <w:tcPr>
            <w:tcW w:type="dxa" w:w="3168"/>
            <w:vAlign w:val="center"/>
          </w:tcPr>
          <w:p>
            <w:pPr>
              <w:jc w:val="left"/>
            </w:pPr>
            <w:r>
              <w:rPr>
                <w:rFonts w:ascii="Calibri" w:hAnsi="Calibri" w:cs="Calibri"/>
                <w:b w:val="0"/>
                <w:sz w:val="16"/>
              </w:rPr>
              <w:t>Lenguaje</w:t>
            </w:r>
          </w:p>
        </w:tc>
        <w:tc>
          <w:tcPr>
            <w:tcW w:type="dxa" w:w="6624"/>
            <w:vAlign w:val="center"/>
          </w:tcPr>
          <w:p>
            <w:pPr>
              <w:jc w:val="left"/>
            </w:pPr>
            <w:r>
              <w:rPr>
                <w:rFonts w:ascii="Calibri" w:hAnsi="Calibri" w:cs="Calibri"/>
                <w:b w:val="0"/>
                <w:sz w:val="16"/>
              </w:rPr>
              <w:t>PHP 8.2</w:t>
            </w:r>
          </w:p>
        </w:tc>
      </w:tr>
      <w:tr>
        <w:tc>
          <w:tcPr>
            <w:tcW w:type="dxa" w:w="3168"/>
            <w:shd w:fill="D6E3F0" w:val="clear"/>
            <w:vAlign w:val="center"/>
          </w:tcPr>
          <w:p>
            <w:pPr>
              <w:jc w:val="left"/>
            </w:pPr>
            <w:r>
              <w:rPr>
                <w:rFonts w:ascii="Calibri" w:hAnsi="Calibri" w:cs="Calibri"/>
                <w:b w:val="0"/>
                <w:sz w:val="16"/>
              </w:rPr>
              <w:t>Framework</w:t>
            </w:r>
          </w:p>
        </w:tc>
        <w:tc>
          <w:tcPr>
            <w:tcW w:type="dxa" w:w="6624"/>
            <w:shd w:fill="D6E3F0" w:val="clear"/>
            <w:vAlign w:val="center"/>
          </w:tcPr>
          <w:p>
            <w:pPr>
              <w:jc w:val="left"/>
            </w:pPr>
            <w:r>
              <w:rPr>
                <w:rFonts w:ascii="Calibri" w:hAnsi="Calibri" w:cs="Calibri"/>
                <w:b w:val="0"/>
                <w:sz w:val="16"/>
              </w:rPr>
              <w:t>Laravel 12</w:t>
            </w:r>
          </w:p>
        </w:tc>
      </w:tr>
      <w:tr>
        <w:tc>
          <w:tcPr>
            <w:tcW w:type="dxa" w:w="3168"/>
            <w:vAlign w:val="center"/>
          </w:tcPr>
          <w:p>
            <w:pPr>
              <w:jc w:val="left"/>
            </w:pPr>
            <w:r>
              <w:rPr>
                <w:rFonts w:ascii="Calibri" w:hAnsi="Calibri" w:cs="Calibri"/>
                <w:b w:val="0"/>
                <w:sz w:val="16"/>
              </w:rPr>
              <w:t>Arquitectura</w:t>
            </w:r>
          </w:p>
        </w:tc>
        <w:tc>
          <w:tcPr>
            <w:tcW w:type="dxa" w:w="6624"/>
            <w:vAlign w:val="center"/>
          </w:tcPr>
          <w:p>
            <w:pPr>
              <w:jc w:val="left"/>
            </w:pPr>
            <w:r>
              <w:rPr>
                <w:rFonts w:ascii="Calibri" w:hAnsi="Calibri" w:cs="Calibri"/>
                <w:b w:val="0"/>
                <w:sz w:val="16"/>
              </w:rPr>
              <w:t>Monolito modular: controladores web, API, servicios de reglas y SQLite</w:t>
            </w:r>
          </w:p>
        </w:tc>
      </w:tr>
      <w:tr>
        <w:tc>
          <w:tcPr>
            <w:tcW w:type="dxa" w:w="3168"/>
            <w:shd w:fill="D6E3F0" w:val="clear"/>
            <w:vAlign w:val="center"/>
          </w:tcPr>
          <w:p>
            <w:pPr>
              <w:jc w:val="left"/>
            </w:pPr>
            <w:r>
              <w:rPr>
                <w:rFonts w:ascii="Calibri" w:hAnsi="Calibri" w:cs="Calibri"/>
                <w:b w:val="0"/>
                <w:sz w:val="16"/>
              </w:rPr>
              <w:t>Base de datos</w:t>
            </w:r>
          </w:p>
        </w:tc>
        <w:tc>
          <w:tcPr>
            <w:tcW w:type="dxa" w:w="6624"/>
            <w:shd w:fill="D6E3F0" w:val="clear"/>
            <w:vAlign w:val="center"/>
          </w:tcPr>
          <w:p>
            <w:pPr>
              <w:jc w:val="left"/>
            </w:pPr>
            <w:r>
              <w:rPr>
                <w:rFonts w:ascii="Calibri" w:hAnsi="Calibri" w:cs="Calibri"/>
                <w:b w:val="0"/>
                <w:sz w:val="16"/>
              </w:rPr>
              <w:t>SQLite (local y CI). En producción podría usarse MySQL/PostgreSQL</w:t>
            </w:r>
          </w:p>
        </w:tc>
      </w:tr>
      <w:tr>
        <w:tc>
          <w:tcPr>
            <w:tcW w:type="dxa" w:w="3168"/>
            <w:vAlign w:val="center"/>
          </w:tcPr>
          <w:p>
            <w:pPr>
              <w:jc w:val="left"/>
            </w:pPr>
            <w:r>
              <w:rPr>
                <w:rFonts w:ascii="Calibri" w:hAnsi="Calibri" w:cs="Calibri"/>
                <w:b w:val="0"/>
                <w:sz w:val="16"/>
              </w:rPr>
              <w:t>Funcionalidades</w:t>
            </w:r>
          </w:p>
        </w:tc>
        <w:tc>
          <w:tcPr>
            <w:tcW w:type="dxa" w:w="6624"/>
            <w:vAlign w:val="center"/>
          </w:tcPr>
          <w:p>
            <w:pPr>
              <w:jc w:val="left"/>
            </w:pPr>
            <w:r>
              <w:rPr>
                <w:rFonts w:ascii="Calibri" w:hAnsi="Calibri" w:cs="Calibri"/>
                <w:b w:val="0"/>
                <w:sz w:val="16"/>
              </w:rPr>
              <w:t>Inicio, catálogo, detalle de carta, alta de carta, API de cartas y validación de mazo</w:t>
            </w:r>
          </w:p>
        </w:tc>
      </w:tr>
      <w:tr>
        <w:tc>
          <w:tcPr>
            <w:tcW w:type="dxa" w:w="3168"/>
            <w:shd w:fill="D6E3F0" w:val="clear"/>
            <w:vAlign w:val="center"/>
          </w:tcPr>
          <w:p>
            <w:pPr>
              <w:jc w:val="left"/>
            </w:pPr>
            <w:r>
              <w:rPr>
                <w:rFonts w:ascii="Calibri" w:hAnsi="Calibri" w:cs="Calibri"/>
                <w:b w:val="0"/>
                <w:sz w:val="16"/>
              </w:rPr>
              <w:t>Repositorio</w:t>
            </w:r>
          </w:p>
        </w:tc>
        <w:tc>
          <w:tcPr>
            <w:tcW w:type="dxa" w:w="6624"/>
            <w:shd w:fill="D6E3F0" w:val="clear"/>
            <w:vAlign w:val="center"/>
          </w:tcPr>
          <w:p>
            <w:pPr>
              <w:jc w:val="left"/>
            </w:pPr>
            <w:r>
              <w:rPr>
                <w:rFonts w:ascii="Calibri" w:hAnsi="Calibri" w:cs="Calibri"/>
                <w:b w:val="0"/>
                <w:sz w:val="16"/>
              </w:rPr>
              <w:t>GitHub + GitHub Actions (archivo .github/workflows/ci.yml)</w:t>
            </w:r>
          </w:p>
        </w:tc>
      </w:tr>
    </w:tbl>
    <w:p>
      <w:pPr>
        <w:spacing w:before="280" w:after="160"/>
      </w:pPr>
      <w:r>
        <w:rPr>
          <w:rFonts w:ascii="Calibri" w:hAnsi="Calibri" w:cs="Calibri"/>
          <w:b/>
          <w:color w:val="1F4E79"/>
          <w:sz w:val="28"/>
        </w:rPr>
        <w:t>2. Investigación de los siete tipos de pruebas</w:t>
      </w:r>
    </w:p>
    <w:p>
      <w:pPr>
        <w:spacing w:after="120" w:line="276" w:lineRule="auto"/>
        <w:jc w:val="both"/>
      </w:pPr>
      <w:r>
        <w:rPr>
          <w:rFonts w:ascii="Calibri" w:hAnsi="Calibri" w:cs="Calibri"/>
          <w:b w:val="0"/>
          <w:sz w:val="22"/>
        </w:rPr>
        <w:t>Se investigaron los siete tipos de pruebas del programa y se relacionaron con el flujo de Arkana Cards. La pregunta de fondo es la misma en todos los casos: qué riesgo cubre la prueba y si puede automatizarse antes de integrar un cambio a main.</w:t>
      </w:r>
    </w:p>
    <w:p>
      <w:pPr>
        <w:spacing w:before="280" w:after="160"/>
      </w:pPr>
      <w:r>
        <w:rPr>
          <w:rFonts w:ascii="Calibri" w:hAnsi="Calibri" w:cs="Calibri"/>
          <w:b/>
          <w:color w:val="2E75B6"/>
          <w:sz w:val="24"/>
        </w:rPr>
        <w:t>2.1 Pruebas unitarias</w:t>
      </w:r>
    </w:p>
    <w:p>
      <w:pPr>
        <w:spacing w:after="120" w:line="276" w:lineRule="auto"/>
        <w:jc w:val="both"/>
      </w:pPr>
      <w:r>
        <w:rPr>
          <w:rFonts w:ascii="Calibri" w:hAnsi="Calibri" w:cs="Calibri"/>
          <w:b w:val="0"/>
          <w:sz w:val="22"/>
        </w:rPr>
        <w:t>Verifican funciones, métodos o componentes aislados. En este proyecto cubren Card::powerScore(), Card::isLegendary(), Card::isValidNfcUid() y las reglas de DeckRules (máximo 8 cartas, máximo 2 legendarias y NFC único). No requieren arrancar el servidor ni la base de datos. La herramienta seleccionada es PHPUnit, que ya viene con Laravel y se dispara con php artisan test.</w:t>
      </w:r>
    </w:p>
    <w:p>
      <w:pPr>
        <w:spacing w:before="280" w:after="160"/>
      </w:pPr>
      <w:r>
        <w:rPr>
          <w:rFonts w:ascii="Calibri" w:hAnsi="Calibri" w:cs="Calibri"/>
          <w:b/>
          <w:color w:val="2E75B6"/>
          <w:sz w:val="24"/>
        </w:rPr>
        <w:t>2.2 Análisis estático</w:t>
      </w:r>
    </w:p>
    <w:p>
      <w:pPr>
        <w:spacing w:after="120" w:line="276" w:lineRule="auto"/>
        <w:jc w:val="both"/>
      </w:pPr>
      <w:r>
        <w:rPr>
          <w:rFonts w:ascii="Calibri" w:hAnsi="Calibri" w:cs="Calibri"/>
          <w:b w:val="0"/>
          <w:sz w:val="22"/>
        </w:rPr>
        <w:t>Detecta errores potenciales y problemas de calidad sin ejecutar la aplicación: tipos incorrectos, código inalcanzable, mal uso de APIs o inconsistencias. Se eligió PHPStan (nivel 5 sobre app/). Como alternativa se consideró PHP_CodeSniffer / Laravel Pint para estilo, pero Pint no sustituye el análisis semántico. PHPStan se ejecuta en la etapa Test del pipeline.</w:t>
      </w:r>
    </w:p>
    <w:p>
      <w:pPr>
        <w:spacing w:before="280" w:after="160"/>
      </w:pPr>
      <w:r>
        <w:rPr>
          <w:rFonts w:ascii="Calibri" w:hAnsi="Calibri" w:cs="Calibri"/>
          <w:b/>
          <w:color w:val="2E75B6"/>
          <w:sz w:val="24"/>
        </w:rPr>
        <w:t>2.3 Pruebas de aceptación</w:t>
      </w:r>
    </w:p>
    <w:p>
      <w:pPr>
        <w:spacing w:after="120" w:line="276" w:lineRule="auto"/>
        <w:jc w:val="both"/>
      </w:pPr>
      <w:r>
        <w:rPr>
          <w:rFonts w:ascii="Calibri" w:hAnsi="Calibri" w:cs="Calibri"/>
          <w:b w:val="0"/>
          <w:sz w:val="22"/>
        </w:rPr>
        <w:t>Validan requisitos y criterios de aceptación desde la perspectiva del usuario. El criterio tomado fue: un duelist puede registrar una carta física (nombre, rareza, ataque, defensa y UID NFC) y consultarla después en el catálogo y en su ficha. Se implementó con una prueba Feature de PHPUnit (AcceptanceCatalogTest). Laravel Dusk sería la alternativa para un navegador real; se descartó en CI porque exige Chrome y aumenta tiempo y fragilidad, sin aportar más valor en este alcance.</w:t>
      </w:r>
    </w:p>
    <w:p>
      <w:pPr>
        <w:spacing w:before="280" w:after="160"/>
      </w:pPr>
      <w:r>
        <w:rPr>
          <w:rFonts w:ascii="Calibri" w:hAnsi="Calibri" w:cs="Calibri"/>
          <w:b/>
          <w:color w:val="2E75B6"/>
          <w:sz w:val="24"/>
        </w:rPr>
        <w:t>2.4 Pruebas de integración</w:t>
      </w:r>
    </w:p>
    <w:p>
      <w:pPr>
        <w:spacing w:after="120" w:line="276" w:lineRule="auto"/>
        <w:jc w:val="both"/>
      </w:pPr>
      <w:r>
        <w:rPr>
          <w:rFonts w:ascii="Calibri" w:hAnsi="Calibri" w:cs="Calibri"/>
          <w:b w:val="0"/>
          <w:sz w:val="22"/>
        </w:rPr>
        <w:t>Verifican la interacción entre módulos, servicios y base de datos. CardCatalogTest y CardApiTest ejercitan rutas HTTP, validación de formularios, persistencia SQLite y el servicio DeckRules a través del endpoint /api/decks/validate. La herramienta sigue siendo PHPUnit con RefreshDatabase y factories.</w:t>
      </w:r>
    </w:p>
    <w:p>
      <w:pPr>
        <w:spacing w:before="280" w:after="160"/>
      </w:pPr>
      <w:r>
        <w:rPr>
          <w:rFonts w:ascii="Calibri" w:hAnsi="Calibri" w:cs="Calibri"/>
          <w:b/>
          <w:color w:val="2E75B6"/>
          <w:sz w:val="24"/>
        </w:rPr>
        <w:t>2.5 Pruebas de regresión</w:t>
      </w:r>
    </w:p>
    <w:p>
      <w:pPr>
        <w:spacing w:after="120" w:line="276" w:lineRule="auto"/>
        <w:jc w:val="both"/>
      </w:pPr>
      <w:r>
        <w:rPr>
          <w:rFonts w:ascii="Calibri" w:hAnsi="Calibri" w:cs="Calibri"/>
          <w:b w:val="0"/>
          <w:sz w:val="22"/>
        </w:rPr>
        <w:t>Comprueban que un cambio nuevo no rompa lo que ya funcionaba. No se usó una herramienta distinta: la regresión es la misma suite (inicio, /up, catálogo y API) ejecutada en cada push y pull request. RegressionCatalogTest fija una red de seguridad mínima. Si en el futuro el catálogo crece, esta suite es la que debe seguir pasando en verde para autorizar el merge.</w:t>
      </w:r>
    </w:p>
    <w:p>
      <w:pPr>
        <w:spacing w:before="280" w:after="160"/>
      </w:pPr>
      <w:r>
        <w:rPr>
          <w:rFonts w:ascii="Calibri" w:hAnsi="Calibri" w:cs="Calibri"/>
          <w:b/>
          <w:color w:val="2E75B6"/>
          <w:sz w:val="24"/>
        </w:rPr>
        <w:t>2.6 Pruebas de rendimiento</w:t>
      </w:r>
    </w:p>
    <w:p>
      <w:pPr>
        <w:spacing w:after="120" w:line="276" w:lineRule="auto"/>
        <w:jc w:val="both"/>
      </w:pPr>
      <w:r>
        <w:rPr>
          <w:rFonts w:ascii="Calibri" w:hAnsi="Calibri" w:cs="Calibri"/>
          <w:b w:val="0"/>
          <w:sz w:val="22"/>
        </w:rPr>
        <w:t>Evalúan tiempos de respuesta, concurrencia y uso de recursos. La herramienta candidata es k6, con el script performance/cards-load.js (10 usuarios virtuales, 20 segundos, umbral p95 &lt; 800 ms y tasa de error &lt; 5%). JMeter se consideró como alternativa gráfica, pero k6 se versiona como código y encaja mejor en un repositorio Git. Estas pruebas no corren en cada push porque necesitan la aplicación levantada y generan costo/tiempo; se reservan para una corrida bajo demanda o un workflow programado.</w:t>
      </w:r>
    </w:p>
    <w:p>
      <w:pPr>
        <w:spacing w:before="280" w:after="160"/>
      </w:pPr>
      <w:r>
        <w:rPr>
          <w:rFonts w:ascii="Calibri" w:hAnsi="Calibri" w:cs="Calibri"/>
          <w:b/>
          <w:color w:val="2E75B6"/>
          <w:sz w:val="24"/>
        </w:rPr>
        <w:t>2.7 Pruebas de esfuerzo (estimación del trabajo de probar)</w:t>
      </w:r>
    </w:p>
    <w:p>
      <w:pPr>
        <w:spacing w:after="120" w:line="276" w:lineRule="auto"/>
        <w:jc w:val="both"/>
      </w:pPr>
      <w:r>
        <w:rPr>
          <w:rFonts w:ascii="Calibri" w:hAnsi="Calibri" w:cs="Calibri"/>
          <w:b w:val="0"/>
          <w:sz w:val="22"/>
        </w:rPr>
        <w:t>El tipo de prueba de esfuerzo, en este programa, no mide la carga del servidor. Mide el trabajo necesario para escribir, ejecutar, mantener y analizar las pruebas. Se diferencia claramente de las pruebas de rendimiento: k6 observa el comportamiento de la aplicación bajo una carga determinada; el esfuerzo observa cuántas horas-persona se requieren para sostener la calidad.</w:t>
      </w:r>
    </w:p>
    <w:p>
      <w:pPr>
        <w:spacing w:after="120" w:line="276" w:lineRule="auto"/>
        <w:jc w:val="both"/>
      </w:pPr>
      <w:r>
        <w:rPr>
          <w:rFonts w:ascii="Calibri" w:hAnsi="Calibri" w:cs="Calibri"/>
          <w:b w:val="0"/>
          <w:sz w:val="22"/>
        </w:rPr>
        <w:t>Para Arkana Cards se estimó el esfuerzo de la siguiente forma:</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3135"/>
        <w:gridCol w:w="3135"/>
        <w:gridCol w:w="3135"/>
      </w:tblGrid>
      <w:tr>
        <w:tc>
          <w:tcPr>
            <w:tcW w:type="dxa" w:w="3744"/>
            <w:shd w:fill="1F4E79" w:val="clear"/>
            <w:vAlign w:val="center"/>
          </w:tcPr>
          <w:p>
            <w:pPr>
              <w:jc w:val="center"/>
            </w:pPr>
            <w:r>
              <w:rPr>
                <w:rFonts w:ascii="Calibri" w:hAnsi="Calibri" w:cs="Calibri"/>
                <w:b/>
                <w:color w:val="FFFFFF"/>
                <w:sz w:val="18"/>
              </w:rPr>
              <w:t>Actividad</w:t>
            </w:r>
          </w:p>
        </w:tc>
        <w:tc>
          <w:tcPr>
            <w:tcW w:type="dxa" w:w="2304"/>
            <w:shd w:fill="1F4E79" w:val="clear"/>
            <w:vAlign w:val="center"/>
          </w:tcPr>
          <w:p>
            <w:pPr>
              <w:jc w:val="center"/>
            </w:pPr>
            <w:r>
              <w:rPr>
                <w:rFonts w:ascii="Calibri" w:hAnsi="Calibri" w:cs="Calibri"/>
                <w:b/>
                <w:color w:val="FFFFFF"/>
                <w:sz w:val="18"/>
              </w:rPr>
              <w:t>Esfuerzo estimado</w:t>
            </w:r>
          </w:p>
        </w:tc>
        <w:tc>
          <w:tcPr>
            <w:tcW w:type="dxa" w:w="3744"/>
            <w:shd w:fill="1F4E79" w:val="clear"/>
            <w:vAlign w:val="center"/>
          </w:tcPr>
          <w:p>
            <w:pPr>
              <w:jc w:val="center"/>
            </w:pPr>
            <w:r>
              <w:rPr>
                <w:rFonts w:ascii="Calibri" w:hAnsi="Calibri" w:cs="Calibri"/>
                <w:b/>
                <w:color w:val="FFFFFF"/>
                <w:sz w:val="18"/>
              </w:rPr>
              <w:t>Cómo se midió</w:t>
            </w:r>
          </w:p>
        </w:tc>
      </w:tr>
      <w:tr>
        <w:tc>
          <w:tcPr>
            <w:tcW w:type="dxa" w:w="3744"/>
            <w:vAlign w:val="center"/>
          </w:tcPr>
          <w:p>
            <w:pPr>
              <w:jc w:val="left"/>
            </w:pPr>
            <w:r>
              <w:rPr>
                <w:rFonts w:ascii="Calibri" w:hAnsi="Calibri" w:cs="Calibri"/>
                <w:b w:val="0"/>
                <w:sz w:val="16"/>
              </w:rPr>
              <w:t>Diseñar casos unitarios y de integración</w:t>
            </w:r>
          </w:p>
        </w:tc>
        <w:tc>
          <w:tcPr>
            <w:tcW w:type="dxa" w:w="2304"/>
            <w:vAlign w:val="center"/>
          </w:tcPr>
          <w:p>
            <w:pPr>
              <w:jc w:val="left"/>
            </w:pPr>
            <w:r>
              <w:rPr>
                <w:rFonts w:ascii="Calibri" w:hAnsi="Calibri" w:cs="Calibri"/>
                <w:b w:val="0"/>
                <w:sz w:val="16"/>
              </w:rPr>
              <w:t>4 horas</w:t>
            </w:r>
          </w:p>
        </w:tc>
        <w:tc>
          <w:tcPr>
            <w:tcW w:type="dxa" w:w="3744"/>
            <w:vAlign w:val="center"/>
          </w:tcPr>
          <w:p>
            <w:pPr>
              <w:jc w:val="left"/>
            </w:pPr>
            <w:r>
              <w:rPr>
                <w:rFonts w:ascii="Calibri" w:hAnsi="Calibri" w:cs="Calibri"/>
                <w:b w:val="0"/>
                <w:sz w:val="16"/>
              </w:rPr>
              <w:t>Número de reglas de negocio × tiempo de escritura</w:t>
            </w:r>
          </w:p>
        </w:tc>
      </w:tr>
      <w:tr>
        <w:tc>
          <w:tcPr>
            <w:tcW w:type="dxa" w:w="3744"/>
            <w:shd w:fill="D6E3F0" w:val="clear"/>
            <w:vAlign w:val="center"/>
          </w:tcPr>
          <w:p>
            <w:pPr>
              <w:jc w:val="left"/>
            </w:pPr>
            <w:r>
              <w:rPr>
                <w:rFonts w:ascii="Calibri" w:hAnsi="Calibri" w:cs="Calibri"/>
                <w:b w:val="0"/>
                <w:sz w:val="16"/>
              </w:rPr>
              <w:t>Preparar factories, migraciones y datos</w:t>
            </w:r>
          </w:p>
        </w:tc>
        <w:tc>
          <w:tcPr>
            <w:tcW w:type="dxa" w:w="2304"/>
            <w:shd w:fill="D6E3F0" w:val="clear"/>
            <w:vAlign w:val="center"/>
          </w:tcPr>
          <w:p>
            <w:pPr>
              <w:jc w:val="left"/>
            </w:pPr>
            <w:r>
              <w:rPr>
                <w:rFonts w:ascii="Calibri" w:hAnsi="Calibri" w:cs="Calibri"/>
                <w:b w:val="0"/>
                <w:sz w:val="16"/>
              </w:rPr>
              <w:t>2 horas</w:t>
            </w:r>
          </w:p>
        </w:tc>
        <w:tc>
          <w:tcPr>
            <w:tcW w:type="dxa" w:w="3744"/>
            <w:shd w:fill="D6E3F0" w:val="clear"/>
            <w:vAlign w:val="center"/>
          </w:tcPr>
          <w:p>
            <w:pPr>
              <w:jc w:val="left"/>
            </w:pPr>
            <w:r>
              <w:rPr>
                <w:rFonts w:ascii="Calibri" w:hAnsi="Calibri" w:cs="Calibri"/>
                <w:b w:val="0"/>
                <w:sz w:val="16"/>
              </w:rPr>
              <w:t>Tiempo de armar el entorno reproducible</w:t>
            </w:r>
          </w:p>
        </w:tc>
      </w:tr>
      <w:tr>
        <w:tc>
          <w:tcPr>
            <w:tcW w:type="dxa" w:w="3744"/>
            <w:vAlign w:val="center"/>
          </w:tcPr>
          <w:p>
            <w:pPr>
              <w:jc w:val="left"/>
            </w:pPr>
            <w:r>
              <w:rPr>
                <w:rFonts w:ascii="Calibri" w:hAnsi="Calibri" w:cs="Calibri"/>
                <w:b w:val="0"/>
                <w:sz w:val="16"/>
              </w:rPr>
              <w:t>Configurar PHPStan y el workflow CI</w:t>
            </w:r>
          </w:p>
        </w:tc>
        <w:tc>
          <w:tcPr>
            <w:tcW w:type="dxa" w:w="2304"/>
            <w:vAlign w:val="center"/>
          </w:tcPr>
          <w:p>
            <w:pPr>
              <w:jc w:val="left"/>
            </w:pPr>
            <w:r>
              <w:rPr>
                <w:rFonts w:ascii="Calibri" w:hAnsi="Calibri" w:cs="Calibri"/>
                <w:b w:val="0"/>
                <w:sz w:val="16"/>
              </w:rPr>
              <w:t>3 horas</w:t>
            </w:r>
          </w:p>
        </w:tc>
        <w:tc>
          <w:tcPr>
            <w:tcW w:type="dxa" w:w="3744"/>
            <w:vAlign w:val="center"/>
          </w:tcPr>
          <w:p>
            <w:pPr>
              <w:jc w:val="left"/>
            </w:pPr>
            <w:r>
              <w:rPr>
                <w:rFonts w:ascii="Calibri" w:hAnsi="Calibri" w:cs="Calibri"/>
                <w:b w:val="0"/>
                <w:sz w:val="16"/>
              </w:rPr>
              <w:t>Tiempo de YAML, dependencias y corrección de fallos</w:t>
            </w:r>
          </w:p>
        </w:tc>
      </w:tr>
      <w:tr>
        <w:tc>
          <w:tcPr>
            <w:tcW w:type="dxa" w:w="3744"/>
            <w:shd w:fill="D6E3F0" w:val="clear"/>
            <w:vAlign w:val="center"/>
          </w:tcPr>
          <w:p>
            <w:pPr>
              <w:jc w:val="left"/>
            </w:pPr>
            <w:r>
              <w:rPr>
                <w:rFonts w:ascii="Calibri" w:hAnsi="Calibri" w:cs="Calibri"/>
                <w:b w:val="0"/>
                <w:sz w:val="16"/>
              </w:rPr>
              <w:t>Mantener la suite por sprint</w:t>
            </w:r>
          </w:p>
        </w:tc>
        <w:tc>
          <w:tcPr>
            <w:tcW w:type="dxa" w:w="2304"/>
            <w:shd w:fill="D6E3F0" w:val="clear"/>
            <w:vAlign w:val="center"/>
          </w:tcPr>
          <w:p>
            <w:pPr>
              <w:jc w:val="left"/>
            </w:pPr>
            <w:r>
              <w:rPr>
                <w:rFonts w:ascii="Calibri" w:hAnsi="Calibri" w:cs="Calibri"/>
                <w:b w:val="0"/>
                <w:sz w:val="16"/>
              </w:rPr>
              <w:t>1.5 horas / sprint</w:t>
            </w:r>
          </w:p>
        </w:tc>
        <w:tc>
          <w:tcPr>
            <w:tcW w:type="dxa" w:w="3744"/>
            <w:shd w:fill="D6E3F0" w:val="clear"/>
            <w:vAlign w:val="center"/>
          </w:tcPr>
          <w:p>
            <w:pPr>
              <w:jc w:val="left"/>
            </w:pPr>
            <w:r>
              <w:rPr>
                <w:rFonts w:ascii="Calibri" w:hAnsi="Calibri" w:cs="Calibri"/>
                <w:b w:val="0"/>
                <w:sz w:val="16"/>
              </w:rPr>
              <w:t>Revisión de pruebas rotas + nuevos criterios</w:t>
            </w:r>
          </w:p>
        </w:tc>
      </w:tr>
      <w:tr>
        <w:tc>
          <w:tcPr>
            <w:tcW w:type="dxa" w:w="3744"/>
            <w:vAlign w:val="center"/>
          </w:tcPr>
          <w:p>
            <w:pPr>
              <w:jc w:val="left"/>
            </w:pPr>
            <w:r>
              <w:rPr>
                <w:rFonts w:ascii="Calibri" w:hAnsi="Calibri" w:cs="Calibri"/>
                <w:b w:val="0"/>
                <w:sz w:val="16"/>
              </w:rPr>
              <w:t>Analizar reportes y logs del pipeline</w:t>
            </w:r>
          </w:p>
        </w:tc>
        <w:tc>
          <w:tcPr>
            <w:tcW w:type="dxa" w:w="2304"/>
            <w:vAlign w:val="center"/>
          </w:tcPr>
          <w:p>
            <w:pPr>
              <w:jc w:val="left"/>
            </w:pPr>
            <w:r>
              <w:rPr>
                <w:rFonts w:ascii="Calibri" w:hAnsi="Calibri" w:cs="Calibri"/>
                <w:b w:val="0"/>
                <w:sz w:val="16"/>
              </w:rPr>
              <w:t>0.5 horas / fallo</w:t>
            </w:r>
          </w:p>
        </w:tc>
        <w:tc>
          <w:tcPr>
            <w:tcW w:type="dxa" w:w="3744"/>
            <w:vAlign w:val="center"/>
          </w:tcPr>
          <w:p>
            <w:pPr>
              <w:jc w:val="left"/>
            </w:pPr>
            <w:r>
              <w:rPr>
                <w:rFonts w:ascii="Calibri" w:hAnsi="Calibri" w:cs="Calibri"/>
                <w:b w:val="0"/>
                <w:sz w:val="16"/>
              </w:rPr>
              <w:t>Tiempo de leer JUnit y repetir localmente</w:t>
            </w:r>
          </w:p>
        </w:tc>
      </w:tr>
    </w:tbl>
    <w:p>
      <w:pPr>
        <w:spacing w:after="120" w:line="276" w:lineRule="auto"/>
        <w:jc w:val="both"/>
      </w:pPr>
      <w:r>
        <w:rPr>
          <w:rFonts w:ascii="Calibri" w:hAnsi="Calibri" w:cs="Calibri"/>
          <w:b w:val="0"/>
          <w:sz w:val="22"/>
        </w:rPr>
        <w:t>Esta estimación sirve para decidir qué sí entra al CI diario. Las pruebas baratas de mantener (unitarias, estáticas, integración y regresión) se automatizan siempre. Las de rendimiento se corren cuando cambia un endpoint crítico, porque su esfuerzo de preparación y análisis es mayor.</w:t>
      </w:r>
    </w:p>
    <w:p>
      <w:pPr>
        <w:spacing w:before="280" w:after="160"/>
      </w:pPr>
      <w:r>
        <w:rPr>
          <w:rFonts w:ascii="Calibri" w:hAnsi="Calibri" w:cs="Calibri"/>
          <w:b/>
          <w:color w:val="1F4E79"/>
          <w:sz w:val="28"/>
        </w:rPr>
        <w:t>3. Tabla comparativa de tipos de prueba y herramientas</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1343"/>
        <w:gridCol w:w="1343"/>
        <w:gridCol w:w="1343"/>
        <w:gridCol w:w="1343"/>
        <w:gridCol w:w="1343"/>
        <w:gridCol w:w="1343"/>
        <w:gridCol w:w="1343"/>
      </w:tblGrid>
      <w:tr>
        <w:tc>
          <w:tcPr>
            <w:tcW w:type="dxa" w:w="1512"/>
            <w:shd w:fill="1F4E79" w:val="clear"/>
            <w:vAlign w:val="center"/>
          </w:tcPr>
          <w:p>
            <w:pPr>
              <w:jc w:val="center"/>
            </w:pPr>
            <w:r>
              <w:rPr>
                <w:rFonts w:ascii="Calibri" w:hAnsi="Calibri" w:cs="Calibri"/>
                <w:b/>
                <w:color w:val="FFFFFF"/>
                <w:sz w:val="18"/>
              </w:rPr>
              <w:t>Tipo</w:t>
            </w:r>
          </w:p>
        </w:tc>
        <w:tc>
          <w:tcPr>
            <w:tcW w:type="dxa" w:w="1656"/>
            <w:shd w:fill="1F4E79" w:val="clear"/>
            <w:vAlign w:val="center"/>
          </w:tcPr>
          <w:p>
            <w:pPr>
              <w:jc w:val="center"/>
            </w:pPr>
            <w:r>
              <w:rPr>
                <w:rFonts w:ascii="Calibri" w:hAnsi="Calibri" w:cs="Calibri"/>
                <w:b/>
                <w:color w:val="FFFFFF"/>
                <w:sz w:val="18"/>
              </w:rPr>
              <w:t>Herramienta</w:t>
            </w:r>
          </w:p>
        </w:tc>
        <w:tc>
          <w:tcPr>
            <w:tcW w:type="dxa" w:w="1656"/>
            <w:shd w:fill="1F4E79" w:val="clear"/>
            <w:vAlign w:val="center"/>
          </w:tcPr>
          <w:p>
            <w:pPr>
              <w:jc w:val="center"/>
            </w:pPr>
            <w:r>
              <w:rPr>
                <w:rFonts w:ascii="Calibri" w:hAnsi="Calibri" w:cs="Calibri"/>
                <w:b/>
                <w:color w:val="FFFFFF"/>
                <w:sz w:val="18"/>
              </w:rPr>
              <w:t>Propósito</w:t>
            </w:r>
          </w:p>
        </w:tc>
        <w:tc>
          <w:tcPr>
            <w:tcW w:type="dxa" w:w="1512"/>
            <w:shd w:fill="1F4E79" w:val="clear"/>
            <w:vAlign w:val="center"/>
          </w:tcPr>
          <w:p>
            <w:pPr>
              <w:jc w:val="center"/>
            </w:pPr>
            <w:r>
              <w:rPr>
                <w:rFonts w:ascii="Calibri" w:hAnsi="Calibri" w:cs="Calibri"/>
                <w:b/>
                <w:color w:val="FFFFFF"/>
                <w:sz w:val="18"/>
              </w:rPr>
              <w:t>Compatibilidad</w:t>
            </w:r>
          </w:p>
        </w:tc>
        <w:tc>
          <w:tcPr>
            <w:tcW w:type="dxa" w:w="1440"/>
            <w:shd w:fill="1F4E79" w:val="clear"/>
            <w:vAlign w:val="center"/>
          </w:tcPr>
          <w:p>
            <w:pPr>
              <w:jc w:val="center"/>
            </w:pPr>
            <w:r>
              <w:rPr>
                <w:rFonts w:ascii="Calibri" w:hAnsi="Calibri" w:cs="Calibri"/>
                <w:b/>
                <w:color w:val="FFFFFF"/>
                <w:sz w:val="18"/>
              </w:rPr>
              <w:t>Requisitos</w:t>
            </w:r>
          </w:p>
        </w:tc>
        <w:tc>
          <w:tcPr>
            <w:tcW w:type="dxa" w:w="1656"/>
            <w:shd w:fill="1F4E79" w:val="clear"/>
            <w:vAlign w:val="center"/>
          </w:tcPr>
          <w:p>
            <w:pPr>
              <w:jc w:val="center"/>
            </w:pPr>
            <w:r>
              <w:rPr>
                <w:rFonts w:ascii="Calibri" w:hAnsi="Calibri" w:cs="Calibri"/>
                <w:b/>
                <w:color w:val="FFFFFF"/>
                <w:sz w:val="18"/>
              </w:rPr>
              <w:t>Ventajas</w:t>
            </w:r>
          </w:p>
        </w:tc>
        <w:tc>
          <w:tcPr>
            <w:tcW w:type="dxa" w:w="1656"/>
            <w:shd w:fill="1F4E79" w:val="clear"/>
            <w:vAlign w:val="center"/>
          </w:tcPr>
          <w:p>
            <w:pPr>
              <w:jc w:val="center"/>
            </w:pPr>
            <w:r>
              <w:rPr>
                <w:rFonts w:ascii="Calibri" w:hAnsi="Calibri" w:cs="Calibri"/>
                <w:b/>
                <w:color w:val="FFFFFF"/>
                <w:sz w:val="18"/>
              </w:rPr>
              <w:t>Limitaciones</w:t>
            </w:r>
          </w:p>
        </w:tc>
      </w:tr>
      <w:tr>
        <w:tc>
          <w:tcPr>
            <w:tcW w:type="dxa" w:w="1512"/>
            <w:vAlign w:val="center"/>
          </w:tcPr>
          <w:p>
            <w:pPr>
              <w:jc w:val="left"/>
            </w:pPr>
            <w:r>
              <w:rPr>
                <w:rFonts w:ascii="Calibri" w:hAnsi="Calibri" w:cs="Calibri"/>
                <w:b w:val="0"/>
                <w:sz w:val="16"/>
              </w:rPr>
              <w:t>Unitarias</w:t>
            </w:r>
          </w:p>
        </w:tc>
        <w:tc>
          <w:tcPr>
            <w:tcW w:type="dxa" w:w="1656"/>
            <w:vAlign w:val="center"/>
          </w:tcPr>
          <w:p>
            <w:pPr>
              <w:jc w:val="left"/>
            </w:pPr>
            <w:r>
              <w:rPr>
                <w:rFonts w:ascii="Calibri" w:hAnsi="Calibri" w:cs="Calibri"/>
                <w:b w:val="0"/>
                <w:sz w:val="16"/>
              </w:rPr>
              <w:t>PHPUnit</w:t>
            </w:r>
          </w:p>
        </w:tc>
        <w:tc>
          <w:tcPr>
            <w:tcW w:type="dxa" w:w="1656"/>
            <w:vAlign w:val="center"/>
          </w:tcPr>
          <w:p>
            <w:pPr>
              <w:jc w:val="left"/>
            </w:pPr>
            <w:r>
              <w:rPr>
                <w:rFonts w:ascii="Calibri" w:hAnsi="Calibri" w:cs="Calibri"/>
                <w:b w:val="0"/>
                <w:sz w:val="16"/>
              </w:rPr>
              <w:t>Validar métodos aislados</w:t>
            </w:r>
          </w:p>
        </w:tc>
        <w:tc>
          <w:tcPr>
            <w:tcW w:type="dxa" w:w="1512"/>
            <w:vAlign w:val="center"/>
          </w:tcPr>
          <w:p>
            <w:pPr>
              <w:jc w:val="left"/>
            </w:pPr>
            <w:r>
              <w:rPr>
                <w:rFonts w:ascii="Calibri" w:hAnsi="Calibri" w:cs="Calibri"/>
                <w:b w:val="0"/>
                <w:sz w:val="16"/>
              </w:rPr>
              <w:t>Nativa en Laravel 12</w:t>
            </w:r>
          </w:p>
        </w:tc>
        <w:tc>
          <w:tcPr>
            <w:tcW w:type="dxa" w:w="1440"/>
            <w:vAlign w:val="center"/>
          </w:tcPr>
          <w:p>
            <w:pPr>
              <w:jc w:val="left"/>
            </w:pPr>
            <w:r>
              <w:rPr>
                <w:rFonts w:ascii="Calibri" w:hAnsi="Calibri" w:cs="Calibri"/>
                <w:b w:val="0"/>
                <w:sz w:val="16"/>
              </w:rPr>
              <w:t>PHP 8.2, composer</w:t>
            </w:r>
          </w:p>
        </w:tc>
        <w:tc>
          <w:tcPr>
            <w:tcW w:type="dxa" w:w="1656"/>
            <w:vAlign w:val="center"/>
          </w:tcPr>
          <w:p>
            <w:pPr>
              <w:jc w:val="left"/>
            </w:pPr>
            <w:r>
              <w:rPr>
                <w:rFonts w:ascii="Calibri" w:hAnsi="Calibri" w:cs="Calibri"/>
                <w:b w:val="0"/>
                <w:sz w:val="16"/>
              </w:rPr>
              <w:t>Rápida, estable, ya incluida</w:t>
            </w:r>
          </w:p>
        </w:tc>
        <w:tc>
          <w:tcPr>
            <w:tcW w:type="dxa" w:w="1656"/>
            <w:vAlign w:val="center"/>
          </w:tcPr>
          <w:p>
            <w:pPr>
              <w:jc w:val="left"/>
            </w:pPr>
            <w:r>
              <w:rPr>
                <w:rFonts w:ascii="Calibri" w:hAnsi="Calibri" w:cs="Calibri"/>
                <w:b w:val="0"/>
                <w:sz w:val="16"/>
              </w:rPr>
              <w:t>No cubre UI ni red</w:t>
            </w:r>
          </w:p>
        </w:tc>
      </w:tr>
      <w:tr>
        <w:tc>
          <w:tcPr>
            <w:tcW w:type="dxa" w:w="1512"/>
            <w:shd w:fill="D6E3F0" w:val="clear"/>
            <w:vAlign w:val="center"/>
          </w:tcPr>
          <w:p>
            <w:pPr>
              <w:jc w:val="left"/>
            </w:pPr>
            <w:r>
              <w:rPr>
                <w:rFonts w:ascii="Calibri" w:hAnsi="Calibri" w:cs="Calibri"/>
                <w:b w:val="0"/>
                <w:sz w:val="16"/>
              </w:rPr>
              <w:t>Unitarias (alt.)</w:t>
            </w:r>
          </w:p>
        </w:tc>
        <w:tc>
          <w:tcPr>
            <w:tcW w:type="dxa" w:w="1656"/>
            <w:shd w:fill="D6E3F0" w:val="clear"/>
            <w:vAlign w:val="center"/>
          </w:tcPr>
          <w:p>
            <w:pPr>
              <w:jc w:val="left"/>
            </w:pPr>
            <w:r>
              <w:rPr>
                <w:rFonts w:ascii="Calibri" w:hAnsi="Calibri" w:cs="Calibri"/>
                <w:b w:val="0"/>
                <w:sz w:val="16"/>
              </w:rPr>
              <w:t>Pest</w:t>
            </w:r>
          </w:p>
        </w:tc>
        <w:tc>
          <w:tcPr>
            <w:tcW w:type="dxa" w:w="1656"/>
            <w:shd w:fill="D6E3F0" w:val="clear"/>
            <w:vAlign w:val="center"/>
          </w:tcPr>
          <w:p>
            <w:pPr>
              <w:jc w:val="left"/>
            </w:pPr>
            <w:r>
              <w:rPr>
                <w:rFonts w:ascii="Calibri" w:hAnsi="Calibri" w:cs="Calibri"/>
                <w:b w:val="0"/>
                <w:sz w:val="16"/>
              </w:rPr>
              <w:t>Misma suite con sintaxis breve</w:t>
            </w:r>
          </w:p>
        </w:tc>
        <w:tc>
          <w:tcPr>
            <w:tcW w:type="dxa" w:w="1512"/>
            <w:shd w:fill="D6E3F0" w:val="clear"/>
            <w:vAlign w:val="center"/>
          </w:tcPr>
          <w:p>
            <w:pPr>
              <w:jc w:val="left"/>
            </w:pPr>
            <w:r>
              <w:rPr>
                <w:rFonts w:ascii="Calibri" w:hAnsi="Calibri" w:cs="Calibri"/>
                <w:b w:val="0"/>
                <w:sz w:val="16"/>
              </w:rPr>
              <w:t>Plugin oficial Laravel</w:t>
            </w:r>
          </w:p>
        </w:tc>
        <w:tc>
          <w:tcPr>
            <w:tcW w:type="dxa" w:w="1440"/>
            <w:shd w:fill="D6E3F0" w:val="clear"/>
            <w:vAlign w:val="center"/>
          </w:tcPr>
          <w:p>
            <w:pPr>
              <w:jc w:val="left"/>
            </w:pPr>
            <w:r>
              <w:rPr>
                <w:rFonts w:ascii="Calibri" w:hAnsi="Calibri" w:cs="Calibri"/>
                <w:b w:val="0"/>
                <w:sz w:val="16"/>
              </w:rPr>
              <w:t>PHPUnit debajo</w:t>
            </w:r>
          </w:p>
        </w:tc>
        <w:tc>
          <w:tcPr>
            <w:tcW w:type="dxa" w:w="1656"/>
            <w:shd w:fill="D6E3F0" w:val="clear"/>
            <w:vAlign w:val="center"/>
          </w:tcPr>
          <w:p>
            <w:pPr>
              <w:jc w:val="left"/>
            </w:pPr>
            <w:r>
              <w:rPr>
                <w:rFonts w:ascii="Calibri" w:hAnsi="Calibri" w:cs="Calibri"/>
                <w:b w:val="0"/>
                <w:sz w:val="16"/>
              </w:rPr>
              <w:t>Legible para el equipo</w:t>
            </w:r>
          </w:p>
        </w:tc>
        <w:tc>
          <w:tcPr>
            <w:tcW w:type="dxa" w:w="1656"/>
            <w:shd w:fill="D6E3F0" w:val="clear"/>
            <w:vAlign w:val="center"/>
          </w:tcPr>
          <w:p>
            <w:pPr>
              <w:jc w:val="left"/>
            </w:pPr>
            <w:r>
              <w:rPr>
                <w:rFonts w:ascii="Calibri" w:hAnsi="Calibri" w:cs="Calibri"/>
                <w:b w:val="0"/>
                <w:sz w:val="16"/>
              </w:rPr>
              <w:t>Capa extra innecesaria aquí</w:t>
            </w:r>
          </w:p>
        </w:tc>
      </w:tr>
      <w:tr>
        <w:tc>
          <w:tcPr>
            <w:tcW w:type="dxa" w:w="1512"/>
            <w:vAlign w:val="center"/>
          </w:tcPr>
          <w:p>
            <w:pPr>
              <w:jc w:val="left"/>
            </w:pPr>
            <w:r>
              <w:rPr>
                <w:rFonts w:ascii="Calibri" w:hAnsi="Calibri" w:cs="Calibri"/>
                <w:b w:val="0"/>
                <w:sz w:val="16"/>
              </w:rPr>
              <w:t>Estático</w:t>
            </w:r>
          </w:p>
        </w:tc>
        <w:tc>
          <w:tcPr>
            <w:tcW w:type="dxa" w:w="1656"/>
            <w:vAlign w:val="center"/>
          </w:tcPr>
          <w:p>
            <w:pPr>
              <w:jc w:val="left"/>
            </w:pPr>
            <w:r>
              <w:rPr>
                <w:rFonts w:ascii="Calibri" w:hAnsi="Calibri" w:cs="Calibri"/>
                <w:b w:val="0"/>
                <w:sz w:val="16"/>
              </w:rPr>
              <w:t>PHPStan</w:t>
            </w:r>
          </w:p>
        </w:tc>
        <w:tc>
          <w:tcPr>
            <w:tcW w:type="dxa" w:w="1656"/>
            <w:vAlign w:val="center"/>
          </w:tcPr>
          <w:p>
            <w:pPr>
              <w:jc w:val="left"/>
            </w:pPr>
            <w:r>
              <w:rPr>
                <w:rFonts w:ascii="Calibri" w:hAnsi="Calibri" w:cs="Calibri"/>
                <w:b w:val="0"/>
                <w:sz w:val="16"/>
              </w:rPr>
              <w:t>Hallar defectos sin ejecutar</w:t>
            </w:r>
          </w:p>
        </w:tc>
        <w:tc>
          <w:tcPr>
            <w:tcW w:type="dxa" w:w="1512"/>
            <w:vAlign w:val="center"/>
          </w:tcPr>
          <w:p>
            <w:pPr>
              <w:jc w:val="left"/>
            </w:pPr>
            <w:r>
              <w:rPr>
                <w:rFonts w:ascii="Calibri" w:hAnsi="Calibri" w:cs="Calibri"/>
                <w:b w:val="0"/>
                <w:sz w:val="16"/>
              </w:rPr>
              <w:t>PHP / Laravel</w:t>
            </w:r>
          </w:p>
        </w:tc>
        <w:tc>
          <w:tcPr>
            <w:tcW w:type="dxa" w:w="1440"/>
            <w:vAlign w:val="center"/>
          </w:tcPr>
          <w:p>
            <w:pPr>
              <w:jc w:val="left"/>
            </w:pPr>
            <w:r>
              <w:rPr>
                <w:rFonts w:ascii="Calibri" w:hAnsi="Calibri" w:cs="Calibri"/>
                <w:b w:val="0"/>
                <w:sz w:val="16"/>
              </w:rPr>
              <w:t>Nivel y memoria</w:t>
            </w:r>
          </w:p>
        </w:tc>
        <w:tc>
          <w:tcPr>
            <w:tcW w:type="dxa" w:w="1656"/>
            <w:vAlign w:val="center"/>
          </w:tcPr>
          <w:p>
            <w:pPr>
              <w:jc w:val="left"/>
            </w:pPr>
            <w:r>
              <w:rPr>
                <w:rFonts w:ascii="Calibri" w:hAnsi="Calibri" w:cs="Calibri"/>
                <w:b w:val="0"/>
                <w:sz w:val="16"/>
              </w:rPr>
              <w:t>Barato en CI, previene runtime</w:t>
            </w:r>
          </w:p>
        </w:tc>
        <w:tc>
          <w:tcPr>
            <w:tcW w:type="dxa" w:w="1656"/>
            <w:vAlign w:val="center"/>
          </w:tcPr>
          <w:p>
            <w:pPr>
              <w:jc w:val="left"/>
            </w:pPr>
            <w:r>
              <w:rPr>
                <w:rFonts w:ascii="Calibri" w:hAnsi="Calibri" w:cs="Calibri"/>
                <w:b w:val="0"/>
                <w:sz w:val="16"/>
              </w:rPr>
              <w:t>No demuestra comportamiento</w:t>
            </w:r>
          </w:p>
        </w:tc>
      </w:tr>
      <w:tr>
        <w:tc>
          <w:tcPr>
            <w:tcW w:type="dxa" w:w="1512"/>
            <w:shd w:fill="D6E3F0" w:val="clear"/>
            <w:vAlign w:val="center"/>
          </w:tcPr>
          <w:p>
            <w:pPr>
              <w:jc w:val="left"/>
            </w:pPr>
            <w:r>
              <w:rPr>
                <w:rFonts w:ascii="Calibri" w:hAnsi="Calibri" w:cs="Calibri"/>
                <w:b w:val="0"/>
                <w:sz w:val="16"/>
              </w:rPr>
              <w:t>Estático (alt.)</w:t>
            </w:r>
          </w:p>
        </w:tc>
        <w:tc>
          <w:tcPr>
            <w:tcW w:type="dxa" w:w="1656"/>
            <w:shd w:fill="D6E3F0" w:val="clear"/>
            <w:vAlign w:val="center"/>
          </w:tcPr>
          <w:p>
            <w:pPr>
              <w:jc w:val="left"/>
            </w:pPr>
            <w:r>
              <w:rPr>
                <w:rFonts w:ascii="Calibri" w:hAnsi="Calibri" w:cs="Calibri"/>
                <w:b w:val="0"/>
                <w:sz w:val="16"/>
              </w:rPr>
              <w:t>Pint / PHPCS</w:t>
            </w:r>
          </w:p>
        </w:tc>
        <w:tc>
          <w:tcPr>
            <w:tcW w:type="dxa" w:w="1656"/>
            <w:shd w:fill="D6E3F0" w:val="clear"/>
            <w:vAlign w:val="center"/>
          </w:tcPr>
          <w:p>
            <w:pPr>
              <w:jc w:val="left"/>
            </w:pPr>
            <w:r>
              <w:rPr>
                <w:rFonts w:ascii="Calibri" w:hAnsi="Calibri" w:cs="Calibri"/>
                <w:b w:val="0"/>
                <w:sz w:val="16"/>
              </w:rPr>
              <w:t>Estilo y convenciones</w:t>
            </w:r>
          </w:p>
        </w:tc>
        <w:tc>
          <w:tcPr>
            <w:tcW w:type="dxa" w:w="1512"/>
            <w:shd w:fill="D6E3F0" w:val="clear"/>
            <w:vAlign w:val="center"/>
          </w:tcPr>
          <w:p>
            <w:pPr>
              <w:jc w:val="left"/>
            </w:pPr>
            <w:r>
              <w:rPr>
                <w:rFonts w:ascii="Calibri" w:hAnsi="Calibri" w:cs="Calibri"/>
                <w:b w:val="0"/>
                <w:sz w:val="16"/>
              </w:rPr>
              <w:t>Laravel Pint ya está</w:t>
            </w:r>
          </w:p>
        </w:tc>
        <w:tc>
          <w:tcPr>
            <w:tcW w:type="dxa" w:w="1440"/>
            <w:shd w:fill="D6E3F0" w:val="clear"/>
            <w:vAlign w:val="center"/>
          </w:tcPr>
          <w:p>
            <w:pPr>
              <w:jc w:val="left"/>
            </w:pPr>
            <w:r>
              <w:rPr>
                <w:rFonts w:ascii="Calibri" w:hAnsi="Calibri" w:cs="Calibri"/>
                <w:b w:val="0"/>
                <w:sz w:val="16"/>
              </w:rPr>
              <w:t>Ninguno extra</w:t>
            </w:r>
          </w:p>
        </w:tc>
        <w:tc>
          <w:tcPr>
            <w:tcW w:type="dxa" w:w="1656"/>
            <w:shd w:fill="D6E3F0" w:val="clear"/>
            <w:vAlign w:val="center"/>
          </w:tcPr>
          <w:p>
            <w:pPr>
              <w:jc w:val="left"/>
            </w:pPr>
            <w:r>
              <w:rPr>
                <w:rFonts w:ascii="Calibri" w:hAnsi="Calibri" w:cs="Calibri"/>
                <w:b w:val="0"/>
                <w:sz w:val="16"/>
              </w:rPr>
              <w:t>Formato uniforme</w:t>
            </w:r>
          </w:p>
        </w:tc>
        <w:tc>
          <w:tcPr>
            <w:tcW w:type="dxa" w:w="1656"/>
            <w:shd w:fill="D6E3F0" w:val="clear"/>
            <w:vAlign w:val="center"/>
          </w:tcPr>
          <w:p>
            <w:pPr>
              <w:jc w:val="left"/>
            </w:pPr>
            <w:r>
              <w:rPr>
                <w:rFonts w:ascii="Calibri" w:hAnsi="Calibri" w:cs="Calibri"/>
                <w:b w:val="0"/>
                <w:sz w:val="16"/>
              </w:rPr>
              <w:t>No analiza lógica</w:t>
            </w:r>
          </w:p>
        </w:tc>
      </w:tr>
      <w:tr>
        <w:tc>
          <w:tcPr>
            <w:tcW w:type="dxa" w:w="1512"/>
            <w:vAlign w:val="center"/>
          </w:tcPr>
          <w:p>
            <w:pPr>
              <w:jc w:val="left"/>
            </w:pPr>
            <w:r>
              <w:rPr>
                <w:rFonts w:ascii="Calibri" w:hAnsi="Calibri" w:cs="Calibri"/>
                <w:b w:val="0"/>
                <w:sz w:val="16"/>
              </w:rPr>
              <w:t>Aceptación</w:t>
            </w:r>
          </w:p>
        </w:tc>
        <w:tc>
          <w:tcPr>
            <w:tcW w:type="dxa" w:w="1656"/>
            <w:vAlign w:val="center"/>
          </w:tcPr>
          <w:p>
            <w:pPr>
              <w:jc w:val="left"/>
            </w:pPr>
            <w:r>
              <w:rPr>
                <w:rFonts w:ascii="Calibri" w:hAnsi="Calibri" w:cs="Calibri"/>
                <w:b w:val="0"/>
                <w:sz w:val="16"/>
              </w:rPr>
              <w:t>PHPUnit Feature</w:t>
            </w:r>
          </w:p>
        </w:tc>
        <w:tc>
          <w:tcPr>
            <w:tcW w:type="dxa" w:w="1656"/>
            <w:vAlign w:val="center"/>
          </w:tcPr>
          <w:p>
            <w:pPr>
              <w:jc w:val="left"/>
            </w:pPr>
            <w:r>
              <w:rPr>
                <w:rFonts w:ascii="Calibri" w:hAnsi="Calibri" w:cs="Calibri"/>
                <w:b w:val="0"/>
                <w:sz w:val="16"/>
              </w:rPr>
              <w:t>Criterios de aceptación HTTP</w:t>
            </w:r>
          </w:p>
        </w:tc>
        <w:tc>
          <w:tcPr>
            <w:tcW w:type="dxa" w:w="1512"/>
            <w:vAlign w:val="center"/>
          </w:tcPr>
          <w:p>
            <w:pPr>
              <w:jc w:val="left"/>
            </w:pPr>
            <w:r>
              <w:rPr>
                <w:rFonts w:ascii="Calibri" w:hAnsi="Calibri" w:cs="Calibri"/>
                <w:b w:val="0"/>
                <w:sz w:val="16"/>
              </w:rPr>
              <w:t>Rutas Blade y API</w:t>
            </w:r>
          </w:p>
        </w:tc>
        <w:tc>
          <w:tcPr>
            <w:tcW w:type="dxa" w:w="1440"/>
            <w:vAlign w:val="center"/>
          </w:tcPr>
          <w:p>
            <w:pPr>
              <w:jc w:val="left"/>
            </w:pPr>
            <w:r>
              <w:rPr>
                <w:rFonts w:ascii="Calibri" w:hAnsi="Calibri" w:cs="Calibri"/>
                <w:b w:val="0"/>
                <w:sz w:val="16"/>
              </w:rPr>
              <w:t>SQLite en memoria</w:t>
            </w:r>
          </w:p>
        </w:tc>
        <w:tc>
          <w:tcPr>
            <w:tcW w:type="dxa" w:w="1656"/>
            <w:vAlign w:val="center"/>
          </w:tcPr>
          <w:p>
            <w:pPr>
              <w:jc w:val="left"/>
            </w:pPr>
            <w:r>
              <w:rPr>
                <w:rFonts w:ascii="Calibri" w:hAnsi="Calibri" w:cs="Calibri"/>
                <w:b w:val="0"/>
                <w:sz w:val="16"/>
              </w:rPr>
              <w:t>Sin navegador, repetible</w:t>
            </w:r>
          </w:p>
        </w:tc>
        <w:tc>
          <w:tcPr>
            <w:tcW w:type="dxa" w:w="1656"/>
            <w:vAlign w:val="center"/>
          </w:tcPr>
          <w:p>
            <w:pPr>
              <w:jc w:val="left"/>
            </w:pPr>
            <w:r>
              <w:rPr>
                <w:rFonts w:ascii="Calibri" w:hAnsi="Calibri" w:cs="Calibri"/>
                <w:b w:val="0"/>
                <w:sz w:val="16"/>
              </w:rPr>
              <w:t>No ve CSS ni JS del cliente</w:t>
            </w:r>
          </w:p>
        </w:tc>
      </w:tr>
      <w:tr>
        <w:tc>
          <w:tcPr>
            <w:tcW w:type="dxa" w:w="1512"/>
            <w:shd w:fill="D6E3F0" w:val="clear"/>
            <w:vAlign w:val="center"/>
          </w:tcPr>
          <w:p>
            <w:pPr>
              <w:jc w:val="left"/>
            </w:pPr>
            <w:r>
              <w:rPr>
                <w:rFonts w:ascii="Calibri" w:hAnsi="Calibri" w:cs="Calibri"/>
                <w:b w:val="0"/>
                <w:sz w:val="16"/>
              </w:rPr>
              <w:t>Aceptación (alt.)</w:t>
            </w:r>
          </w:p>
        </w:tc>
        <w:tc>
          <w:tcPr>
            <w:tcW w:type="dxa" w:w="1656"/>
            <w:shd w:fill="D6E3F0" w:val="clear"/>
            <w:vAlign w:val="center"/>
          </w:tcPr>
          <w:p>
            <w:pPr>
              <w:jc w:val="left"/>
            </w:pPr>
            <w:r>
              <w:rPr>
                <w:rFonts w:ascii="Calibri" w:hAnsi="Calibri" w:cs="Calibri"/>
                <w:b w:val="0"/>
                <w:sz w:val="16"/>
              </w:rPr>
              <w:t>Laravel Dusk</w:t>
            </w:r>
          </w:p>
        </w:tc>
        <w:tc>
          <w:tcPr>
            <w:tcW w:type="dxa" w:w="1656"/>
            <w:shd w:fill="D6E3F0" w:val="clear"/>
            <w:vAlign w:val="center"/>
          </w:tcPr>
          <w:p>
            <w:pPr>
              <w:jc w:val="left"/>
            </w:pPr>
            <w:r>
              <w:rPr>
                <w:rFonts w:ascii="Calibri" w:hAnsi="Calibri" w:cs="Calibri"/>
                <w:b w:val="0"/>
                <w:sz w:val="16"/>
              </w:rPr>
              <w:t>Flujo real en Chrome</w:t>
            </w:r>
          </w:p>
        </w:tc>
        <w:tc>
          <w:tcPr>
            <w:tcW w:type="dxa" w:w="1512"/>
            <w:shd w:fill="D6E3F0" w:val="clear"/>
            <w:vAlign w:val="center"/>
          </w:tcPr>
          <w:p>
            <w:pPr>
              <w:jc w:val="left"/>
            </w:pPr>
            <w:r>
              <w:rPr>
                <w:rFonts w:ascii="Calibri" w:hAnsi="Calibri" w:cs="Calibri"/>
                <w:b w:val="0"/>
                <w:sz w:val="16"/>
              </w:rPr>
              <w:t>Laravel</w:t>
            </w:r>
          </w:p>
        </w:tc>
        <w:tc>
          <w:tcPr>
            <w:tcW w:type="dxa" w:w="1440"/>
            <w:shd w:fill="D6E3F0" w:val="clear"/>
            <w:vAlign w:val="center"/>
          </w:tcPr>
          <w:p>
            <w:pPr>
              <w:jc w:val="left"/>
            </w:pPr>
            <w:r>
              <w:rPr>
                <w:rFonts w:ascii="Calibri" w:hAnsi="Calibri" w:cs="Calibri"/>
                <w:b w:val="0"/>
                <w:sz w:val="16"/>
              </w:rPr>
              <w:t>ChromeDriver</w:t>
            </w:r>
          </w:p>
        </w:tc>
        <w:tc>
          <w:tcPr>
            <w:tcW w:type="dxa" w:w="1656"/>
            <w:shd w:fill="D6E3F0" w:val="clear"/>
            <w:vAlign w:val="center"/>
          </w:tcPr>
          <w:p>
            <w:pPr>
              <w:jc w:val="left"/>
            </w:pPr>
            <w:r>
              <w:rPr>
                <w:rFonts w:ascii="Calibri" w:hAnsi="Calibri" w:cs="Calibri"/>
                <w:b w:val="0"/>
                <w:sz w:val="16"/>
              </w:rPr>
              <w:t>Cercana al usuario</w:t>
            </w:r>
          </w:p>
        </w:tc>
        <w:tc>
          <w:tcPr>
            <w:tcW w:type="dxa" w:w="1656"/>
            <w:shd w:fill="D6E3F0" w:val="clear"/>
            <w:vAlign w:val="center"/>
          </w:tcPr>
          <w:p>
            <w:pPr>
              <w:jc w:val="left"/>
            </w:pPr>
            <w:r>
              <w:rPr>
                <w:rFonts w:ascii="Calibri" w:hAnsi="Calibri" w:cs="Calibri"/>
                <w:b w:val="0"/>
                <w:sz w:val="16"/>
              </w:rPr>
              <w:t>Lenta y frágil en CI</w:t>
            </w:r>
          </w:p>
        </w:tc>
      </w:tr>
      <w:tr>
        <w:tc>
          <w:tcPr>
            <w:tcW w:type="dxa" w:w="1512"/>
            <w:vAlign w:val="center"/>
          </w:tcPr>
          <w:p>
            <w:pPr>
              <w:jc w:val="left"/>
            </w:pPr>
            <w:r>
              <w:rPr>
                <w:rFonts w:ascii="Calibri" w:hAnsi="Calibri" w:cs="Calibri"/>
                <w:b w:val="0"/>
                <w:sz w:val="16"/>
              </w:rPr>
              <w:t>Integración</w:t>
            </w:r>
          </w:p>
        </w:tc>
        <w:tc>
          <w:tcPr>
            <w:tcW w:type="dxa" w:w="1656"/>
            <w:vAlign w:val="center"/>
          </w:tcPr>
          <w:p>
            <w:pPr>
              <w:jc w:val="left"/>
            </w:pPr>
            <w:r>
              <w:rPr>
                <w:rFonts w:ascii="Calibri" w:hAnsi="Calibri" w:cs="Calibri"/>
                <w:b w:val="0"/>
                <w:sz w:val="16"/>
              </w:rPr>
              <w:t>PHPUnit + SQLite</w:t>
            </w:r>
          </w:p>
        </w:tc>
        <w:tc>
          <w:tcPr>
            <w:tcW w:type="dxa" w:w="1656"/>
            <w:vAlign w:val="center"/>
          </w:tcPr>
          <w:p>
            <w:pPr>
              <w:jc w:val="left"/>
            </w:pPr>
            <w:r>
              <w:rPr>
                <w:rFonts w:ascii="Calibri" w:hAnsi="Calibri" w:cs="Calibri"/>
                <w:b w:val="0"/>
                <w:sz w:val="16"/>
              </w:rPr>
              <w:t>Rutas, validación y BD</w:t>
            </w:r>
          </w:p>
        </w:tc>
        <w:tc>
          <w:tcPr>
            <w:tcW w:type="dxa" w:w="1512"/>
            <w:vAlign w:val="center"/>
          </w:tcPr>
          <w:p>
            <w:pPr>
              <w:jc w:val="left"/>
            </w:pPr>
            <w:r>
              <w:rPr>
                <w:rFonts w:ascii="Calibri" w:hAnsi="Calibri" w:cs="Calibri"/>
                <w:b w:val="0"/>
                <w:sz w:val="16"/>
              </w:rPr>
              <w:t>RefreshDatabase</w:t>
            </w:r>
          </w:p>
        </w:tc>
        <w:tc>
          <w:tcPr>
            <w:tcW w:type="dxa" w:w="1440"/>
            <w:vAlign w:val="center"/>
          </w:tcPr>
          <w:p>
            <w:pPr>
              <w:jc w:val="left"/>
            </w:pPr>
            <w:r>
              <w:rPr>
                <w:rFonts w:ascii="Calibri" w:hAnsi="Calibri" w:cs="Calibri"/>
                <w:b w:val="0"/>
                <w:sz w:val="16"/>
              </w:rPr>
              <w:t>Migraciones</w:t>
            </w:r>
          </w:p>
        </w:tc>
        <w:tc>
          <w:tcPr>
            <w:tcW w:type="dxa" w:w="1656"/>
            <w:vAlign w:val="center"/>
          </w:tcPr>
          <w:p>
            <w:pPr>
              <w:jc w:val="left"/>
            </w:pPr>
            <w:r>
              <w:rPr>
                <w:rFonts w:ascii="Calibri" w:hAnsi="Calibri" w:cs="Calibri"/>
                <w:b w:val="0"/>
                <w:sz w:val="16"/>
              </w:rPr>
              <w:t>Detecta contratos rotos</w:t>
            </w:r>
          </w:p>
        </w:tc>
        <w:tc>
          <w:tcPr>
            <w:tcW w:type="dxa" w:w="1656"/>
            <w:vAlign w:val="center"/>
          </w:tcPr>
          <w:p>
            <w:pPr>
              <w:jc w:val="left"/>
            </w:pPr>
            <w:r>
              <w:rPr>
                <w:rFonts w:ascii="Calibri" w:hAnsi="Calibri" w:cs="Calibri"/>
                <w:b w:val="0"/>
                <w:sz w:val="16"/>
              </w:rPr>
              <w:t>No sustituye Mongo/NFC real</w:t>
            </w:r>
          </w:p>
        </w:tc>
      </w:tr>
      <w:tr>
        <w:tc>
          <w:tcPr>
            <w:tcW w:type="dxa" w:w="1512"/>
            <w:shd w:fill="D6E3F0" w:val="clear"/>
            <w:vAlign w:val="center"/>
          </w:tcPr>
          <w:p>
            <w:pPr>
              <w:jc w:val="left"/>
            </w:pPr>
            <w:r>
              <w:rPr>
                <w:rFonts w:ascii="Calibri" w:hAnsi="Calibri" w:cs="Calibri"/>
                <w:b w:val="0"/>
                <w:sz w:val="16"/>
              </w:rPr>
              <w:t>Regresión</w:t>
            </w:r>
          </w:p>
        </w:tc>
        <w:tc>
          <w:tcPr>
            <w:tcW w:type="dxa" w:w="1656"/>
            <w:shd w:fill="D6E3F0" w:val="clear"/>
            <w:vAlign w:val="center"/>
          </w:tcPr>
          <w:p>
            <w:pPr>
              <w:jc w:val="left"/>
            </w:pPr>
            <w:r>
              <w:rPr>
                <w:rFonts w:ascii="Calibri" w:hAnsi="Calibri" w:cs="Calibri"/>
                <w:b w:val="0"/>
                <w:sz w:val="16"/>
              </w:rPr>
              <w:t>Suite CI completa</w:t>
            </w:r>
          </w:p>
        </w:tc>
        <w:tc>
          <w:tcPr>
            <w:tcW w:type="dxa" w:w="1656"/>
            <w:shd w:fill="D6E3F0" w:val="clear"/>
            <w:vAlign w:val="center"/>
          </w:tcPr>
          <w:p>
            <w:pPr>
              <w:jc w:val="left"/>
            </w:pPr>
            <w:r>
              <w:rPr>
                <w:rFonts w:ascii="Calibri" w:hAnsi="Calibri" w:cs="Calibri"/>
                <w:b w:val="0"/>
                <w:sz w:val="16"/>
              </w:rPr>
              <w:t>Evitar daño colateral</w:t>
            </w:r>
          </w:p>
        </w:tc>
        <w:tc>
          <w:tcPr>
            <w:tcW w:type="dxa" w:w="1512"/>
            <w:shd w:fill="D6E3F0" w:val="clear"/>
            <w:vAlign w:val="center"/>
          </w:tcPr>
          <w:p>
            <w:pPr>
              <w:jc w:val="left"/>
            </w:pPr>
            <w:r>
              <w:rPr>
                <w:rFonts w:ascii="Calibri" w:hAnsi="Calibri" w:cs="Calibri"/>
                <w:b w:val="0"/>
                <w:sz w:val="16"/>
              </w:rPr>
              <w:t>GitHub Actions</w:t>
            </w:r>
          </w:p>
        </w:tc>
        <w:tc>
          <w:tcPr>
            <w:tcW w:type="dxa" w:w="1440"/>
            <w:shd w:fill="D6E3F0" w:val="clear"/>
            <w:vAlign w:val="center"/>
          </w:tcPr>
          <w:p>
            <w:pPr>
              <w:jc w:val="left"/>
            </w:pPr>
            <w:r>
              <w:rPr>
                <w:rFonts w:ascii="Calibri" w:hAnsi="Calibri" w:cs="Calibri"/>
                <w:b w:val="0"/>
                <w:sz w:val="16"/>
              </w:rPr>
              <w:t>Misma suite</w:t>
            </w:r>
          </w:p>
        </w:tc>
        <w:tc>
          <w:tcPr>
            <w:tcW w:type="dxa" w:w="1656"/>
            <w:shd w:fill="D6E3F0" w:val="clear"/>
            <w:vAlign w:val="center"/>
          </w:tcPr>
          <w:p>
            <w:pPr>
              <w:jc w:val="left"/>
            </w:pPr>
            <w:r>
              <w:rPr>
                <w:rFonts w:ascii="Calibri" w:hAnsi="Calibri" w:cs="Calibri"/>
                <w:b w:val="0"/>
                <w:sz w:val="16"/>
              </w:rPr>
              <w:t>Se corre sola en cada push</w:t>
            </w:r>
          </w:p>
        </w:tc>
        <w:tc>
          <w:tcPr>
            <w:tcW w:type="dxa" w:w="1656"/>
            <w:shd w:fill="D6E3F0" w:val="clear"/>
            <w:vAlign w:val="center"/>
          </w:tcPr>
          <w:p>
            <w:pPr>
              <w:jc w:val="left"/>
            </w:pPr>
            <w:r>
              <w:rPr>
                <w:rFonts w:ascii="Calibri" w:hAnsi="Calibri" w:cs="Calibri"/>
                <w:b w:val="0"/>
                <w:sz w:val="16"/>
              </w:rPr>
              <w:t>Solo cubre lo automatizado</w:t>
            </w:r>
          </w:p>
        </w:tc>
      </w:tr>
      <w:tr>
        <w:tc>
          <w:tcPr>
            <w:tcW w:type="dxa" w:w="1512"/>
            <w:vAlign w:val="center"/>
          </w:tcPr>
          <w:p>
            <w:pPr>
              <w:jc w:val="left"/>
            </w:pPr>
            <w:r>
              <w:rPr>
                <w:rFonts w:ascii="Calibri" w:hAnsi="Calibri" w:cs="Calibri"/>
                <w:b w:val="0"/>
                <w:sz w:val="16"/>
              </w:rPr>
              <w:t>Rendimiento</w:t>
            </w:r>
          </w:p>
        </w:tc>
        <w:tc>
          <w:tcPr>
            <w:tcW w:type="dxa" w:w="1656"/>
            <w:vAlign w:val="center"/>
          </w:tcPr>
          <w:p>
            <w:pPr>
              <w:jc w:val="left"/>
            </w:pPr>
            <w:r>
              <w:rPr>
                <w:rFonts w:ascii="Calibri" w:hAnsi="Calibri" w:cs="Calibri"/>
                <w:b w:val="0"/>
                <w:sz w:val="16"/>
              </w:rPr>
              <w:t>k6</w:t>
            </w:r>
          </w:p>
        </w:tc>
        <w:tc>
          <w:tcPr>
            <w:tcW w:type="dxa" w:w="1656"/>
            <w:vAlign w:val="center"/>
          </w:tcPr>
          <w:p>
            <w:pPr>
              <w:jc w:val="left"/>
            </w:pPr>
            <w:r>
              <w:rPr>
                <w:rFonts w:ascii="Calibri" w:hAnsi="Calibri" w:cs="Calibri"/>
                <w:b w:val="0"/>
                <w:sz w:val="16"/>
              </w:rPr>
              <w:t>Latencia y concurrencia</w:t>
            </w:r>
          </w:p>
        </w:tc>
        <w:tc>
          <w:tcPr>
            <w:tcW w:type="dxa" w:w="1512"/>
            <w:vAlign w:val="center"/>
          </w:tcPr>
          <w:p>
            <w:pPr>
              <w:jc w:val="left"/>
            </w:pPr>
            <w:r>
              <w:rPr>
                <w:rFonts w:ascii="Calibri" w:hAnsi="Calibri" w:cs="Calibri"/>
                <w:b w:val="0"/>
                <w:sz w:val="16"/>
              </w:rPr>
              <w:t>HTTP del módulo</w:t>
            </w:r>
          </w:p>
        </w:tc>
        <w:tc>
          <w:tcPr>
            <w:tcW w:type="dxa" w:w="1440"/>
            <w:vAlign w:val="center"/>
          </w:tcPr>
          <w:p>
            <w:pPr>
              <w:jc w:val="left"/>
            </w:pPr>
            <w:r>
              <w:rPr>
                <w:rFonts w:ascii="Calibri" w:hAnsi="Calibri" w:cs="Calibri"/>
                <w:b w:val="0"/>
                <w:sz w:val="16"/>
              </w:rPr>
              <w:t>k6 + servidor</w:t>
            </w:r>
          </w:p>
        </w:tc>
        <w:tc>
          <w:tcPr>
            <w:tcW w:type="dxa" w:w="1656"/>
            <w:vAlign w:val="center"/>
          </w:tcPr>
          <w:p>
            <w:pPr>
              <w:jc w:val="left"/>
            </w:pPr>
            <w:r>
              <w:rPr>
                <w:rFonts w:ascii="Calibri" w:hAnsi="Calibri" w:cs="Calibri"/>
                <w:b w:val="0"/>
                <w:sz w:val="16"/>
              </w:rPr>
              <w:t>Script versionable</w:t>
            </w:r>
          </w:p>
        </w:tc>
        <w:tc>
          <w:tcPr>
            <w:tcW w:type="dxa" w:w="1656"/>
            <w:vAlign w:val="center"/>
          </w:tcPr>
          <w:p>
            <w:pPr>
              <w:jc w:val="left"/>
            </w:pPr>
            <w:r>
              <w:rPr>
                <w:rFonts w:ascii="Calibri" w:hAnsi="Calibri" w:cs="Calibri"/>
                <w:b w:val="0"/>
                <w:sz w:val="16"/>
              </w:rPr>
              <w:t>No va en cada commit</w:t>
            </w:r>
          </w:p>
        </w:tc>
      </w:tr>
      <w:tr>
        <w:tc>
          <w:tcPr>
            <w:tcW w:type="dxa" w:w="1512"/>
            <w:shd w:fill="D6E3F0" w:val="clear"/>
            <w:vAlign w:val="center"/>
          </w:tcPr>
          <w:p>
            <w:pPr>
              <w:jc w:val="left"/>
            </w:pPr>
            <w:r>
              <w:rPr>
                <w:rFonts w:ascii="Calibri" w:hAnsi="Calibri" w:cs="Calibri"/>
                <w:b w:val="0"/>
                <w:sz w:val="16"/>
              </w:rPr>
              <w:t>Rendimiento (alt.)</w:t>
            </w:r>
          </w:p>
        </w:tc>
        <w:tc>
          <w:tcPr>
            <w:tcW w:type="dxa" w:w="1656"/>
            <w:shd w:fill="D6E3F0" w:val="clear"/>
            <w:vAlign w:val="center"/>
          </w:tcPr>
          <w:p>
            <w:pPr>
              <w:jc w:val="left"/>
            </w:pPr>
            <w:r>
              <w:rPr>
                <w:rFonts w:ascii="Calibri" w:hAnsi="Calibri" w:cs="Calibri"/>
                <w:b w:val="0"/>
                <w:sz w:val="16"/>
              </w:rPr>
              <w:t>JMeter</w:t>
            </w:r>
          </w:p>
        </w:tc>
        <w:tc>
          <w:tcPr>
            <w:tcW w:type="dxa" w:w="1656"/>
            <w:shd w:fill="D6E3F0" w:val="clear"/>
            <w:vAlign w:val="center"/>
          </w:tcPr>
          <w:p>
            <w:pPr>
              <w:jc w:val="left"/>
            </w:pPr>
            <w:r>
              <w:rPr>
                <w:rFonts w:ascii="Calibri" w:hAnsi="Calibri" w:cs="Calibri"/>
                <w:b w:val="0"/>
                <w:sz w:val="16"/>
              </w:rPr>
              <w:t>Carga con UI</w:t>
            </w:r>
          </w:p>
        </w:tc>
        <w:tc>
          <w:tcPr>
            <w:tcW w:type="dxa" w:w="1512"/>
            <w:shd w:fill="D6E3F0" w:val="clear"/>
            <w:vAlign w:val="center"/>
          </w:tcPr>
          <w:p>
            <w:pPr>
              <w:jc w:val="left"/>
            </w:pPr>
            <w:r>
              <w:rPr>
                <w:rFonts w:ascii="Calibri" w:hAnsi="Calibri" w:cs="Calibri"/>
                <w:b w:val="0"/>
                <w:sz w:val="16"/>
              </w:rPr>
              <w:t>Cualquier HTTP</w:t>
            </w:r>
          </w:p>
        </w:tc>
        <w:tc>
          <w:tcPr>
            <w:tcW w:type="dxa" w:w="1440"/>
            <w:shd w:fill="D6E3F0" w:val="clear"/>
            <w:vAlign w:val="center"/>
          </w:tcPr>
          <w:p>
            <w:pPr>
              <w:jc w:val="left"/>
            </w:pPr>
            <w:r>
              <w:rPr>
                <w:rFonts w:ascii="Calibri" w:hAnsi="Calibri" w:cs="Calibri"/>
                <w:b w:val="0"/>
                <w:sz w:val="16"/>
              </w:rPr>
              <w:t>Java + plan</w:t>
            </w:r>
          </w:p>
        </w:tc>
        <w:tc>
          <w:tcPr>
            <w:tcW w:type="dxa" w:w="1656"/>
            <w:shd w:fill="D6E3F0" w:val="clear"/>
            <w:vAlign w:val="center"/>
          </w:tcPr>
          <w:p>
            <w:pPr>
              <w:jc w:val="left"/>
            </w:pPr>
            <w:r>
              <w:rPr>
                <w:rFonts w:ascii="Calibri" w:hAnsi="Calibri" w:cs="Calibri"/>
                <w:b w:val="0"/>
                <w:sz w:val="16"/>
              </w:rPr>
              <w:t>Reportes visuales</w:t>
            </w:r>
          </w:p>
        </w:tc>
        <w:tc>
          <w:tcPr>
            <w:tcW w:type="dxa" w:w="1656"/>
            <w:shd w:fill="D6E3F0" w:val="clear"/>
            <w:vAlign w:val="center"/>
          </w:tcPr>
          <w:p>
            <w:pPr>
              <w:jc w:val="left"/>
            </w:pPr>
            <w:r>
              <w:rPr>
                <w:rFonts w:ascii="Calibri" w:hAnsi="Calibri" w:cs="Calibri"/>
                <w:b w:val="0"/>
                <w:sz w:val="16"/>
              </w:rPr>
              <w:t>Planes XML menos manejables</w:t>
            </w:r>
          </w:p>
        </w:tc>
      </w:tr>
      <w:tr>
        <w:tc>
          <w:tcPr>
            <w:tcW w:type="dxa" w:w="1512"/>
            <w:vAlign w:val="center"/>
          </w:tcPr>
          <w:p>
            <w:pPr>
              <w:jc w:val="left"/>
            </w:pPr>
            <w:r>
              <w:rPr>
                <w:rFonts w:ascii="Calibri" w:hAnsi="Calibri" w:cs="Calibri"/>
                <w:b w:val="0"/>
                <w:sz w:val="16"/>
              </w:rPr>
              <w:t>Esfuerzo</w:t>
            </w:r>
          </w:p>
        </w:tc>
        <w:tc>
          <w:tcPr>
            <w:tcW w:type="dxa" w:w="1656"/>
            <w:vAlign w:val="center"/>
          </w:tcPr>
          <w:p>
            <w:pPr>
              <w:jc w:val="left"/>
            </w:pPr>
            <w:r>
              <w:rPr>
                <w:rFonts w:ascii="Calibri" w:hAnsi="Calibri" w:cs="Calibri"/>
                <w:b w:val="0"/>
                <w:sz w:val="16"/>
              </w:rPr>
              <w:t>Registro de horas</w:t>
            </w:r>
          </w:p>
        </w:tc>
        <w:tc>
          <w:tcPr>
            <w:tcW w:type="dxa" w:w="1656"/>
            <w:vAlign w:val="center"/>
          </w:tcPr>
          <w:p>
            <w:pPr>
              <w:jc w:val="left"/>
            </w:pPr>
            <w:r>
              <w:rPr>
                <w:rFonts w:ascii="Calibri" w:hAnsi="Calibri" w:cs="Calibri"/>
                <w:b w:val="0"/>
                <w:sz w:val="16"/>
              </w:rPr>
              <w:t>Costo de probar y mantener</w:t>
            </w:r>
          </w:p>
        </w:tc>
        <w:tc>
          <w:tcPr>
            <w:tcW w:type="dxa" w:w="1512"/>
            <w:vAlign w:val="center"/>
          </w:tcPr>
          <w:p>
            <w:pPr>
              <w:jc w:val="left"/>
            </w:pPr>
            <w:r>
              <w:rPr>
                <w:rFonts w:ascii="Calibri" w:hAnsi="Calibri" w:cs="Calibri"/>
                <w:b w:val="0"/>
                <w:sz w:val="16"/>
              </w:rPr>
              <w:t>Cualquier proyecto</w:t>
            </w:r>
          </w:p>
        </w:tc>
        <w:tc>
          <w:tcPr>
            <w:tcW w:type="dxa" w:w="1440"/>
            <w:vAlign w:val="center"/>
          </w:tcPr>
          <w:p>
            <w:pPr>
              <w:jc w:val="left"/>
            </w:pPr>
            <w:r>
              <w:rPr>
                <w:rFonts w:ascii="Calibri" w:hAnsi="Calibri" w:cs="Calibri"/>
                <w:b w:val="0"/>
                <w:sz w:val="16"/>
              </w:rPr>
              <w:t>Bitácora del alumno</w:t>
            </w:r>
          </w:p>
        </w:tc>
        <w:tc>
          <w:tcPr>
            <w:tcW w:type="dxa" w:w="1656"/>
            <w:vAlign w:val="center"/>
          </w:tcPr>
          <w:p>
            <w:pPr>
              <w:jc w:val="left"/>
            </w:pPr>
            <w:r>
              <w:rPr>
                <w:rFonts w:ascii="Calibri" w:hAnsi="Calibri" w:cs="Calibri"/>
                <w:b w:val="0"/>
                <w:sz w:val="16"/>
              </w:rPr>
              <w:t>Ayuda a priorizar el CI</w:t>
            </w:r>
          </w:p>
        </w:tc>
        <w:tc>
          <w:tcPr>
            <w:tcW w:type="dxa" w:w="1656"/>
            <w:vAlign w:val="center"/>
          </w:tcPr>
          <w:p>
            <w:pPr>
              <w:jc w:val="left"/>
            </w:pPr>
            <w:r>
              <w:rPr>
                <w:rFonts w:ascii="Calibri" w:hAnsi="Calibri" w:cs="Calibri"/>
                <w:b w:val="0"/>
                <w:sz w:val="16"/>
              </w:rPr>
              <w:t>No es un ejecutable</w:t>
            </w:r>
          </w:p>
        </w:tc>
      </w:tr>
    </w:tbl>
    <w:p>
      <w:pPr>
        <w:spacing w:before="280" w:after="160"/>
      </w:pPr>
      <w:r>
        <w:rPr>
          <w:rFonts w:ascii="Calibri" w:hAnsi="Calibri" w:cs="Calibri"/>
          <w:b/>
          <w:color w:val="1F4E79"/>
          <w:sz w:val="28"/>
        </w:rPr>
        <w:t>4. Herramientas recomendadas y justificación</w:t>
      </w:r>
    </w:p>
    <w:p>
      <w:pPr>
        <w:spacing w:after="120" w:line="276" w:lineRule="auto"/>
        <w:jc w:val="both"/>
      </w:pPr>
      <w:r>
        <w:rPr>
          <w:rFonts w:ascii="Calibri" w:hAnsi="Calibri" w:cs="Calibri"/>
          <w:b w:val="0"/>
          <w:sz w:val="22"/>
        </w:rPr>
        <w:t>Para este proyecto se recomienda PHPUnit + PHPStan + GitHub Actions, con k6 como prueba de rendimiento bajo demanda. PHPUnit cubre unitarias, aceptación, integración y regresión con un solo comando (php artisan test), lo que reduce el esfuerzo de mantenimiento. PHPStan agrega una red de seguridad que no depende de datos de prueba. GitHub Actions es la herramienta de CI adecuada porque el código vive en GitHub y el flujo pedido (Checkout, Preparación, Build, Test, Resultados) se declara en un YAML del mismo repositorio.</w:t>
      </w:r>
    </w:p>
    <w:p>
      <w:pPr>
        <w:spacing w:after="120" w:line="276" w:lineRule="auto"/>
        <w:jc w:val="both"/>
      </w:pPr>
      <w:r>
        <w:rPr>
          <w:rFonts w:ascii="Calibri" w:hAnsi="Calibri" w:cs="Calibri"/>
          <w:b w:val="0"/>
          <w:sz w:val="22"/>
        </w:rPr>
        <w:t>No se eligió Pest para no introducir otra capa sobre PHPUnit. No se eligió Dusk para no acoplar el pipeline a un navegador. No se eligió JMeter porque k6 se mantiene como código. Jenkins o GitLab CI funcionan, pero obligarían a mover el repositorio o a administrar un servidor que el equipo no usa.</w:t>
      </w:r>
    </w:p>
    <w:p>
      <w:pPr>
        <w:spacing w:before="280" w:after="160"/>
      </w:pPr>
      <w:r>
        <w:rPr>
          <w:rFonts w:ascii="Calibri" w:hAnsi="Calibri" w:cs="Calibri"/>
          <w:b/>
          <w:color w:val="1F4E79"/>
          <w:sz w:val="28"/>
        </w:rPr>
        <w:t>5. Qué se automatiza en el CI Pipeline</w:t>
      </w:r>
    </w:p>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3135"/>
        <w:gridCol w:w="3135"/>
        <w:gridCol w:w="3135"/>
      </w:tblGrid>
      <w:tr>
        <w:tc>
          <w:tcPr>
            <w:tcW w:type="dxa" w:w="2448"/>
            <w:shd w:fill="1F4E79" w:val="clear"/>
            <w:vAlign w:val="center"/>
          </w:tcPr>
          <w:p>
            <w:pPr>
              <w:jc w:val="center"/>
            </w:pPr>
            <w:r>
              <w:rPr>
                <w:rFonts w:ascii="Calibri" w:hAnsi="Calibri" w:cs="Calibri"/>
                <w:b/>
                <w:color w:val="FFFFFF"/>
                <w:sz w:val="18"/>
              </w:rPr>
              <w:t>Tipo</w:t>
            </w:r>
          </w:p>
        </w:tc>
        <w:tc>
          <w:tcPr>
            <w:tcW w:type="dxa" w:w="2592"/>
            <w:shd w:fill="1F4E79" w:val="clear"/>
            <w:vAlign w:val="center"/>
          </w:tcPr>
          <w:p>
            <w:pPr>
              <w:jc w:val="center"/>
            </w:pPr>
            <w:r>
              <w:rPr>
                <w:rFonts w:ascii="Calibri" w:hAnsi="Calibri" w:cs="Calibri"/>
                <w:b/>
                <w:color w:val="FFFFFF"/>
                <w:sz w:val="18"/>
              </w:rPr>
              <w:t>¿En el CI de cada push?</w:t>
            </w:r>
          </w:p>
        </w:tc>
        <w:tc>
          <w:tcPr>
            <w:tcW w:type="dxa" w:w="4752"/>
            <w:shd w:fill="1F4E79" w:val="clear"/>
            <w:vAlign w:val="center"/>
          </w:tcPr>
          <w:p>
            <w:pPr>
              <w:jc w:val="center"/>
            </w:pPr>
            <w:r>
              <w:rPr>
                <w:rFonts w:ascii="Calibri" w:hAnsi="Calibri" w:cs="Calibri"/>
                <w:b/>
                <w:color w:val="FFFFFF"/>
                <w:sz w:val="18"/>
              </w:rPr>
              <w:t>Justificación</w:t>
            </w:r>
          </w:p>
        </w:tc>
      </w:tr>
      <w:tr>
        <w:tc>
          <w:tcPr>
            <w:tcW w:type="dxa" w:w="2448"/>
            <w:vAlign w:val="center"/>
          </w:tcPr>
          <w:p>
            <w:pPr>
              <w:jc w:val="left"/>
            </w:pPr>
            <w:r>
              <w:rPr>
                <w:rFonts w:ascii="Calibri" w:hAnsi="Calibri" w:cs="Calibri"/>
                <w:b w:val="0"/>
                <w:sz w:val="16"/>
              </w:rPr>
              <w:t>Unitarias</w:t>
            </w:r>
          </w:p>
        </w:tc>
        <w:tc>
          <w:tcPr>
            <w:tcW w:type="dxa" w:w="2592"/>
            <w:vAlign w:val="center"/>
          </w:tcPr>
          <w:p>
            <w:pPr>
              <w:jc w:val="left"/>
            </w:pPr>
            <w:r>
              <w:rPr>
                <w:rFonts w:ascii="Calibri" w:hAnsi="Calibri" w:cs="Calibri"/>
                <w:b w:val="0"/>
                <w:sz w:val="16"/>
              </w:rPr>
              <w:t>Sí</w:t>
            </w:r>
          </w:p>
        </w:tc>
        <w:tc>
          <w:tcPr>
            <w:tcW w:type="dxa" w:w="4752"/>
            <w:vAlign w:val="center"/>
          </w:tcPr>
          <w:p>
            <w:pPr>
              <w:jc w:val="left"/>
            </w:pPr>
            <w:r>
              <w:rPr>
                <w:rFonts w:ascii="Calibri" w:hAnsi="Calibri" w:cs="Calibri"/>
                <w:b w:val="0"/>
                <w:sz w:val="16"/>
              </w:rPr>
              <w:t>Son rápidas y evitan romper reglas de mazo o de NFC.</w:t>
            </w:r>
          </w:p>
        </w:tc>
      </w:tr>
      <w:tr>
        <w:tc>
          <w:tcPr>
            <w:tcW w:type="dxa" w:w="2448"/>
            <w:shd w:fill="D6E3F0" w:val="clear"/>
            <w:vAlign w:val="center"/>
          </w:tcPr>
          <w:p>
            <w:pPr>
              <w:jc w:val="left"/>
            </w:pPr>
            <w:r>
              <w:rPr>
                <w:rFonts w:ascii="Calibri" w:hAnsi="Calibri" w:cs="Calibri"/>
                <w:b w:val="0"/>
                <w:sz w:val="16"/>
              </w:rPr>
              <w:t>Análisis estático</w:t>
            </w:r>
          </w:p>
        </w:tc>
        <w:tc>
          <w:tcPr>
            <w:tcW w:type="dxa" w:w="2592"/>
            <w:shd w:fill="D6E3F0" w:val="clear"/>
            <w:vAlign w:val="center"/>
          </w:tcPr>
          <w:p>
            <w:pPr>
              <w:jc w:val="left"/>
            </w:pPr>
            <w:r>
              <w:rPr>
                <w:rFonts w:ascii="Calibri" w:hAnsi="Calibri" w:cs="Calibri"/>
                <w:b w:val="0"/>
                <w:sz w:val="16"/>
              </w:rPr>
              <w:t>Sí</w:t>
            </w:r>
          </w:p>
        </w:tc>
        <w:tc>
          <w:tcPr>
            <w:tcW w:type="dxa" w:w="4752"/>
            <w:shd w:fill="D6E3F0" w:val="clear"/>
            <w:vAlign w:val="center"/>
          </w:tcPr>
          <w:p>
            <w:pPr>
              <w:jc w:val="left"/>
            </w:pPr>
            <w:r>
              <w:rPr>
                <w:rFonts w:ascii="Calibri" w:hAnsi="Calibri" w:cs="Calibri"/>
                <w:b w:val="0"/>
                <w:sz w:val="16"/>
              </w:rPr>
              <w:t>Cuesta segundos y detiene defectos antes de ejecutar la app.</w:t>
            </w:r>
          </w:p>
        </w:tc>
      </w:tr>
      <w:tr>
        <w:tc>
          <w:tcPr>
            <w:tcW w:type="dxa" w:w="2448"/>
            <w:vAlign w:val="center"/>
          </w:tcPr>
          <w:p>
            <w:pPr>
              <w:jc w:val="left"/>
            </w:pPr>
            <w:r>
              <w:rPr>
                <w:rFonts w:ascii="Calibri" w:hAnsi="Calibri" w:cs="Calibri"/>
                <w:b w:val="0"/>
                <w:sz w:val="16"/>
              </w:rPr>
              <w:t>Aceptación</w:t>
            </w:r>
          </w:p>
        </w:tc>
        <w:tc>
          <w:tcPr>
            <w:tcW w:type="dxa" w:w="2592"/>
            <w:vAlign w:val="center"/>
          </w:tcPr>
          <w:p>
            <w:pPr>
              <w:jc w:val="left"/>
            </w:pPr>
            <w:r>
              <w:rPr>
                <w:rFonts w:ascii="Calibri" w:hAnsi="Calibri" w:cs="Calibri"/>
                <w:b w:val="0"/>
                <w:sz w:val="16"/>
              </w:rPr>
              <w:t>Sí</w:t>
            </w:r>
          </w:p>
        </w:tc>
        <w:tc>
          <w:tcPr>
            <w:tcW w:type="dxa" w:w="4752"/>
            <w:vAlign w:val="center"/>
          </w:tcPr>
          <w:p>
            <w:pPr>
              <w:jc w:val="left"/>
            </w:pPr>
            <w:r>
              <w:rPr>
                <w:rFonts w:ascii="Calibri" w:hAnsi="Calibri" w:cs="Calibri"/>
                <w:b w:val="0"/>
                <w:sz w:val="16"/>
              </w:rPr>
              <w:t>El criterio de registro/consulta de carta cabe en una Feature test.</w:t>
            </w:r>
          </w:p>
        </w:tc>
      </w:tr>
      <w:tr>
        <w:tc>
          <w:tcPr>
            <w:tcW w:type="dxa" w:w="2448"/>
            <w:shd w:fill="D6E3F0" w:val="clear"/>
            <w:vAlign w:val="center"/>
          </w:tcPr>
          <w:p>
            <w:pPr>
              <w:jc w:val="left"/>
            </w:pPr>
            <w:r>
              <w:rPr>
                <w:rFonts w:ascii="Calibri" w:hAnsi="Calibri" w:cs="Calibri"/>
                <w:b w:val="0"/>
                <w:sz w:val="16"/>
              </w:rPr>
              <w:t>Integración</w:t>
            </w:r>
          </w:p>
        </w:tc>
        <w:tc>
          <w:tcPr>
            <w:tcW w:type="dxa" w:w="2592"/>
            <w:shd w:fill="D6E3F0" w:val="clear"/>
            <w:vAlign w:val="center"/>
          </w:tcPr>
          <w:p>
            <w:pPr>
              <w:jc w:val="left"/>
            </w:pPr>
            <w:r>
              <w:rPr>
                <w:rFonts w:ascii="Calibri" w:hAnsi="Calibri" w:cs="Calibri"/>
                <w:b w:val="0"/>
                <w:sz w:val="16"/>
              </w:rPr>
              <w:t>Sí</w:t>
            </w:r>
          </w:p>
        </w:tc>
        <w:tc>
          <w:tcPr>
            <w:tcW w:type="dxa" w:w="4752"/>
            <w:shd w:fill="D6E3F0" w:val="clear"/>
            <w:vAlign w:val="center"/>
          </w:tcPr>
          <w:p>
            <w:pPr>
              <w:jc w:val="left"/>
            </w:pPr>
            <w:r>
              <w:rPr>
                <w:rFonts w:ascii="Calibri" w:hAnsi="Calibri" w:cs="Calibri"/>
                <w:b w:val="0"/>
                <w:sz w:val="16"/>
              </w:rPr>
              <w:t>Validan API, formularios y SQLite, que son el contrato del módulo.</w:t>
            </w:r>
          </w:p>
        </w:tc>
      </w:tr>
      <w:tr>
        <w:tc>
          <w:tcPr>
            <w:tcW w:type="dxa" w:w="2448"/>
            <w:vAlign w:val="center"/>
          </w:tcPr>
          <w:p>
            <w:pPr>
              <w:jc w:val="left"/>
            </w:pPr>
            <w:r>
              <w:rPr>
                <w:rFonts w:ascii="Calibri" w:hAnsi="Calibri" w:cs="Calibri"/>
                <w:b w:val="0"/>
                <w:sz w:val="16"/>
              </w:rPr>
              <w:t>Regresión</w:t>
            </w:r>
          </w:p>
        </w:tc>
        <w:tc>
          <w:tcPr>
            <w:tcW w:type="dxa" w:w="2592"/>
            <w:vAlign w:val="center"/>
          </w:tcPr>
          <w:p>
            <w:pPr>
              <w:jc w:val="left"/>
            </w:pPr>
            <w:r>
              <w:rPr>
                <w:rFonts w:ascii="Calibri" w:hAnsi="Calibri" w:cs="Calibri"/>
                <w:b w:val="0"/>
                <w:sz w:val="16"/>
              </w:rPr>
              <w:t>Sí</w:t>
            </w:r>
          </w:p>
        </w:tc>
        <w:tc>
          <w:tcPr>
            <w:tcW w:type="dxa" w:w="4752"/>
            <w:vAlign w:val="center"/>
          </w:tcPr>
          <w:p>
            <w:pPr>
              <w:jc w:val="left"/>
            </w:pPr>
            <w:r>
              <w:rPr>
                <w:rFonts w:ascii="Calibri" w:hAnsi="Calibri" w:cs="Calibri"/>
                <w:b w:val="0"/>
                <w:sz w:val="16"/>
              </w:rPr>
              <w:t>La suite completa es la barrera para integrar a main.</w:t>
            </w:r>
          </w:p>
        </w:tc>
      </w:tr>
      <w:tr>
        <w:tc>
          <w:tcPr>
            <w:tcW w:type="dxa" w:w="2448"/>
            <w:shd w:fill="D6E3F0" w:val="clear"/>
            <w:vAlign w:val="center"/>
          </w:tcPr>
          <w:p>
            <w:pPr>
              <w:jc w:val="left"/>
            </w:pPr>
            <w:r>
              <w:rPr>
                <w:rFonts w:ascii="Calibri" w:hAnsi="Calibri" w:cs="Calibri"/>
                <w:b w:val="0"/>
                <w:sz w:val="16"/>
              </w:rPr>
              <w:t>Rendimiento</w:t>
            </w:r>
          </w:p>
        </w:tc>
        <w:tc>
          <w:tcPr>
            <w:tcW w:type="dxa" w:w="2592"/>
            <w:shd w:fill="D6E3F0" w:val="clear"/>
            <w:vAlign w:val="center"/>
          </w:tcPr>
          <w:p>
            <w:pPr>
              <w:jc w:val="left"/>
            </w:pPr>
            <w:r>
              <w:rPr>
                <w:rFonts w:ascii="Calibri" w:hAnsi="Calibri" w:cs="Calibri"/>
                <w:b w:val="0"/>
                <w:sz w:val="16"/>
              </w:rPr>
              <w:t>No en cada push</w:t>
            </w:r>
          </w:p>
        </w:tc>
        <w:tc>
          <w:tcPr>
            <w:tcW w:type="dxa" w:w="4752"/>
            <w:shd w:fill="D6E3F0" w:val="clear"/>
            <w:vAlign w:val="center"/>
          </w:tcPr>
          <w:p>
            <w:pPr>
              <w:jc w:val="left"/>
            </w:pPr>
            <w:r>
              <w:rPr>
                <w:rFonts w:ascii="Calibri" w:hAnsi="Calibri" w:cs="Calibri"/>
                <w:b w:val="0"/>
                <w:sz w:val="16"/>
              </w:rPr>
              <w:t>Requiere servidor levantado y se reserva a cambios críticos.</w:t>
            </w:r>
          </w:p>
        </w:tc>
      </w:tr>
      <w:tr>
        <w:tc>
          <w:tcPr>
            <w:tcW w:type="dxa" w:w="2448"/>
            <w:vAlign w:val="center"/>
          </w:tcPr>
          <w:p>
            <w:pPr>
              <w:jc w:val="left"/>
            </w:pPr>
            <w:r>
              <w:rPr>
                <w:rFonts w:ascii="Calibri" w:hAnsi="Calibri" w:cs="Calibri"/>
                <w:b w:val="0"/>
                <w:sz w:val="16"/>
              </w:rPr>
              <w:t>Esfuerzo</w:t>
            </w:r>
          </w:p>
        </w:tc>
        <w:tc>
          <w:tcPr>
            <w:tcW w:type="dxa" w:w="2592"/>
            <w:vAlign w:val="center"/>
          </w:tcPr>
          <w:p>
            <w:pPr>
              <w:jc w:val="left"/>
            </w:pPr>
            <w:r>
              <w:rPr>
                <w:rFonts w:ascii="Calibri" w:hAnsi="Calibri" w:cs="Calibri"/>
                <w:b w:val="0"/>
                <w:sz w:val="16"/>
              </w:rPr>
              <w:t>No</w:t>
            </w:r>
          </w:p>
        </w:tc>
        <w:tc>
          <w:tcPr>
            <w:tcW w:type="dxa" w:w="4752"/>
            <w:vAlign w:val="center"/>
          </w:tcPr>
          <w:p>
            <w:pPr>
              <w:jc w:val="left"/>
            </w:pPr>
            <w:r>
              <w:rPr>
                <w:rFonts w:ascii="Calibri" w:hAnsi="Calibri" w:cs="Calibri"/>
                <w:b w:val="0"/>
                <w:sz w:val="16"/>
              </w:rPr>
              <w:t>Es una métrica de trabajo, no un caso ejecutable.</w:t>
            </w:r>
          </w:p>
        </w:tc>
      </w:tr>
    </w:tbl>
    <w:p>
      <w:pPr>
        <w:spacing w:before="280" w:after="160"/>
      </w:pPr>
      <w:r>
        <w:rPr>
          <w:rFonts w:ascii="Calibri" w:hAnsi="Calibri" w:cs="Calibri"/>
          <w:b/>
          <w:color w:val="1F4E79"/>
          <w:sz w:val="28"/>
        </w:rPr>
        <w:t>6. Resultados que deben registrarse</w:t>
      </w:r>
    </w:p>
    <w:p>
      <w:pPr>
        <w:spacing w:after="120" w:line="276" w:lineRule="auto"/>
        <w:jc w:val="both"/>
      </w:pPr>
      <w:r>
        <w:rPr>
          <w:rFonts w:ascii="Calibri" w:hAnsi="Calibri" w:cs="Calibri"/>
          <w:b w:val="0"/>
          <w:sz w:val="22"/>
        </w:rPr>
        <w:t>Para dar seguimiento y detectar fallos se propone registrar, en cada ejecución:</w:t>
      </w:r>
    </w:p>
    <w:p>
      <w:pPr>
        <w:spacing w:after="60"/>
        <w:ind w:left="360"/>
      </w:pPr>
      <w:r>
        <w:rPr>
          <w:rFonts w:ascii="Calibri" w:hAnsi="Calibri" w:cs="Calibri"/>
          <w:b w:val="0"/>
          <w:sz w:val="22"/>
        </w:rPr>
        <w:t>• Identificador del commit, rama y evento (push o pull_request).</w:t>
      </w:r>
    </w:p>
    <w:p>
      <w:pPr>
        <w:spacing w:after="60"/>
        <w:ind w:left="360"/>
      </w:pPr>
      <w:r>
        <w:rPr>
          <w:rFonts w:ascii="Calibri" w:hAnsi="Calibri" w:cs="Calibri"/>
          <w:b w:val="0"/>
          <w:sz w:val="22"/>
        </w:rPr>
        <w:t>• Estado global del workflow: success o failure.</w:t>
      </w:r>
    </w:p>
    <w:p>
      <w:pPr>
        <w:spacing w:after="60"/>
        <w:ind w:left="360"/>
      </w:pPr>
      <w:r>
        <w:rPr>
          <w:rFonts w:ascii="Calibri" w:hAnsi="Calibri" w:cs="Calibri"/>
          <w:b w:val="0"/>
          <w:sz w:val="22"/>
        </w:rPr>
        <w:t>• Resultado por etapa: Checkout, Preparación, Build, Test, Resultados.</w:t>
      </w:r>
    </w:p>
    <w:p>
      <w:pPr>
        <w:spacing w:after="60"/>
        <w:ind w:left="360"/>
      </w:pPr>
      <w:r>
        <w:rPr>
          <w:rFonts w:ascii="Calibri" w:hAnsi="Calibri" w:cs="Calibri"/>
          <w:b w:val="0"/>
          <w:sz w:val="22"/>
        </w:rPr>
        <w:t>• Número de pruebas PHPUnit, pasadas, fallidas y tiempo total.</w:t>
      </w:r>
    </w:p>
    <w:p>
      <w:pPr>
        <w:spacing w:after="60"/>
        <w:ind w:left="360"/>
      </w:pPr>
      <w:r>
        <w:rPr>
          <w:rFonts w:ascii="Calibri" w:hAnsi="Calibri" w:cs="Calibri"/>
          <w:b w:val="0"/>
          <w:sz w:val="22"/>
        </w:rPr>
        <w:t>• Archivo JUnit (storage/logs/junit.xml) como artefacto del job.</w:t>
      </w:r>
    </w:p>
    <w:p>
      <w:pPr>
        <w:spacing w:after="60"/>
        <w:ind w:left="360"/>
      </w:pPr>
      <w:r>
        <w:rPr>
          <w:rFonts w:ascii="Calibri" w:hAnsi="Calibri" w:cs="Calibri"/>
          <w:b w:val="0"/>
          <w:sz w:val="22"/>
        </w:rPr>
        <w:t>• Hallazgos de PHPStan: nivel, archivos y errores.</w:t>
      </w:r>
    </w:p>
    <w:p>
      <w:pPr>
        <w:spacing w:after="60"/>
        <w:ind w:left="360"/>
      </w:pPr>
      <w:r>
        <w:rPr>
          <w:rFonts w:ascii="Calibri" w:hAnsi="Calibri" w:cs="Calibri"/>
          <w:b w:val="0"/>
          <w:sz w:val="22"/>
        </w:rPr>
        <w:t>• Para k6, cuando se ejecute: p95, tasa de error y VU.</w:t>
      </w:r>
    </w:p>
    <w:p>
      <w:pPr>
        <w:spacing w:after="60"/>
        <w:ind w:left="360"/>
      </w:pPr>
      <w:r>
        <w:rPr>
          <w:rFonts w:ascii="Calibri" w:hAnsi="Calibri" w:cs="Calibri"/>
          <w:b w:val="0"/>
          <w:sz w:val="22"/>
        </w:rPr>
        <w:t>• Horas invertidas en corregir fallos (esfuerzo de mantenimiento).</w:t>
      </w:r>
    </w:p>
    <w:p>
      <w:pPr>
        <w:spacing w:after="120" w:line="276" w:lineRule="auto"/>
        <w:jc w:val="both"/>
      </w:pPr>
      <w:r>
        <w:rPr>
          <w:rFonts w:ascii="Calibri" w:hAnsi="Calibri" w:cs="Calibri"/>
          <w:b w:val="0"/>
          <w:sz w:val="22"/>
        </w:rPr>
        <w:t>Si una etapa falla, el log de GitHub Actions indica el comando y el test responsable. El cambio se rechaza, se corrige en local con php artisan test y se vuelve a enviar. Ese ciclo es el que se implementa en la Actividad 09.</w:t>
      </w:r>
    </w:p>
    <w:p>
      <w:pPr>
        <w:spacing w:before="280" w:after="160"/>
      </w:pPr>
      <w:r>
        <w:rPr>
          <w:rFonts w:ascii="Calibri" w:hAnsi="Calibri" w:cs="Calibri"/>
          <w:b/>
          <w:color w:val="1F4E79"/>
          <w:sz w:val="28"/>
        </w:rPr>
        <w:t>7. Propuesta de integración en el CI Pipeline</w:t>
      </w:r>
    </w:p>
    <w:p>
      <w:pPr>
        <w:spacing w:after="120" w:line="276" w:lineRule="auto"/>
        <w:jc w:val="both"/>
      </w:pPr>
      <w:r>
        <w:rPr>
          <w:rFonts w:ascii="Calibri" w:hAnsi="Calibri" w:cs="Calibri"/>
          <w:b w:val="0"/>
          <w:sz w:val="22"/>
        </w:rPr>
        <w:t>El pipeline propuesto —y construido en la actividad siguiente— replica el flujo de la imagen de referencia. Un push o pull request a main dispara GitHub Actions. El runner obtiene el código, instala PHP 8.2, Composer y npm, genera la llave de Laravel, construye el frontend, corre PHPStan y php artisan test, y publica el estado junto con el reporte JUnit. Solo un resultado en verde autoriza considerar el cambio listo para main.</w:t>
      </w:r>
    </w:p>
    <w:p>
      <w:pPr>
        <w:spacing w:before="280" w:after="160"/>
      </w:pPr>
      <w:r>
        <w:rPr>
          <w:rFonts w:ascii="Calibri" w:hAnsi="Calibri" w:cs="Calibri"/>
          <w:b/>
          <w:color w:val="1F4E79"/>
          <w:sz w:val="28"/>
        </w:rPr>
        <w:t>8. Referencias de consulta</w:t>
      </w:r>
    </w:p>
    <w:p>
      <w:pPr>
        <w:spacing w:after="60"/>
        <w:ind w:left="360"/>
      </w:pPr>
      <w:r>
        <w:rPr>
          <w:rFonts w:ascii="Calibri" w:hAnsi="Calibri" w:cs="Calibri"/>
          <w:b w:val="0"/>
          <w:sz w:val="22"/>
        </w:rPr>
        <w:t>• Laravel. Testing. https://laravel.com/docs/12.x/testing</w:t>
      </w:r>
    </w:p>
    <w:p>
      <w:pPr>
        <w:spacing w:after="60"/>
        <w:ind w:left="360"/>
      </w:pPr>
      <w:r>
        <w:rPr>
          <w:rFonts w:ascii="Calibri" w:hAnsi="Calibri" w:cs="Calibri"/>
          <w:b w:val="0"/>
          <w:sz w:val="22"/>
        </w:rPr>
        <w:t>• PHPUnit. Documentation. https://docs.phpunit.de/</w:t>
      </w:r>
    </w:p>
    <w:p>
      <w:pPr>
        <w:spacing w:after="60"/>
        <w:ind w:left="360"/>
      </w:pPr>
      <w:r>
        <w:rPr>
          <w:rFonts w:ascii="Calibri" w:hAnsi="Calibri" w:cs="Calibri"/>
          <w:b w:val="0"/>
          <w:sz w:val="22"/>
        </w:rPr>
        <w:t>• PHPStan. Documentation. https://phpstan.org/user-guide/getting-started</w:t>
      </w:r>
    </w:p>
    <w:p>
      <w:pPr>
        <w:spacing w:after="60"/>
        <w:ind w:left="360"/>
      </w:pPr>
      <w:r>
        <w:rPr>
          <w:rFonts w:ascii="Calibri" w:hAnsi="Calibri" w:cs="Calibri"/>
          <w:b w:val="0"/>
          <w:sz w:val="22"/>
        </w:rPr>
        <w:t>• GitHub Actions. Using workflows. https://docs.github.com/actions/using-workflows</w:t>
      </w:r>
    </w:p>
    <w:p>
      <w:pPr>
        <w:spacing w:after="60"/>
        <w:ind w:left="360"/>
      </w:pPr>
      <w:r>
        <w:rPr>
          <w:rFonts w:ascii="Calibri" w:hAnsi="Calibri" w:cs="Calibri"/>
          <w:b w:val="0"/>
          <w:sz w:val="22"/>
        </w:rPr>
        <w:t>• Grafana k6. Test lifecycle. https://grafana.com/docs/k6/latest/</w:t>
      </w:r>
    </w:p>
    <w:p>
      <w:pPr>
        <w:spacing w:after="60"/>
        <w:ind w:left="360"/>
      </w:pPr>
      <w:r>
        <w:rPr>
          <w:rFonts w:ascii="Calibri" w:hAnsi="Calibri" w:cs="Calibri"/>
          <w:b w:val="0"/>
          <w:sz w:val="22"/>
        </w:rPr>
        <w:t>• PHP_CodeSniffer. https://github.com/PHPCSStandards/PHP_CodeSniffer</w:t>
      </w:r>
    </w:p>
    <w:p>
      <w:pPr>
        <w:spacing w:after="60"/>
        <w:ind w:left="360"/>
      </w:pPr>
      <w:r>
        <w:rPr>
          <w:rFonts w:ascii="Calibri" w:hAnsi="Calibri" w:cs="Calibri"/>
          <w:b w:val="0"/>
          <w:sz w:val="22"/>
        </w:rPr>
        <w:t>• Apache JMeter. https://jmeter.apache.org/</w:t>
      </w:r>
    </w:p>
    <w:p>
      <w:pPr>
        <w:jc w:val="center"/>
      </w:pPr>
      <w:r>
        <w:rPr>
          <w:rFonts w:ascii="Calibri" w:hAnsi="Calibri" w:cs="Calibri"/>
          <w:b w:val="0"/>
          <w:color w:val="595959"/>
          <w:sz w:val="18"/>
        </w:rPr>
        <w:t>Universidad Tecnológica del Valle de Toluca — Ingeniería en Desarrollo y Gestión de Software</w:t>
      </w:r>
    </w:p>
    <w:sectPr>
      <w:headerReference r:id="rId9" w:type="default"/>
      <w:type w:val="nextPage"/>
      <w:pgSz w:h="15840" w:w="12240"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88265</wp:posOffset>
          </wp:positionV>
          <wp:extent cx="6971665" cy="265430"/>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971665" cy="2654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400368</wp:posOffset>
              </wp:positionV>
              <wp:extent cx="7200900" cy="533400"/>
              <wp:effectExtent b="0" l="0" r="0" t="0"/>
              <wp:wrapNone/>
              <wp:docPr id="3" name=""/>
              <a:graphic>
                <a:graphicData uri="http://schemas.microsoft.com/office/word/2010/wordprocessingShape">
                  <wps:wsp>
                    <wps:cNvSpPr/>
                    <wps:cNvPr id="4" name="Shape 4"/>
                    <wps:spPr>
                      <a:xfrm>
                        <a:off x="1750313" y="3518063"/>
                        <a:ext cx="7191375" cy="52387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Gotham Light" w:cs="Gotham Light" w:eastAsia="Gotham Light" w:hAnsi="Gotham Light"/>
                              <w:b w:val="0"/>
                              <w:i w:val="0"/>
                              <w:smallCaps w:val="0"/>
                              <w:strike w:val="0"/>
                              <w:color w:val="000000"/>
                              <w:sz w:val="18"/>
                              <w:vertAlign w:val="baseline"/>
                            </w:rPr>
                            <w:t xml:space="preserve">Carretera del Departamento D.F. km 7.5, Santa María Atarasquillo, C.P. 52044, Lerma, Estado de México.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otham Light" w:cs="Gotham Light" w:eastAsia="Gotham Light" w:hAnsi="Gotham Light"/>
                              <w:b w:val="0"/>
                              <w:i w:val="0"/>
                              <w:smallCaps w:val="0"/>
                              <w:strike w:val="0"/>
                              <w:color w:val="000000"/>
                              <w:sz w:val="18"/>
                              <w:vertAlign w:val="baseline"/>
                            </w:rPr>
                          </w:r>
                          <w:r w:rsidDel="00000000" w:rsidR="00000000" w:rsidRPr="00000000">
                            <w:rPr>
                              <w:rFonts w:ascii="Gotham Light" w:cs="Gotham Light" w:eastAsia="Gotham Light" w:hAnsi="Gotham Light"/>
                              <w:b w:val="0"/>
                              <w:i w:val="0"/>
                              <w:smallCaps w:val="0"/>
                              <w:strike w:val="0"/>
                              <w:color w:val="000000"/>
                              <w:sz w:val="18"/>
                              <w:vertAlign w:val="baseline"/>
                            </w:rPr>
                            <w:t xml:space="preserve">Tels.: 728 688 44 44 y 728 688 43 96. Página web www.utvt.edomex.gob.mx</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Gotham Light" w:cs="Gotham Light" w:eastAsia="Gotham Light" w:hAnsi="Gotham Light"/>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400368</wp:posOffset>
              </wp:positionV>
              <wp:extent cx="7200900" cy="533400"/>
              <wp:effectExtent b="0" l="0" r="0" t="0"/>
              <wp:wrapNone/>
              <wp:docPr id="3"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200900" cy="5334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5470525</wp:posOffset>
          </wp:positionH>
          <wp:positionV relativeFrom="margin">
            <wp:posOffset>-483869</wp:posOffset>
          </wp:positionV>
          <wp:extent cx="647065" cy="29146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065" cy="29146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2853690</wp:posOffset>
          </wp:positionH>
          <wp:positionV relativeFrom="margin">
            <wp:posOffset>-625925</wp:posOffset>
          </wp:positionV>
          <wp:extent cx="2332990" cy="517525"/>
          <wp:effectExtent b="0" l="0" r="0" t="0"/>
          <wp:wrapSquare wrapText="bothSides" distB="0" distT="0" distL="114300" distR="114300"/>
          <wp:docPr id="12" name="image4.png"/>
          <a:graphic>
            <a:graphicData uri="http://schemas.openxmlformats.org/drawingml/2006/picture">
              <pic:pic>
                <pic:nvPicPr>
                  <pic:cNvPr id="0" name="image4.png"/>
                  <pic:cNvPicPr preferRelativeResize="0"/>
                </pic:nvPicPr>
                <pic:blipFill>
                  <a:blip r:embed="rId2"/>
                  <a:srcRect b="0" l="46764" r="0" t="0"/>
                  <a:stretch>
                    <a:fillRect/>
                  </a:stretch>
                </pic:blipFill>
                <pic:spPr>
                  <a:xfrm>
                    <a:off x="0" y="0"/>
                    <a:ext cx="2332990" cy="51752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5197475</wp:posOffset>
          </wp:positionH>
          <wp:positionV relativeFrom="margin">
            <wp:posOffset>-624839</wp:posOffset>
          </wp:positionV>
          <wp:extent cx="72390" cy="53594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2"/>
                  <a:srcRect b="0" l="46764" r="51853" t="0"/>
                  <a:stretch>
                    <a:fillRect/>
                  </a:stretch>
                </pic:blipFill>
                <pic:spPr>
                  <a:xfrm>
                    <a:off x="0" y="0"/>
                    <a:ext cx="72390" cy="53594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1553845</wp:posOffset>
          </wp:positionH>
          <wp:positionV relativeFrom="margin">
            <wp:posOffset>-625183</wp:posOffset>
          </wp:positionV>
          <wp:extent cx="1219200" cy="482600"/>
          <wp:effectExtent b="0" l="0" r="0" t="0"/>
          <wp:wrapSquare wrapText="bothSides" distB="0" distT="0" distL="114300" distR="114300"/>
          <wp:docPr id="16"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219200" cy="482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448309</wp:posOffset>
          </wp:positionH>
          <wp:positionV relativeFrom="margin">
            <wp:posOffset>-635290</wp:posOffset>
          </wp:positionV>
          <wp:extent cx="1064895" cy="546100"/>
          <wp:effectExtent b="0" l="0" r="0" t="0"/>
          <wp:wrapSquare wrapText="bothSides" distB="0" distT="0" distL="114300" distR="114300"/>
          <wp:docPr id="13" name="image4.png"/>
          <a:graphic>
            <a:graphicData uri="http://schemas.openxmlformats.org/drawingml/2006/picture">
              <pic:pic>
                <pic:nvPicPr>
                  <pic:cNvPr id="0" name="image4.png"/>
                  <pic:cNvPicPr preferRelativeResize="0"/>
                </pic:nvPicPr>
                <pic:blipFill>
                  <a:blip r:embed="rId2"/>
                  <a:srcRect b="0" l="0" r="75697" t="0"/>
                  <a:stretch>
                    <a:fillRect/>
                  </a:stretch>
                </pic:blipFill>
                <pic:spPr>
                  <a:xfrm>
                    <a:off x="0" y="0"/>
                    <a:ext cx="1064895" cy="5461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2089072</wp:posOffset>
          </wp:positionH>
          <wp:positionV relativeFrom="margin">
            <wp:posOffset>2546985</wp:posOffset>
          </wp:positionV>
          <wp:extent cx="5034915" cy="6355735"/>
          <wp:effectExtent b="0" l="0" r="0" t="0"/>
          <wp:wrapNone/>
          <wp:docPr id="14"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5034915" cy="635573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5017135</wp:posOffset>
          </wp:positionH>
          <wp:positionV relativeFrom="margin">
            <wp:posOffset>-770889</wp:posOffset>
          </wp:positionV>
          <wp:extent cx="647065" cy="291465"/>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7065" cy="29146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4782820</wp:posOffset>
          </wp:positionH>
          <wp:positionV relativeFrom="margin">
            <wp:posOffset>-926300</wp:posOffset>
          </wp:positionV>
          <wp:extent cx="72390" cy="535940"/>
          <wp:effectExtent b="0" l="0" r="0" t="0"/>
          <wp:wrapSquare wrapText="bothSides" distB="0" distT="0" distL="114300" distR="114300"/>
          <wp:docPr id="18" name="image4.png"/>
          <a:graphic>
            <a:graphicData uri="http://schemas.openxmlformats.org/drawingml/2006/picture">
              <pic:pic>
                <pic:nvPicPr>
                  <pic:cNvPr id="0" name="image4.png"/>
                  <pic:cNvPicPr preferRelativeResize="0"/>
                </pic:nvPicPr>
                <pic:blipFill>
                  <a:blip r:embed="rId2"/>
                  <a:srcRect b="0" l="46764" r="51853" t="0"/>
                  <a:stretch>
                    <a:fillRect/>
                  </a:stretch>
                </pic:blipFill>
                <pic:spPr>
                  <a:xfrm>
                    <a:off x="0" y="0"/>
                    <a:ext cx="72390" cy="53594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2405380</wp:posOffset>
          </wp:positionH>
          <wp:positionV relativeFrom="margin">
            <wp:posOffset>-865341</wp:posOffset>
          </wp:positionV>
          <wp:extent cx="2332990" cy="517525"/>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2"/>
                  <a:srcRect b="0" l="46764" r="0" t="0"/>
                  <a:stretch>
                    <a:fillRect/>
                  </a:stretch>
                </pic:blipFill>
                <pic:spPr>
                  <a:xfrm>
                    <a:off x="0" y="0"/>
                    <a:ext cx="2332990" cy="51752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1105535</wp:posOffset>
          </wp:positionH>
          <wp:positionV relativeFrom="margin">
            <wp:posOffset>-838199</wp:posOffset>
          </wp:positionV>
          <wp:extent cx="1219200" cy="482600"/>
          <wp:effectExtent b="0" l="0" r="0" t="0"/>
          <wp:wrapSquare wrapText="bothSides" distB="0" distT="0" distL="114300" distR="114300"/>
          <wp:docPr id="17" name="image5.png"/>
          <a:graphic>
            <a:graphicData uri="http://schemas.openxmlformats.org/drawingml/2006/picture">
              <pic:pic>
                <pic:nvPicPr>
                  <pic:cNvPr id="0" name="image5.png"/>
                  <pic:cNvPicPr preferRelativeResize="0"/>
                </pic:nvPicPr>
                <pic:blipFill>
                  <a:blip r:embed="rId3"/>
                  <a:srcRect b="0" l="0" r="0" t="0"/>
                  <a:stretch>
                    <a:fillRect/>
                  </a:stretch>
                </pic:blipFill>
                <pic:spPr>
                  <a:xfrm>
                    <a:off x="0" y="0"/>
                    <a:ext cx="1219200" cy="482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-8254</wp:posOffset>
          </wp:positionH>
          <wp:positionV relativeFrom="margin">
            <wp:posOffset>-883918</wp:posOffset>
          </wp:positionV>
          <wp:extent cx="1064895" cy="546100"/>
          <wp:effectExtent b="0" l="0" r="0" t="0"/>
          <wp:wrapSquare wrapText="bothSides" distB="0" distT="0" distL="114300" distR="114300"/>
          <wp:docPr id="9" name="image4.png"/>
          <a:graphic>
            <a:graphicData uri="http://schemas.openxmlformats.org/drawingml/2006/picture">
              <pic:pic>
                <pic:nvPicPr>
                  <pic:cNvPr id="0" name="image4.png"/>
                  <pic:cNvPicPr preferRelativeResize="0"/>
                </pic:nvPicPr>
                <pic:blipFill>
                  <a:blip r:embed="rId2"/>
                  <a:srcRect b="0" l="0" r="75697" t="0"/>
                  <a:stretch>
                    <a:fillRect/>
                  </a:stretch>
                </pic:blipFill>
                <pic:spPr>
                  <a:xfrm>
                    <a:off x="0" y="0"/>
                    <a:ext cx="1064895" cy="546100"/>
                  </a:xfrm>
                  <a:prstGeom prst="rect"/>
                  <a:ln/>
                </pic:spPr>
              </pic:pic>
            </a:graphicData>
          </a:graphic>
        </wp:anchor>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2089072</wp:posOffset>
          </wp:positionH>
          <wp:positionV relativeFrom="margin">
            <wp:posOffset>2546985</wp:posOffset>
          </wp:positionV>
          <wp:extent cx="5034915" cy="6355735"/>
          <wp:effectExtent b="0" l="0" r="0" t="0"/>
          <wp:wrapNone/>
          <wp:docPr id="15"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5034915" cy="635573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b w:val="1"/>
      <w:bCs w:val="1"/>
      <w:color w:val="000000"/>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