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360" w:lineRule="auto"/>
        <w:jc w:val="center"/>
        <w:rPr>
          <w:sz w:val="28"/>
          <w:szCs w:val="28"/>
        </w:rPr>
      </w:pPr>
      <w:r w:rsidDel="00000000" w:rsidR="00000000" w:rsidRPr="00000000">
        <w:rPr>
          <w:rtl w:val="0"/>
        </w:rPr>
      </w:r>
    </w:p>
    <w:p w:rsidR="00000000" w:rsidDel="00000000" w:rsidP="00000000" w:rsidRDefault="00000000" w:rsidRPr="00000000" w14:paraId="00000003">
      <w:pPr>
        <w:spacing w:line="360" w:lineRule="auto"/>
        <w:jc w:val="center"/>
        <w:rPr>
          <w:sz w:val="28"/>
          <w:szCs w:val="28"/>
        </w:rPr>
      </w:pPr>
      <w:r w:rsidDel="00000000" w:rsidR="00000000" w:rsidRPr="00000000">
        <w:rPr>
          <w:sz w:val="28"/>
          <w:szCs w:val="28"/>
          <w:rtl w:val="0"/>
        </w:rPr>
        <w:t xml:space="preserve">                </w:t>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1323340</wp:posOffset>
                </wp:positionH>
                <wp:positionV relativeFrom="paragraph">
                  <wp:posOffset>156846</wp:posOffset>
                </wp:positionV>
                <wp:extent cx="4044950" cy="19050"/>
                <wp:effectExtent b="0" l="0" r="0" t="0"/>
                <wp:wrapNone/>
                <wp:docPr id="4" name=""/>
                <a:graphic>
                  <a:graphicData uri="http://schemas.microsoft.com/office/word/2010/wordprocessingShape">
                    <wps:wsp>
                      <wps:cNvCnPr/>
                      <wps:spPr>
                        <a:xfrm>
                          <a:off x="3323525" y="3780000"/>
                          <a:ext cx="4044950" cy="0"/>
                        </a:xfrm>
                        <a:prstGeom prst="straightConnector1">
                          <a:avLst/>
                        </a:prstGeom>
                        <a:noFill/>
                        <a:ln cap="flat" cmpd="sng" w="19050">
                          <a:solidFill>
                            <a:srgbClr val="9BBB59"/>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1323340</wp:posOffset>
                </wp:positionH>
                <wp:positionV relativeFrom="paragraph">
                  <wp:posOffset>156846</wp:posOffset>
                </wp:positionV>
                <wp:extent cx="4044950" cy="19050"/>
                <wp:effectExtent b="0" l="0" r="0" t="0"/>
                <wp:wrapNone/>
                <wp:docPr id="4"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4044950" cy="19050"/>
                        </a:xfrm>
                        <a:prstGeom prst="rect"/>
                        <a:ln/>
                      </pic:spPr>
                    </pic:pic>
                  </a:graphicData>
                </a:graphic>
              </wp:anchor>
            </w:drawing>
          </mc:Fallback>
        </mc:AlternateContent>
      </w:r>
    </w:p>
    <w:p w:rsidR="00000000" w:rsidDel="00000000" w:rsidP="00000000" w:rsidRDefault="00000000" w:rsidRPr="00000000" w14:paraId="00000004">
      <w:pPr>
        <w:spacing w:line="360" w:lineRule="auto"/>
        <w:jc w:val="center"/>
        <w:rPr>
          <w:sz w:val="28"/>
          <w:szCs w:val="28"/>
        </w:rPr>
      </w:pPr>
      <w:r w:rsidDel="00000000" w:rsidR="00000000" w:rsidRPr="00000000">
        <w:rPr>
          <w:sz w:val="28"/>
          <w:szCs w:val="28"/>
          <w:rtl w:val="0"/>
        </w:rPr>
        <w:t xml:space="preserve">               </w:t>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1451610</wp:posOffset>
                </wp:positionH>
                <wp:positionV relativeFrom="paragraph">
                  <wp:posOffset>38736</wp:posOffset>
                </wp:positionV>
                <wp:extent cx="3788410" cy="19050"/>
                <wp:effectExtent b="0" l="0" r="0" t="0"/>
                <wp:wrapNone/>
                <wp:docPr id="5" name=""/>
                <a:graphic>
                  <a:graphicData uri="http://schemas.microsoft.com/office/word/2010/wordprocessingShape">
                    <wps:wsp>
                      <wps:cNvCnPr/>
                      <wps:spPr>
                        <a:xfrm>
                          <a:off x="3451795" y="3780000"/>
                          <a:ext cx="3788410" cy="0"/>
                        </a:xfrm>
                        <a:prstGeom prst="straightConnector1">
                          <a:avLst/>
                        </a:prstGeom>
                        <a:noFill/>
                        <a:ln cap="flat" cmpd="sng" w="19050">
                          <a:solidFill>
                            <a:srgbClr val="9BBB59"/>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1451610</wp:posOffset>
                </wp:positionH>
                <wp:positionV relativeFrom="paragraph">
                  <wp:posOffset>38736</wp:posOffset>
                </wp:positionV>
                <wp:extent cx="3788410" cy="19050"/>
                <wp:effectExtent b="0" l="0" r="0" t="0"/>
                <wp:wrapNone/>
                <wp:docPr id="5"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78841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299" distR="114299" hidden="0" layoutInCell="1" locked="0" relativeHeight="0" simplePos="0">
                <wp:simplePos x="0" y="0"/>
                <wp:positionH relativeFrom="column">
                  <wp:posOffset>111126</wp:posOffset>
                </wp:positionH>
                <wp:positionV relativeFrom="paragraph">
                  <wp:posOffset>64135</wp:posOffset>
                </wp:positionV>
                <wp:extent cx="25400" cy="5805170"/>
                <wp:effectExtent b="0" l="0" r="0" t="0"/>
                <wp:wrapNone/>
                <wp:docPr id="2" name=""/>
                <a:graphic>
                  <a:graphicData uri="http://schemas.microsoft.com/office/word/2010/wordprocessingShape">
                    <wps:wsp>
                      <wps:cNvCnPr/>
                      <wps:spPr>
                        <a:xfrm>
                          <a:off x="5346000" y="877415"/>
                          <a:ext cx="0" cy="5805170"/>
                        </a:xfrm>
                        <a:prstGeom prst="straightConnector1">
                          <a:avLst/>
                        </a:prstGeom>
                        <a:noFill/>
                        <a:ln cap="flat" cmpd="sng" w="25400">
                          <a:solidFill>
                            <a:srgbClr val="9BBB59"/>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a:graphicData>
                </a:graphic>
              </wp:anchor>
            </w:drawing>
          </mc:Choice>
          <mc:Fallback>
            <w:drawing>
              <wp:anchor allowOverlap="1" behindDoc="0" distB="0" distT="0" distL="114299" distR="114299" hidden="0" layoutInCell="1" locked="0" relativeHeight="0" simplePos="0">
                <wp:simplePos x="0" y="0"/>
                <wp:positionH relativeFrom="column">
                  <wp:posOffset>111126</wp:posOffset>
                </wp:positionH>
                <wp:positionV relativeFrom="paragraph">
                  <wp:posOffset>64135</wp:posOffset>
                </wp:positionV>
                <wp:extent cx="25400" cy="5805170"/>
                <wp:effectExtent b="0" l="0" r="0" t="0"/>
                <wp:wrapNone/>
                <wp:docPr id="2"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25400" cy="5805170"/>
                        </a:xfrm>
                        <a:prstGeom prst="rect"/>
                        <a:ln/>
                      </pic:spPr>
                    </pic:pic>
                  </a:graphicData>
                </a:graphic>
              </wp:anchor>
            </w:drawing>
          </mc:Fallback>
        </mc:AlternateContent>
      </w:r>
    </w:p>
    <w:p w:rsidR="00000000" w:rsidDel="00000000" w:rsidP="00000000" w:rsidRDefault="00000000" w:rsidRPr="00000000" w14:paraId="00000005">
      <w:pPr>
        <w:spacing w:line="360" w:lineRule="auto"/>
        <w:jc w:val="center"/>
        <w:rPr>
          <w:b w:val="1"/>
          <w:bCs w:val="1"/>
          <w:sz w:val="28"/>
          <w:szCs w:val="28"/>
        </w:rPr>
      </w:pPr>
      <w:r w:rsidDel="00000000" w:rsidR="00000000" w:rsidRPr="00000000">
        <w:rPr>
          <w:b w:val="1"/>
          <w:bCs w:val="1"/>
          <w:sz w:val="28"/>
          <w:szCs w:val="28"/>
          <w:rtl w:val="0"/>
        </w:rPr>
        <w:t xml:space="preserve">             UNIVERSIDAD TECNOLÓGICA DEL VALLE DE TOLUCA</w:t>
      </w:r>
    </w:p>
    <w:p w:rsidR="00000000" w:rsidDel="00000000" w:rsidP="00000000" w:rsidRDefault="00000000" w:rsidRPr="00000000" w14:paraId="00000006">
      <w:pPr>
        <w:spacing w:line="360" w:lineRule="auto"/>
        <w:ind w:left="1134" w:firstLine="0"/>
        <w:jc w:val="center"/>
        <w:rPr>
          <w:b w:val="1"/>
          <w:bCs w:val="1"/>
        </w:rPr>
      </w:pPr>
      <w:r w:rsidDel="00000000" w:rsidR="00000000" w:rsidRPr="00000000">
        <w:rPr>
          <w:b w:val="1"/>
          <w:bCs w:val="1"/>
          <w:rtl w:val="0"/>
        </w:rPr>
        <w:t xml:space="preserve">Dirección de Carrera de Tecnologías de la Informació</w:t>
      </w:r>
      <w:r w:rsidDel="00000000" w:rsidR="00000000" w:rsidRPr="00000000">
        <mc:AlternateContent>
          <mc:Choice Requires="wpg">
            <w:drawing>
              <wp:anchor allowOverlap="1" behindDoc="0" distB="0" distT="0" distL="114299" distR="114299" hidden="0" layoutInCell="1" locked="0" relativeHeight="0" simplePos="0">
                <wp:simplePos x="0" y="0"/>
                <wp:positionH relativeFrom="column">
                  <wp:posOffset>361315</wp:posOffset>
                </wp:positionH>
                <wp:positionV relativeFrom="paragraph">
                  <wp:posOffset>207314</wp:posOffset>
                </wp:positionV>
                <wp:extent cx="25400" cy="4986655"/>
                <wp:effectExtent b="0" l="0" r="0" t="0"/>
                <wp:wrapNone/>
                <wp:docPr id="1" name=""/>
                <a:graphic>
                  <a:graphicData uri="http://schemas.microsoft.com/office/word/2010/wordprocessingShape">
                    <wps:wsp>
                      <wps:cNvCnPr/>
                      <wps:spPr>
                        <a:xfrm>
                          <a:off x="5346000" y="1286673"/>
                          <a:ext cx="0" cy="4986655"/>
                        </a:xfrm>
                        <a:prstGeom prst="straightConnector1">
                          <a:avLst/>
                        </a:prstGeom>
                        <a:noFill/>
                        <a:ln cap="flat" cmpd="sng" w="25400">
                          <a:solidFill>
                            <a:srgbClr val="9BBB59"/>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a:graphicData>
                </a:graphic>
              </wp:anchor>
            </w:drawing>
          </mc:Choice>
          <mc:Fallback>
            <w:drawing>
              <wp:anchor allowOverlap="1" behindDoc="0" distB="0" distT="0" distL="114299" distR="114299" hidden="0" layoutInCell="1" locked="0" relativeHeight="0" simplePos="0">
                <wp:simplePos x="0" y="0"/>
                <wp:positionH relativeFrom="column">
                  <wp:posOffset>361315</wp:posOffset>
                </wp:positionH>
                <wp:positionV relativeFrom="paragraph">
                  <wp:posOffset>207314</wp:posOffset>
                </wp:positionV>
                <wp:extent cx="25400" cy="4986655"/>
                <wp:effectExtent b="0" l="0" r="0" t="0"/>
                <wp:wrapNone/>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25400" cy="4986655"/>
                        </a:xfrm>
                        <a:prstGeom prst="rect"/>
                        <a:ln/>
                      </pic:spPr>
                    </pic:pic>
                  </a:graphicData>
                </a:graphic>
              </wp:anchor>
            </w:drawing>
          </mc:Fallback>
        </mc:AlternateContent>
      </w:r>
    </w:p>
    <w:p w:rsidR="00000000" w:rsidDel="00000000" w:rsidP="00000000" w:rsidRDefault="00000000" w:rsidRPr="00000000" w14:paraId="00000007">
      <w:pPr>
        <w:spacing w:line="360" w:lineRule="auto"/>
        <w:ind w:left="1134" w:firstLine="0"/>
        <w:jc w:val="center"/>
        <w:rPr>
          <w:b w:val="1"/>
          <w:bCs w:val="1"/>
          <w:sz w:val="18"/>
          <w:szCs w:val="18"/>
        </w:rPr>
      </w:pPr>
      <w:r w:rsidDel="00000000" w:rsidR="00000000" w:rsidRPr="00000000">
        <w:rPr>
          <w:b w:val="1"/>
          <w:bCs w:val="1"/>
          <w:sz w:val="18"/>
          <w:szCs w:val="18"/>
          <w:rtl w:val="0"/>
        </w:rPr>
        <w:t xml:space="preserve">Ingeniería en Desarrollo y Gestión de Software</w:t>
      </w:r>
    </w:p>
    <w:p w:rsidR="00000000" w:rsidDel="00000000" w:rsidP="00000000" w:rsidRDefault="00000000" w:rsidRPr="00000000" w14:paraId="00000008">
      <w:pPr>
        <w:spacing w:after="120" w:before="480" w:line="360" w:lineRule="auto"/>
        <w:ind w:left="1134" w:firstLine="0"/>
        <w:jc w:val="center"/>
        <w:rPr>
          <w:b w:val="1"/>
          <w:bCs w:val="1"/>
          <w:sz w:val="28"/>
          <w:szCs w:val="28"/>
        </w:rPr>
      </w:pPr>
      <w:r w:rsidDel="00000000" w:rsidR="00000000" w:rsidRPr="00000000">
        <w:rPr>
          <w:b/>
          <w:bCs w:val="1"/>
          <w:sz w:val="28"/>
          <w:szCs w:val="28"/>
          <w:rtl w:val="0"/>
        </w:rPr>
        <w:t>Actividad 09: Diseño y configuración de un CI Pipeline</w:t>
      </w:r>
    </w:p>
    <w:p w:rsidR="00000000" w:rsidDel="00000000" w:rsidP="00000000" w:rsidRDefault="00000000" w:rsidRPr="00000000" w14:paraId="00000009">
      <w:pPr>
        <w:spacing w:after="120" w:before="120" w:line="360" w:lineRule="auto"/>
        <w:ind w:left="1134" w:firstLine="0"/>
        <w:jc w:val="center"/>
        <w:rPr>
          <w:color w:val="ff0000"/>
        </w:rPr>
      </w:pPr>
      <w:r w:rsidDel="00000000" w:rsidR="00000000" w:rsidRPr="00000000">
        <w:rPr>
          <w:b/>
          <w:bCs w:val="1"/>
          <w:sz w:val="24"/>
          <w:szCs w:val="20"/>
          <w:rtl w:val="0"/>
        </w:rPr>
        <w:t>Villaseñor Dorantes, Leonardo</w:t>
      </w:r>
      <w:r w:rsidDel="00000000" w:rsidR="00000000" w:rsidRPr="00000000">
        <w:rPr>
          <w:rtl w:val="0"/>
        </w:rPr>
      </w:r>
    </w:p>
    <w:p w:rsidR="00000000" w:rsidDel="00000000" w:rsidP="00000000" w:rsidRDefault="00000000" w:rsidRPr="00000000" w14:paraId="0000000A">
      <w:pPr>
        <w:spacing w:after="120" w:before="120" w:line="360" w:lineRule="auto"/>
        <w:ind w:left="2124" w:firstLine="707.9999999999998"/>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00B">
      <w:pPr>
        <w:spacing w:after="120" w:before="120" w:lineRule="auto"/>
        <w:rPr>
          <w:color w:val="000000"/>
          <w:sz w:val="20"/>
          <w:szCs w:val="20"/>
        </w:rPr>
      </w:pPr>
      <w:r w:rsidDel="00000000" w:rsidR="00000000" w:rsidRPr="00000000">
        <w:rPr>
          <w:rtl w:val="0"/>
        </w:rPr>
      </w:r>
    </w:p>
    <w:p w:rsidR="00000000" w:rsidDel="00000000" w:rsidP="00000000" w:rsidRDefault="00000000" w:rsidRPr="00000000" w14:paraId="0000000C">
      <w:pPr>
        <w:spacing w:after="120" w:before="120" w:line="360" w:lineRule="auto"/>
        <w:ind w:left="1134" w:firstLine="0"/>
        <w:jc w:val="center"/>
        <w:rPr>
          <w:b w:val="1"/>
          <w:bCs w:val="1"/>
          <w:sz w:val="20"/>
          <w:szCs w:val="20"/>
        </w:rPr>
      </w:pPr>
      <w:r w:rsidDel="00000000" w:rsidR="00000000" w:rsidRPr="00000000">
        <w:rPr>
          <w:b/>
          <w:bCs w:val="1"/>
          <w:sz w:val="20"/>
          <w:szCs w:val="20"/>
          <w:rtl w:val="0"/>
        </w:rPr>
        <w:t>Grupo: IDGS 102</w:t>
      </w:r>
    </w:p>
    <w:p w:rsidR="00000000" w:rsidDel="00000000" w:rsidP="00000000" w:rsidRDefault="00000000" w:rsidRPr="00000000" w14:paraId="0000000D">
      <w:pPr>
        <w:spacing w:after="120" w:before="120" w:lineRule="auto"/>
        <w:ind w:left="1134" w:firstLine="0"/>
        <w:jc w:val="center"/>
        <w:rPr>
          <w:sz w:val="20"/>
          <w:szCs w:val="20"/>
        </w:rPr>
      </w:pPr>
      <w:r w:rsidDel="00000000" w:rsidR="00000000" w:rsidRPr="00000000">
        <w:rPr>
          <w:rtl w:val="0"/>
        </w:rPr>
      </w:r>
    </w:p>
    <w:p w:rsidR="00000000" w:rsidDel="00000000" w:rsidP="00000000" w:rsidRDefault="00000000" w:rsidRPr="00000000" w14:paraId="0000000E">
      <w:pPr>
        <w:spacing w:after="120" w:before="240" w:line="360" w:lineRule="auto"/>
        <w:ind w:left="1134" w:firstLine="0"/>
        <w:jc w:val="center"/>
        <w:rPr>
          <w:b w:val="1"/>
          <w:bCs w:val="1"/>
          <w:sz w:val="20"/>
          <w:szCs w:val="20"/>
        </w:rPr>
      </w:pPr>
      <w:r w:rsidDel="00000000" w:rsidR="00000000" w:rsidRPr="00000000">
        <w:rPr>
          <w:b/>
          <w:bCs w:val="1"/>
          <w:sz w:val="20"/>
          <w:szCs w:val="20"/>
          <w:rtl w:val="0"/>
        </w:rPr>
        <w:t>Cuatrimestre: Septiembre – Diciembre 2026</w:t>
      </w:r>
    </w:p>
    <w:p w:rsidR="00000000" w:rsidDel="00000000" w:rsidP="00000000" w:rsidRDefault="00000000" w:rsidRPr="00000000" w14:paraId="0000000F">
      <w:pPr>
        <w:spacing w:after="120" w:before="120" w:lineRule="auto"/>
        <w:ind w:left="1134" w:firstLine="0"/>
        <w:jc w:val="center"/>
        <w:rPr>
          <w:sz w:val="20"/>
          <w:szCs w:val="20"/>
        </w:rPr>
      </w:pPr>
      <w:r w:rsidDel="00000000" w:rsidR="00000000" w:rsidRPr="00000000">
        <w:rPr>
          <w:rtl w:val="0"/>
        </w:rPr>
      </w:r>
    </w:p>
    <w:p w:rsidR="00000000" w:rsidDel="00000000" w:rsidP="00000000" w:rsidRDefault="00000000" w:rsidRPr="00000000" w14:paraId="00000010">
      <w:pPr>
        <w:spacing w:after="120" w:before="120" w:line="360" w:lineRule="auto"/>
        <w:ind w:left="1134" w:firstLine="0"/>
        <w:jc w:val="center"/>
        <w:rPr>
          <w:b w:val="1"/>
          <w:bCs w:val="1"/>
          <w:sz w:val="20"/>
          <w:szCs w:val="20"/>
        </w:rPr>
      </w:pPr>
      <w:r w:rsidDel="00000000" w:rsidR="00000000" w:rsidRPr="00000000">
        <w:rPr>
          <w:b w:val="1"/>
          <w:bCs w:val="1"/>
          <w:sz w:val="20"/>
          <w:szCs w:val="20"/>
          <w:rtl w:val="0"/>
        </w:rPr>
        <w:t xml:space="preserve">Lugar</w:t>
      </w:r>
    </w:p>
    <w:p w:rsidR="00000000" w:rsidDel="00000000" w:rsidP="00000000" w:rsidRDefault="00000000" w:rsidRPr="00000000" w14:paraId="00000011">
      <w:pPr>
        <w:spacing w:after="120" w:before="120" w:lineRule="auto"/>
        <w:ind w:left="1134" w:firstLine="0"/>
        <w:jc w:val="center"/>
        <w:rPr/>
      </w:pPr>
      <w:r w:rsidDel="00000000" w:rsidR="00000000" w:rsidRPr="00000000">
        <w:rPr>
          <w:sz w:val="20"/>
          <w:szCs w:val="20"/>
          <w:rtl w:val="0"/>
        </w:rPr>
        <w:t xml:space="preserve">Santa María Atarasquillo, Lerma, México.</w:t>
      </w:r>
      <w:r w:rsidDel="00000000" w:rsidR="00000000" w:rsidRPr="00000000">
        <w:rPr>
          <w:rtl w:val="0"/>
        </w:rPr>
      </w:r>
    </w:p>
    <w:p w:rsidR="00000000" w:rsidDel="00000000" w:rsidP="00000000" w:rsidRDefault="00000000" w:rsidRPr="00000000" w14:paraId="00000012">
      <w:pPr>
        <w:spacing w:after="120" w:before="120" w:line="360" w:lineRule="auto"/>
        <w:ind w:left="1134" w:firstLine="0"/>
        <w:rPr>
          <w:b w:val="1"/>
          <w:bCs w:val="1"/>
          <w:sz w:val="20"/>
          <w:szCs w:val="20"/>
        </w:rPr>
      </w:pPr>
      <w:r w:rsidDel="00000000" w:rsidR="00000000" w:rsidRPr="00000000">
        <w:rPr>
          <w:rtl w:val="0"/>
        </w:rPr>
      </w:r>
    </w:p>
    <w:p w:rsidR="00000000" w:rsidDel="00000000" w:rsidP="00000000" w:rsidRDefault="00000000" w:rsidRPr="00000000" w14:paraId="00000013">
      <w:pPr>
        <w:spacing w:after="120" w:before="120" w:line="360" w:lineRule="auto"/>
        <w:ind w:left="1134" w:firstLine="0"/>
        <w:jc w:val="center"/>
        <w:rPr>
          <w:b w:val="1"/>
          <w:bCs w:val="1"/>
          <w:sz w:val="20"/>
          <w:szCs w:val="20"/>
        </w:rPr>
      </w:pPr>
      <w:r w:rsidDel="00000000" w:rsidR="00000000" w:rsidRPr="00000000">
        <w:rPr>
          <w:b w:val="1"/>
          <w:bCs w:val="1"/>
          <w:sz w:val="20"/>
          <w:szCs w:val="20"/>
          <w:rtl w:val="0"/>
        </w:rPr>
        <w:t xml:space="preserve">Fecha de Entrega</w:t>
      </w:r>
    </w:p>
    <w:p w:rsidR="00000000" w:rsidDel="00000000" w:rsidP="00000000" w:rsidRDefault="00000000" w:rsidRPr="00000000" w14:paraId="00000014">
      <w:pPr>
        <w:spacing w:after="240" w:before="120" w:lineRule="auto"/>
        <w:ind w:left="1134" w:firstLine="0"/>
        <w:jc w:val="center"/>
        <w:rPr>
          <w:color w:val="000000"/>
          <w:sz w:val="20"/>
          <w:szCs w:val="20"/>
        </w:rPr>
        <w:sectPr>
          <w:headerReference r:id="rId7" w:type="default"/>
          <w:footerReference r:id="rId8" w:type="default"/>
          <w:pgSz w:h="15840" w:w="12240" w:orient="portrait"/>
          <w:pgMar w:bottom="1418" w:top="1418" w:left="851" w:right="851" w:header="709" w:footer="709"/>
          <w:pgNumType w:start="1"/>
        </w:sectPr>
      </w:pPr>
      <w:r w:rsidDel="00000000" w:rsidR="00000000" w:rsidRPr="00000000">
        <w:rPr>
          <w:color w:val="000000"/>
          <w:sz w:val="20"/>
          <w:szCs w:val="20"/>
          <w:rtl w:val="0"/>
        </w:rPr>
        <w:t>23 de octubre de 2026</w:t>
      </w:r>
      <w:r w:rsidDel="00000000" w:rsidR="00000000" w:rsidRPr="00000000">
        <w:rPr>
          <w:sz w:val="20"/>
          <w:szCs w:val="20"/>
          <w:rtl w:val="0"/>
        </w:rPr>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
        <w:br w:type="page"/>
      </w:r>
    </w:p>
    <w:p>
      <w:pPr>
        <w:spacing w:before="280" w:after="160"/>
      </w:pPr>
      <w:r>
        <w:rPr>
          <w:rFonts w:ascii="Calibri" w:hAnsi="Calibri" w:cs="Calibri"/>
          <w:b/>
          <w:color w:val="1F4E79"/>
          <w:sz w:val="28"/>
        </w:rPr>
        <w:t>1. Introducción</w:t>
      </w:r>
    </w:p>
    <w:p>
      <w:pPr>
        <w:spacing w:after="120" w:line="276" w:lineRule="auto"/>
        <w:jc w:val="both"/>
      </w:pPr>
      <w:r>
        <w:rPr>
          <w:rFonts w:ascii="Calibri" w:hAnsi="Calibri" w:cs="Calibri"/>
          <w:b w:val="0"/>
          <w:sz w:val="22"/>
        </w:rPr>
        <w:t>Esta práctica resuelve, sobre el proyecto Arkana Cards seleccionado en la Actividad 08, el diseño y la configuración de un pipeline de integración continua. El problema de partida era que la instalación de dependencias, la preparación del entorno Laravel y la ejecución de pruebas se hacían a mano: un olvido o un entorno distinto bastaba para integrar un cambio defectuoso. La solución implementada automatiza el flujo de la imagen de referencia —Checkout, Preparación, Build, Test y Resultados— con GitHub Actions, PHPUnit y PHPStan, de modo que cada push o pull request a main quede aprobado o rechazado de forma objetiva.</w:t>
      </w:r>
    </w:p>
    <w:p>
      <w:pPr>
        <w:spacing w:after="120" w:line="276" w:lineRule="auto"/>
        <w:jc w:val="both"/>
      </w:pPr>
      <w:r>
        <w:rPr>
          <w:rFonts w:ascii="Calibri" w:hAnsi="Calibri" w:cs="Calibri"/>
          <w:b w:val="0"/>
          <w:sz w:val="22"/>
        </w:rPr>
        <w:t>El repositorio incluye el código fuente, el archivo .github/workflows/ci.yml, las pruebas automatizadas, los scripts de preparación y verificación, este diagrama y las evidencias de ejecución.</w:t>
      </w:r>
    </w:p>
    <w:p>
      <w:pPr>
        <w:spacing w:before="280" w:after="160"/>
      </w:pPr>
      <w:r>
        <w:rPr>
          <w:rFonts w:ascii="Calibri" w:hAnsi="Calibri" w:cs="Calibri"/>
          <w:b/>
          <w:color w:val="1F4E79"/>
          <w:sz w:val="28"/>
        </w:rPr>
        <w:t>2. Parte 1. Diseño del pipeline</w:t>
      </w:r>
    </w:p>
    <w:p>
      <w:pPr>
        <w:spacing w:before="280" w:after="160"/>
      </w:pPr>
      <w:r>
        <w:rPr>
          <w:rFonts w:ascii="Calibri" w:hAnsi="Calibri" w:cs="Calibri"/>
          <w:b/>
          <w:color w:val="2E75B6"/>
          <w:sz w:val="24"/>
        </w:rPr>
        <w:t>2.1 Pasos que antes se hacían de forma manual</w:t>
      </w:r>
    </w:p>
    <w:tbl>
      <w:tblPr>
        <w:tblW w:type="auto" w:w="0"/>
        <w:jc w:val="center"/>
        <w:tblLook w:firstColumn="1" w:firstRow="1" w:lastColumn="0" w:lastRow="0" w:noHBand="0" w:noVBand="1" w:val="04A0"/>
        <w:tblBorders>
          <w:top w:val="single" w:sz="8" w:space="0" w:color="1F4E79"/>
          <w:left w:val="single" w:sz="8" w:space="0" w:color="1F4E79"/>
          <w:bottom w:val="single" w:sz="8" w:space="0" w:color="1F4E79"/>
          <w:right w:val="single" w:sz="8" w:space="0" w:color="1F4E79"/>
          <w:insideH w:val="single" w:sz="8" w:space="0" w:color="1F4E79"/>
          <w:insideV w:val="single" w:sz="8" w:space="0" w:color="1F4E79"/>
        </w:tblBorders>
      </w:tblPr>
      <w:tblGrid>
        <w:gridCol w:w="3135"/>
        <w:gridCol w:w="3135"/>
        <w:gridCol w:w="3135"/>
      </w:tblGrid>
      <w:tr>
        <w:tc>
          <w:tcPr>
            <w:tcW w:type="dxa" w:w="3168"/>
            <w:shd w:fill="1F4E79" w:val="clear"/>
            <w:vAlign w:val="center"/>
          </w:tcPr>
          <w:p>
            <w:pPr>
              <w:jc w:val="center"/>
            </w:pPr>
            <w:r>
              <w:rPr>
                <w:rFonts w:ascii="Calibri" w:hAnsi="Calibri" w:cs="Calibri"/>
                <w:b/>
                <w:color w:val="FFFFFF"/>
                <w:sz w:val="18"/>
              </w:rPr>
              <w:t>Paso manual</w:t>
            </w:r>
          </w:p>
        </w:tc>
        <w:tc>
          <w:tcPr>
            <w:tcW w:type="dxa" w:w="3600"/>
            <w:shd w:fill="1F4E79" w:val="clear"/>
            <w:vAlign w:val="center"/>
          </w:tcPr>
          <w:p>
            <w:pPr>
              <w:jc w:val="center"/>
            </w:pPr>
            <w:r>
              <w:rPr>
                <w:rFonts w:ascii="Calibri" w:hAnsi="Calibri" w:cs="Calibri"/>
                <w:b/>
                <w:color w:val="FFFFFF"/>
                <w:sz w:val="18"/>
              </w:rPr>
              <w:t>Comando o acción</w:t>
            </w:r>
          </w:p>
        </w:tc>
        <w:tc>
          <w:tcPr>
            <w:tcW w:type="dxa" w:w="3024"/>
            <w:shd w:fill="1F4E79" w:val="clear"/>
            <w:vAlign w:val="center"/>
          </w:tcPr>
          <w:p>
            <w:pPr>
              <w:jc w:val="center"/>
            </w:pPr>
            <w:r>
              <w:rPr>
                <w:rFonts w:ascii="Calibri" w:hAnsi="Calibri" w:cs="Calibri"/>
                <w:b/>
                <w:color w:val="FFFFFF"/>
                <w:sz w:val="18"/>
              </w:rPr>
              <w:t>Riesgo si se omite</w:t>
            </w:r>
          </w:p>
        </w:tc>
      </w:tr>
      <w:tr>
        <w:tc>
          <w:tcPr>
            <w:tcW w:type="dxa" w:w="3168"/>
            <w:vAlign w:val="center"/>
          </w:tcPr>
          <w:p>
            <w:pPr>
              <w:jc w:val="left"/>
            </w:pPr>
            <w:r>
              <w:rPr>
                <w:rFonts w:ascii="Calibri" w:hAnsi="Calibri" w:cs="Calibri"/>
                <w:b w:val="0"/>
                <w:sz w:val="16"/>
              </w:rPr>
              <w:t>Clonar o actualizar el código</w:t>
            </w:r>
          </w:p>
        </w:tc>
        <w:tc>
          <w:tcPr>
            <w:tcW w:type="dxa" w:w="3600"/>
            <w:vAlign w:val="center"/>
          </w:tcPr>
          <w:p>
            <w:pPr>
              <w:jc w:val="left"/>
            </w:pPr>
            <w:r>
              <w:rPr>
                <w:rFonts w:ascii="Calibri" w:hAnsi="Calibri" w:cs="Calibri"/>
                <w:b w:val="0"/>
                <w:sz w:val="16"/>
              </w:rPr>
              <w:t>git clone / git pull</w:t>
            </w:r>
          </w:p>
        </w:tc>
        <w:tc>
          <w:tcPr>
            <w:tcW w:type="dxa" w:w="3024"/>
            <w:vAlign w:val="center"/>
          </w:tcPr>
          <w:p>
            <w:pPr>
              <w:jc w:val="left"/>
            </w:pPr>
            <w:r>
              <w:rPr>
                <w:rFonts w:ascii="Calibri" w:hAnsi="Calibri" w:cs="Calibri"/>
                <w:b w:val="0"/>
                <w:sz w:val="16"/>
              </w:rPr>
              <w:t>Se prueba una versión distinta a la del PR.</w:t>
            </w:r>
          </w:p>
        </w:tc>
      </w:tr>
      <w:tr>
        <w:tc>
          <w:tcPr>
            <w:tcW w:type="dxa" w:w="3168"/>
            <w:shd w:fill="D6E3F0" w:val="clear"/>
            <w:vAlign w:val="center"/>
          </w:tcPr>
          <w:p>
            <w:pPr>
              <w:jc w:val="left"/>
            </w:pPr>
            <w:r>
              <w:rPr>
                <w:rFonts w:ascii="Calibri" w:hAnsi="Calibri" w:cs="Calibri"/>
                <w:b w:val="0"/>
                <w:sz w:val="16"/>
              </w:rPr>
              <w:t>Instalar PHP y extensiones</w:t>
            </w:r>
          </w:p>
        </w:tc>
        <w:tc>
          <w:tcPr>
            <w:tcW w:type="dxa" w:w="3600"/>
            <w:shd w:fill="D6E3F0" w:val="clear"/>
            <w:vAlign w:val="center"/>
          </w:tcPr>
          <w:p>
            <w:pPr>
              <w:jc w:val="left"/>
            </w:pPr>
            <w:r>
              <w:rPr>
                <w:rFonts w:ascii="Calibri" w:hAnsi="Calibri" w:cs="Calibri"/>
                <w:b w:val="0"/>
                <w:sz w:val="16"/>
              </w:rPr>
              <w:t>Instalación local de PHP 8.2</w:t>
            </w:r>
          </w:p>
        </w:tc>
        <w:tc>
          <w:tcPr>
            <w:tcW w:type="dxa" w:w="3024"/>
            <w:shd w:fill="D6E3F0" w:val="clear"/>
            <w:vAlign w:val="center"/>
          </w:tcPr>
          <w:p>
            <w:pPr>
              <w:jc w:val="left"/>
            </w:pPr>
            <w:r>
              <w:rPr>
                <w:rFonts w:ascii="Calibri" w:hAnsi="Calibri" w:cs="Calibri"/>
                <w:b w:val="0"/>
                <w:sz w:val="16"/>
              </w:rPr>
              <w:t>El compañero no reproduce el mismo entorno.</w:t>
            </w:r>
          </w:p>
        </w:tc>
      </w:tr>
      <w:tr>
        <w:tc>
          <w:tcPr>
            <w:tcW w:type="dxa" w:w="3168"/>
            <w:vAlign w:val="center"/>
          </w:tcPr>
          <w:p>
            <w:pPr>
              <w:jc w:val="left"/>
            </w:pPr>
            <w:r>
              <w:rPr>
                <w:rFonts w:ascii="Calibri" w:hAnsi="Calibri" w:cs="Calibri"/>
                <w:b w:val="0"/>
                <w:sz w:val="16"/>
              </w:rPr>
              <w:t>Instalar dependencias PHP</w:t>
            </w:r>
          </w:p>
        </w:tc>
        <w:tc>
          <w:tcPr>
            <w:tcW w:type="dxa" w:w="3600"/>
            <w:vAlign w:val="center"/>
          </w:tcPr>
          <w:p>
            <w:pPr>
              <w:jc w:val="left"/>
            </w:pPr>
            <w:r>
              <w:rPr>
                <w:rFonts w:ascii="Calibri" w:hAnsi="Calibri" w:cs="Calibri"/>
                <w:b w:val="0"/>
                <w:sz w:val="16"/>
              </w:rPr>
              <w:t>composer install</w:t>
            </w:r>
          </w:p>
        </w:tc>
        <w:tc>
          <w:tcPr>
            <w:tcW w:type="dxa" w:w="3024"/>
            <w:vAlign w:val="center"/>
          </w:tcPr>
          <w:p>
            <w:pPr>
              <w:jc w:val="left"/>
            </w:pPr>
            <w:r>
              <w:rPr>
                <w:rFonts w:ascii="Calibri" w:hAnsi="Calibri" w:cs="Calibri"/>
                <w:b w:val="0"/>
                <w:sz w:val="16"/>
              </w:rPr>
              <w:t>Falla artisan o faltan librerías de prueba.</w:t>
            </w:r>
          </w:p>
        </w:tc>
      </w:tr>
      <w:tr>
        <w:tc>
          <w:tcPr>
            <w:tcW w:type="dxa" w:w="3168"/>
            <w:shd w:fill="D6E3F0" w:val="clear"/>
            <w:vAlign w:val="center"/>
          </w:tcPr>
          <w:p>
            <w:pPr>
              <w:jc w:val="left"/>
            </w:pPr>
            <w:r>
              <w:rPr>
                <w:rFonts w:ascii="Calibri" w:hAnsi="Calibri" w:cs="Calibri"/>
                <w:b w:val="0"/>
                <w:sz w:val="16"/>
              </w:rPr>
              <w:t>Crear .env y la APP_KEY</w:t>
            </w:r>
          </w:p>
        </w:tc>
        <w:tc>
          <w:tcPr>
            <w:tcW w:type="dxa" w:w="3600"/>
            <w:shd w:fill="D6E3F0" w:val="clear"/>
            <w:vAlign w:val="center"/>
          </w:tcPr>
          <w:p>
            <w:pPr>
              <w:jc w:val="left"/>
            </w:pPr>
            <w:r>
              <w:rPr>
                <w:rFonts w:ascii="Calibri" w:hAnsi="Calibri" w:cs="Calibri"/>
                <w:b w:val="0"/>
                <w:sz w:val="16"/>
              </w:rPr>
              <w:t>copy .env.example .env &amp;&amp; php artisan key:generate</w:t>
            </w:r>
          </w:p>
        </w:tc>
        <w:tc>
          <w:tcPr>
            <w:tcW w:type="dxa" w:w="3024"/>
            <w:shd w:fill="D6E3F0" w:val="clear"/>
            <w:vAlign w:val="center"/>
          </w:tcPr>
          <w:p>
            <w:pPr>
              <w:jc w:val="left"/>
            </w:pPr>
            <w:r>
              <w:rPr>
                <w:rFonts w:ascii="Calibri" w:hAnsi="Calibri" w:cs="Calibri"/>
                <w:b w:val="0"/>
                <w:sz w:val="16"/>
              </w:rPr>
              <w:t>La aplicación no arranca.</w:t>
            </w:r>
          </w:p>
        </w:tc>
      </w:tr>
      <w:tr>
        <w:tc>
          <w:tcPr>
            <w:tcW w:type="dxa" w:w="3168"/>
            <w:vAlign w:val="center"/>
          </w:tcPr>
          <w:p>
            <w:pPr>
              <w:jc w:val="left"/>
            </w:pPr>
            <w:r>
              <w:rPr>
                <w:rFonts w:ascii="Calibri" w:hAnsi="Calibri" w:cs="Calibri"/>
                <w:b w:val="0"/>
                <w:sz w:val="16"/>
              </w:rPr>
              <w:t>Migrar la base</w:t>
            </w:r>
          </w:p>
        </w:tc>
        <w:tc>
          <w:tcPr>
            <w:tcW w:type="dxa" w:w="3600"/>
            <w:vAlign w:val="center"/>
          </w:tcPr>
          <w:p>
            <w:pPr>
              <w:jc w:val="left"/>
            </w:pPr>
            <w:r>
              <w:rPr>
                <w:rFonts w:ascii="Calibri" w:hAnsi="Calibri" w:cs="Calibri"/>
                <w:b w:val="0"/>
                <w:sz w:val="16"/>
              </w:rPr>
              <w:t>php artisan migrate</w:t>
            </w:r>
          </w:p>
        </w:tc>
        <w:tc>
          <w:tcPr>
            <w:tcW w:type="dxa" w:w="3024"/>
            <w:vAlign w:val="center"/>
          </w:tcPr>
          <w:p>
            <w:pPr>
              <w:jc w:val="left"/>
            </w:pPr>
            <w:r>
              <w:rPr>
                <w:rFonts w:ascii="Calibri" w:hAnsi="Calibri" w:cs="Calibri"/>
                <w:b w:val="0"/>
                <w:sz w:val="16"/>
              </w:rPr>
              <w:t>Las Feature tests no encuentran tablas.</w:t>
            </w:r>
          </w:p>
        </w:tc>
      </w:tr>
      <w:tr>
        <w:tc>
          <w:tcPr>
            <w:tcW w:type="dxa" w:w="3168"/>
            <w:shd w:fill="D6E3F0" w:val="clear"/>
            <w:vAlign w:val="center"/>
          </w:tcPr>
          <w:p>
            <w:pPr>
              <w:jc w:val="left"/>
            </w:pPr>
            <w:r>
              <w:rPr>
                <w:rFonts w:ascii="Calibri" w:hAnsi="Calibri" w:cs="Calibri"/>
                <w:b w:val="0"/>
                <w:sz w:val="16"/>
              </w:rPr>
              <w:t>Instalar y construir frontend</w:t>
            </w:r>
          </w:p>
        </w:tc>
        <w:tc>
          <w:tcPr>
            <w:tcW w:type="dxa" w:w="3600"/>
            <w:shd w:fill="D6E3F0" w:val="clear"/>
            <w:vAlign w:val="center"/>
          </w:tcPr>
          <w:p>
            <w:pPr>
              <w:jc w:val="left"/>
            </w:pPr>
            <w:r>
              <w:rPr>
                <w:rFonts w:ascii="Calibri" w:hAnsi="Calibri" w:cs="Calibri"/>
                <w:b w:val="0"/>
                <w:sz w:val="16"/>
              </w:rPr>
              <w:t>npm install &amp;&amp; npm run build</w:t>
            </w:r>
          </w:p>
        </w:tc>
        <w:tc>
          <w:tcPr>
            <w:tcW w:type="dxa" w:w="3024"/>
            <w:shd w:fill="D6E3F0" w:val="clear"/>
            <w:vAlign w:val="center"/>
          </w:tcPr>
          <w:p>
            <w:pPr>
              <w:jc w:val="left"/>
            </w:pPr>
            <w:r>
              <w:rPr>
                <w:rFonts w:ascii="Calibri" w:hAnsi="Calibri" w:cs="Calibri"/>
                <w:b w:val="0"/>
                <w:sz w:val="16"/>
              </w:rPr>
              <w:t>Falta el manifiesto de Vite en despliegue.</w:t>
            </w:r>
          </w:p>
        </w:tc>
      </w:tr>
      <w:tr>
        <w:tc>
          <w:tcPr>
            <w:tcW w:type="dxa" w:w="3168"/>
            <w:vAlign w:val="center"/>
          </w:tcPr>
          <w:p>
            <w:pPr>
              <w:jc w:val="left"/>
            </w:pPr>
            <w:r>
              <w:rPr>
                <w:rFonts w:ascii="Calibri" w:hAnsi="Calibri" w:cs="Calibri"/>
                <w:b w:val="0"/>
                <w:sz w:val="16"/>
              </w:rPr>
              <w:t>Correr pruebas</w:t>
            </w:r>
          </w:p>
        </w:tc>
        <w:tc>
          <w:tcPr>
            <w:tcW w:type="dxa" w:w="3600"/>
            <w:vAlign w:val="center"/>
          </w:tcPr>
          <w:p>
            <w:pPr>
              <w:jc w:val="left"/>
            </w:pPr>
            <w:r>
              <w:rPr>
                <w:rFonts w:ascii="Calibri" w:hAnsi="Calibri" w:cs="Calibri"/>
                <w:b w:val="0"/>
                <w:sz w:val="16"/>
              </w:rPr>
              <w:t>php artisan test</w:t>
            </w:r>
          </w:p>
        </w:tc>
        <w:tc>
          <w:tcPr>
            <w:tcW w:type="dxa" w:w="3024"/>
            <w:vAlign w:val="center"/>
          </w:tcPr>
          <w:p>
            <w:pPr>
              <w:jc w:val="left"/>
            </w:pPr>
            <w:r>
              <w:rPr>
                <w:rFonts w:ascii="Calibri" w:hAnsi="Calibri" w:cs="Calibri"/>
                <w:b w:val="0"/>
                <w:sz w:val="16"/>
              </w:rPr>
              <w:t>Se integra código sin red de seguridad.</w:t>
            </w:r>
          </w:p>
        </w:tc>
      </w:tr>
      <w:tr>
        <w:tc>
          <w:tcPr>
            <w:tcW w:type="dxa" w:w="3168"/>
            <w:shd w:fill="D6E3F0" w:val="clear"/>
            <w:vAlign w:val="center"/>
          </w:tcPr>
          <w:p>
            <w:pPr>
              <w:jc w:val="left"/>
            </w:pPr>
            <w:r>
              <w:rPr>
                <w:rFonts w:ascii="Calibri" w:hAnsi="Calibri" w:cs="Calibri"/>
                <w:b w:val="0"/>
                <w:sz w:val="16"/>
              </w:rPr>
              <w:t>Revisar logs</w:t>
            </w:r>
          </w:p>
        </w:tc>
        <w:tc>
          <w:tcPr>
            <w:tcW w:type="dxa" w:w="3600"/>
            <w:shd w:fill="D6E3F0" w:val="clear"/>
            <w:vAlign w:val="center"/>
          </w:tcPr>
          <w:p>
            <w:pPr>
              <w:jc w:val="left"/>
            </w:pPr>
            <w:r>
              <w:rPr>
                <w:rFonts w:ascii="Calibri" w:hAnsi="Calibri" w:cs="Calibri"/>
                <w:b w:val="0"/>
                <w:sz w:val="16"/>
              </w:rPr>
              <w:t>Leer la terminal</w:t>
            </w:r>
          </w:p>
        </w:tc>
        <w:tc>
          <w:tcPr>
            <w:tcW w:type="dxa" w:w="3024"/>
            <w:shd w:fill="D6E3F0" w:val="clear"/>
            <w:vAlign w:val="center"/>
          </w:tcPr>
          <w:p>
            <w:pPr>
              <w:jc w:val="left"/>
            </w:pPr>
            <w:r>
              <w:rPr>
                <w:rFonts w:ascii="Calibri" w:hAnsi="Calibri" w:cs="Calibri"/>
                <w:b w:val="0"/>
                <w:sz w:val="16"/>
              </w:rPr>
              <w:t>El fallo queda solo en la máquina de quien lo vio.</w:t>
            </w:r>
          </w:p>
        </w:tc>
      </w:tr>
    </w:tbl>
    <w:p>
      <w:pPr>
        <w:spacing w:before="280" w:after="160"/>
      </w:pPr>
      <w:r>
        <w:rPr>
          <w:rFonts w:ascii="Calibri" w:hAnsi="Calibri" w:cs="Calibri"/>
          <w:b/>
          <w:color w:val="2E75B6"/>
          <w:sz w:val="24"/>
        </w:rPr>
        <w:t>2.2 Diagrama del flujo automatizado</w:t>
      </w:r>
    </w:p>
    <w:p>
      <w:pPr>
        <w:spacing w:after="120" w:line="276" w:lineRule="auto"/>
        <w:jc w:val="both"/>
      </w:pPr>
      <w:r>
        <w:rPr>
          <w:rFonts w:ascii="Calibri" w:hAnsi="Calibri" w:cs="Calibri"/>
          <w:b w:val="0"/>
          <w:sz w:val="22"/>
        </w:rPr>
        <w:t>El diagrama siguiente replica el flujo de trabajo esperado adjunto a la actividad. Cada caja es una etapa del job de GitHub Actions y un fallo en cualquiera detiene la integración.</w:t>
      </w:r>
    </w:p>
    <w:p>
      <w:pPr>
        <w:jc w:val="center"/>
      </w:pPr>
      <w:r>
        <w:drawing>
          <wp:inline>
            <wp:extent cx="4937760" cy="6009317"/>
            <wp:docPr id="6" name="Picture 6"/>
            <wp:cNvGraphicFramePr>
              <a:graphicFrameLocks noChangeAspect="1"/>
            </wp:cNvGraphicFramePr>
            <a:graphic>
              <a:graphicData uri="http://schemas.openxmlformats.org/drawingml/2006/picture">
                <pic:pic>
                  <pic:nvPicPr>
                    <pic:cNvPr id="0" name="flujo_ci_pipeline.png"/>
                    <pic:cNvPicPr/>
                  </pic:nvPicPr>
                  <pic:blipFill>
                    <a:blip r:embed="rId10"/>
                    <a:stretch>
                      <a:fillRect/>
                    </a:stretch>
                  </pic:blipFill>
                  <pic:spPr>
                    <a:xfrm>
                      <a:off x="0" y="0"/>
                      <a:ext cx="4937760" cy="6009317"/>
                    </a:xfrm>
                    <a:prstGeom prst="rect"/>
                  </pic:spPr>
                </pic:pic>
              </a:graphicData>
            </a:graphic>
          </wp:inline>
        </w:drawing>
      </w:r>
    </w:p>
    <w:p>
      <w:pPr>
        <w:jc w:val="center"/>
      </w:pPr>
      <w:r>
        <w:rPr>
          <w:rFonts w:ascii="Calibri" w:hAnsi="Calibri" w:cs="Calibri"/>
          <w:b w:val="0"/>
          <w:color w:val="404040"/>
          <w:sz w:val="18"/>
        </w:rPr>
        <w:t>Figura 1. Flujo automatizado: Checkout → Preparación → Build → Test → Resultados.</w:t>
      </w:r>
    </w:p>
    <w:p>
      <w:pPr>
        <w:spacing w:after="120" w:line="276" w:lineRule="auto"/>
        <w:jc w:val="both"/>
      </w:pPr>
      <w:r>
        <w:rPr>
          <w:rFonts w:ascii="Calibri" w:hAnsi="Calibri" w:cs="Calibri"/>
          <w:b w:val="0"/>
          <w:sz w:val="22"/>
        </w:rPr>
        <w:t>La imagen de referencia de la actividad se mantiene como evidencia de alineación:</w:t>
      </w:r>
    </w:p>
    <w:p>
      <w:pPr>
        <w:jc w:val="center"/>
      </w:pPr>
      <w:r>
        <w:drawing>
          <wp:inline>
            <wp:extent cx="5120640" cy="3438552"/>
            <wp:docPr id="7" name="Picture 7"/>
            <wp:cNvGraphicFramePr>
              <a:graphicFrameLocks noChangeAspect="1"/>
            </wp:cNvGraphicFramePr>
            <a:graphic>
              <a:graphicData uri="http://schemas.openxmlformats.org/drawingml/2006/picture">
                <pic:pic>
                  <pic:nvPicPr>
                    <pic:cNvPr id="0" name="Actividad9-FlujoEsperado.png"/>
                    <pic:cNvPicPr/>
                  </pic:nvPicPr>
                  <pic:blipFill>
                    <a:blip r:embed="rId11"/>
                    <a:stretch>
                      <a:fillRect/>
                    </a:stretch>
                  </pic:blipFill>
                  <pic:spPr>
                    <a:xfrm>
                      <a:off x="0" y="0"/>
                      <a:ext cx="5120640" cy="3438552"/>
                    </a:xfrm>
                    <a:prstGeom prst="rect"/>
                  </pic:spPr>
                </pic:pic>
              </a:graphicData>
            </a:graphic>
          </wp:inline>
        </w:drawing>
      </w:r>
    </w:p>
    <w:p>
      <w:pPr>
        <w:spacing w:before="280" w:after="160"/>
      </w:pPr>
      <w:r>
        <w:rPr>
          <w:rFonts w:ascii="Calibri" w:hAnsi="Calibri" w:cs="Calibri"/>
          <w:b/>
          <w:color w:val="2E75B6"/>
          <w:sz w:val="24"/>
        </w:rPr>
        <w:t>2.3 Evento que inicia el pipeline</w:t>
      </w:r>
    </w:p>
    <w:p>
      <w:pPr>
        <w:spacing w:after="120" w:line="276" w:lineRule="auto"/>
        <w:jc w:val="both"/>
      </w:pPr>
      <w:r>
        <w:rPr>
          <w:rFonts w:ascii="Calibri" w:hAnsi="Calibri" w:cs="Calibri"/>
          <w:b w:val="0"/>
          <w:sz w:val="22"/>
        </w:rPr>
        <w:t>El workflow se dispara con push sobre main y con pull_request hacia main. Se eligieron esos dos eventos porque cubren tanto el envío directo como la revisión previa a integrar. No se usó un disparo manual como único gatillo: el valor del CI está en que corre solo, cada vez que hay un cambio.</w:t>
      </w:r>
    </w:p>
    <w:p>
      <w:pPr>
        <w:spacing w:before="280" w:after="160"/>
      </w:pPr>
      <w:r>
        <w:rPr>
          <w:rFonts w:ascii="Calibri" w:hAnsi="Calibri" w:cs="Calibri"/>
          <w:b/>
          <w:color w:val="2E75B6"/>
          <w:sz w:val="24"/>
        </w:rPr>
        <w:t>2.4 Condiciones de aprobación o rechazo</w:t>
      </w:r>
    </w:p>
    <w:p>
      <w:pPr>
        <w:spacing w:after="60"/>
        <w:ind w:left="360"/>
      </w:pPr>
      <w:r>
        <w:rPr>
          <w:rFonts w:ascii="Calibri" w:hAnsi="Calibri" w:cs="Calibri"/>
          <w:b w:val="0"/>
          <w:sz w:val="22"/>
        </w:rPr>
        <w:t>• Aprobación: Checkout, Preparación, Build, PHPStan y php artisan test terminan con código 0.</w:t>
      </w:r>
    </w:p>
    <w:p>
      <w:pPr>
        <w:spacing w:after="60"/>
        <w:ind w:left="360"/>
      </w:pPr>
      <w:r>
        <w:rPr>
          <w:rFonts w:ascii="Calibri" w:hAnsi="Calibri" w:cs="Calibri"/>
          <w:b w:val="0"/>
          <w:sz w:val="22"/>
        </w:rPr>
        <w:t>• Rechazo: cualquier step falla (dependencia, llave, análisis estático o un test en rojo).</w:t>
      </w:r>
    </w:p>
    <w:p>
      <w:pPr>
        <w:spacing w:after="60"/>
        <w:ind w:left="360"/>
      </w:pPr>
      <w:r>
        <w:rPr>
          <w:rFonts w:ascii="Calibri" w:hAnsi="Calibri" w:cs="Calibri"/>
          <w:b w:val="0"/>
          <w:sz w:val="22"/>
        </w:rPr>
        <w:t>• El job publica artefactos JUnit/logs aunque falle, para poder diagnosticar.</w:t>
      </w:r>
    </w:p>
    <w:p>
      <w:pPr>
        <w:spacing w:after="60"/>
        <w:ind w:left="360"/>
      </w:pPr>
      <w:r>
        <w:rPr>
          <w:rFonts w:ascii="Calibri" w:hAnsi="Calibri" w:cs="Calibri"/>
          <w:b w:val="0"/>
          <w:sz w:val="22"/>
        </w:rPr>
        <w:t>• Un rechazo impide considerar el cambio listo para main; se corrige y se vuelve a enviar.</w:t>
      </w:r>
    </w:p>
    <w:p>
      <w:pPr>
        <w:spacing w:before="280" w:after="160"/>
      </w:pPr>
      <w:r>
        <w:rPr>
          <w:rFonts w:ascii="Calibri" w:hAnsi="Calibri" w:cs="Calibri"/>
          <w:b/>
          <w:color w:val="1F4E79"/>
          <w:sz w:val="28"/>
        </w:rPr>
        <w:t>3. Parte 2. Configuración de la herramienta</w:t>
      </w:r>
    </w:p>
    <w:p>
      <w:pPr>
        <w:spacing w:after="120" w:line="276" w:lineRule="auto"/>
        <w:jc w:val="both"/>
      </w:pPr>
      <w:r>
        <w:rPr>
          <w:rFonts w:ascii="Calibri" w:hAnsi="Calibri" w:cs="Calibri"/>
          <w:b w:val="0"/>
          <w:sz w:val="22"/>
        </w:rPr>
        <w:t>El proyecto está en un repositorio GitHub. Se revisó composer.json (PHP ^8.2, Laravel 12, PHPUnit 11, PHPStan 2) y phpunit.xml (SQLite en memoria). El archivo de pipeline es .github/workflows/ci.yml.</w:t>
      </w:r>
    </w:p>
    <w:p>
      <w:pPr>
        <w:spacing w:before="280" w:after="160"/>
      </w:pPr>
      <w:r>
        <w:rPr>
          <w:rFonts w:ascii="Calibri" w:hAnsi="Calibri" w:cs="Calibri"/>
          <w:b/>
          <w:color w:val="2E75B6"/>
          <w:sz w:val="24"/>
        </w:rPr>
        <w:t>3.1 Relación con los pasos pedidos</w:t>
      </w:r>
    </w:p>
    <w:tbl>
      <w:tblPr>
        <w:tblW w:type="auto" w:w="0"/>
        <w:jc w:val="center"/>
        <w:tblLook w:firstColumn="1" w:firstRow="1" w:lastColumn="0" w:lastRow="0" w:noHBand="0" w:noVBand="1" w:val="04A0"/>
        <w:tblBorders>
          <w:top w:val="single" w:sz="8" w:space="0" w:color="1F4E79"/>
          <w:left w:val="single" w:sz="8" w:space="0" w:color="1F4E79"/>
          <w:bottom w:val="single" w:sz="8" w:space="0" w:color="1F4E79"/>
          <w:right w:val="single" w:sz="8" w:space="0" w:color="1F4E79"/>
          <w:insideH w:val="single" w:sz="8" w:space="0" w:color="1F4E79"/>
          <w:insideV w:val="single" w:sz="8" w:space="0" w:color="1F4E79"/>
        </w:tblBorders>
      </w:tblPr>
      <w:tblGrid>
        <w:gridCol w:w="4702"/>
        <w:gridCol w:w="4702"/>
      </w:tblGrid>
      <w:tr>
        <w:tc>
          <w:tcPr>
            <w:tcW w:type="dxa" w:w="4032"/>
            <w:shd w:fill="1F4E79" w:val="clear"/>
            <w:vAlign w:val="center"/>
          </w:tcPr>
          <w:p>
            <w:pPr>
              <w:jc w:val="center"/>
            </w:pPr>
            <w:r>
              <w:rPr>
                <w:rFonts w:ascii="Calibri" w:hAnsi="Calibri" w:cs="Calibri"/>
                <w:b/>
                <w:color w:val="FFFFFF"/>
                <w:sz w:val="18"/>
              </w:rPr>
              <w:t>Requisito de la actividad</w:t>
            </w:r>
          </w:p>
        </w:tc>
        <w:tc>
          <w:tcPr>
            <w:tcW w:type="dxa" w:w="5616"/>
            <w:shd w:fill="1F4E79" w:val="clear"/>
            <w:vAlign w:val="center"/>
          </w:tcPr>
          <w:p>
            <w:pPr>
              <w:jc w:val="center"/>
            </w:pPr>
            <w:r>
              <w:rPr>
                <w:rFonts w:ascii="Calibri" w:hAnsi="Calibri" w:cs="Calibri"/>
                <w:b/>
                <w:color w:val="FFFFFF"/>
                <w:sz w:val="18"/>
              </w:rPr>
              <w:t>Cómo quedó configurado</w:t>
            </w:r>
          </w:p>
        </w:tc>
      </w:tr>
      <w:tr>
        <w:tc>
          <w:tcPr>
            <w:tcW w:type="dxa" w:w="4032"/>
            <w:vAlign w:val="center"/>
          </w:tcPr>
          <w:p>
            <w:pPr>
              <w:jc w:val="left"/>
            </w:pPr>
            <w:r>
              <w:rPr>
                <w:rFonts w:ascii="Calibri" w:hAnsi="Calibri" w:cs="Calibri"/>
                <w:b w:val="0"/>
                <w:sz w:val="16"/>
              </w:rPr>
              <w:t>Checkout</w:t>
            </w:r>
          </w:p>
        </w:tc>
        <w:tc>
          <w:tcPr>
            <w:tcW w:type="dxa" w:w="5616"/>
            <w:vAlign w:val="center"/>
          </w:tcPr>
          <w:p>
            <w:pPr>
              <w:jc w:val="left"/>
            </w:pPr>
            <w:r>
              <w:rPr>
                <w:rFonts w:ascii="Calibri" w:hAnsi="Calibri" w:cs="Calibri"/>
                <w:b w:val="0"/>
                <w:sz w:val="16"/>
              </w:rPr>
              <w:t>actions/checkout@v4 — paso 1 del workflow</w:t>
            </w:r>
          </w:p>
        </w:tc>
      </w:tr>
      <w:tr>
        <w:tc>
          <w:tcPr>
            <w:tcW w:type="dxa" w:w="4032"/>
            <w:shd w:fill="D6E3F0" w:val="clear"/>
            <w:vAlign w:val="center"/>
          </w:tcPr>
          <w:p>
            <w:pPr>
              <w:jc w:val="left"/>
            </w:pPr>
            <w:r>
              <w:rPr>
                <w:rFonts w:ascii="Calibri" w:hAnsi="Calibri" w:cs="Calibri"/>
                <w:b w:val="0"/>
                <w:sz w:val="16"/>
              </w:rPr>
              <w:t>Instalación de dependencias y entorno</w:t>
            </w:r>
          </w:p>
        </w:tc>
        <w:tc>
          <w:tcPr>
            <w:tcW w:type="dxa" w:w="5616"/>
            <w:shd w:fill="D6E3F0" w:val="clear"/>
            <w:vAlign w:val="center"/>
          </w:tcPr>
          <w:p>
            <w:pPr>
              <w:jc w:val="left"/>
            </w:pPr>
            <w:r>
              <w:rPr>
                <w:rFonts w:ascii="Calibri" w:hAnsi="Calibri" w:cs="Calibri"/>
                <w:b w:val="0"/>
                <w:sz w:val="16"/>
              </w:rPr>
              <w:t>setup-php 8.2, composer update y npm ci — paso 2</w:t>
            </w:r>
          </w:p>
        </w:tc>
      </w:tr>
      <w:tr>
        <w:tc>
          <w:tcPr>
            <w:tcW w:type="dxa" w:w="4032"/>
            <w:vAlign w:val="center"/>
          </w:tcPr>
          <w:p>
            <w:pPr>
              <w:jc w:val="left"/>
            </w:pPr>
            <w:r>
              <w:rPr>
                <w:rFonts w:ascii="Calibri" w:hAnsi="Calibri" w:cs="Calibri"/>
                <w:b w:val="0"/>
                <w:sz w:val="16"/>
              </w:rPr>
              <w:t>Preparación Laravel</w:t>
            </w:r>
          </w:p>
        </w:tc>
        <w:tc>
          <w:tcPr>
            <w:tcW w:type="dxa" w:w="5616"/>
            <w:vAlign w:val="center"/>
          </w:tcPr>
          <w:p>
            <w:pPr>
              <w:jc w:val="left"/>
            </w:pPr>
            <w:r>
              <w:rPr>
                <w:rFonts w:ascii="Calibri" w:hAnsi="Calibri" w:cs="Calibri"/>
                <w:b w:val="0"/>
                <w:sz w:val="16"/>
              </w:rPr>
              <w:t>copy .env.example .env, php artisan key:generate, config:clear — paso 3</w:t>
            </w:r>
          </w:p>
        </w:tc>
      </w:tr>
      <w:tr>
        <w:tc>
          <w:tcPr>
            <w:tcW w:type="dxa" w:w="4032"/>
            <w:shd w:fill="D6E3F0" w:val="clear"/>
            <w:vAlign w:val="center"/>
          </w:tcPr>
          <w:p>
            <w:pPr>
              <w:jc w:val="left"/>
            </w:pPr>
            <w:r>
              <w:rPr>
                <w:rFonts w:ascii="Calibri" w:hAnsi="Calibri" w:cs="Calibri"/>
                <w:b w:val="0"/>
                <w:sz w:val="16"/>
              </w:rPr>
              <w:t>Pruebas con php artisan test</w:t>
            </w:r>
          </w:p>
        </w:tc>
        <w:tc>
          <w:tcPr>
            <w:tcW w:type="dxa" w:w="5616"/>
            <w:shd w:fill="D6E3F0" w:val="clear"/>
            <w:vAlign w:val="center"/>
          </w:tcPr>
          <w:p>
            <w:pPr>
              <w:jc w:val="left"/>
            </w:pPr>
            <w:r>
              <w:rPr>
                <w:rFonts w:ascii="Calibri" w:hAnsi="Calibri" w:cs="Calibri"/>
                <w:b w:val="0"/>
                <w:sz w:val="16"/>
              </w:rPr>
              <w:t>PHPStan + php artisan test --log-junit — paso 4</w:t>
            </w:r>
          </w:p>
        </w:tc>
      </w:tr>
      <w:tr>
        <w:tc>
          <w:tcPr>
            <w:tcW w:type="dxa" w:w="4032"/>
            <w:vAlign w:val="center"/>
          </w:tcPr>
          <w:p>
            <w:pPr>
              <w:jc w:val="left"/>
            </w:pPr>
            <w:r>
              <w:rPr>
                <w:rFonts w:ascii="Calibri" w:hAnsi="Calibri" w:cs="Calibri"/>
                <w:b w:val="0"/>
                <w:sz w:val="16"/>
              </w:rPr>
              <w:t>Frontend npm / npm run build</w:t>
            </w:r>
          </w:p>
        </w:tc>
        <w:tc>
          <w:tcPr>
            <w:tcW w:type="dxa" w:w="5616"/>
            <w:vAlign w:val="center"/>
          </w:tcPr>
          <w:p>
            <w:pPr>
              <w:jc w:val="left"/>
            </w:pPr>
            <w:r>
              <w:rPr>
                <w:rFonts w:ascii="Calibri" w:hAnsi="Calibri" w:cs="Calibri"/>
                <w:b w:val="0"/>
                <w:sz w:val="16"/>
              </w:rPr>
              <w:t>npm ci en Preparación y npm run build en Build</w:t>
            </w:r>
          </w:p>
        </w:tc>
      </w:tr>
      <w:tr>
        <w:tc>
          <w:tcPr>
            <w:tcW w:type="dxa" w:w="4032"/>
            <w:shd w:fill="D6E3F0" w:val="clear"/>
            <w:vAlign w:val="center"/>
          </w:tcPr>
          <w:p>
            <w:pPr>
              <w:jc w:val="left"/>
            </w:pPr>
            <w:r>
              <w:rPr>
                <w:rFonts w:ascii="Calibri" w:hAnsi="Calibri" w:cs="Calibri"/>
                <w:b w:val="0"/>
                <w:sz w:val="16"/>
              </w:rPr>
              <w:t>Publicar resultados</w:t>
            </w:r>
          </w:p>
        </w:tc>
        <w:tc>
          <w:tcPr>
            <w:tcW w:type="dxa" w:w="5616"/>
            <w:shd w:fill="D6E3F0" w:val="clear"/>
            <w:vAlign w:val="center"/>
          </w:tcPr>
          <w:p>
            <w:pPr>
              <w:jc w:val="left"/>
            </w:pPr>
            <w:r>
              <w:rPr>
                <w:rFonts w:ascii="Calibri" w:hAnsi="Calibri" w:cs="Calibri"/>
                <w:b w:val="0"/>
                <w:sz w:val="16"/>
              </w:rPr>
              <w:t>actions/upload-artifact con JUnit y logs — paso 5</w:t>
            </w:r>
          </w:p>
        </w:tc>
      </w:tr>
    </w:tbl>
    <w:p>
      <w:pPr>
        <w:spacing w:before="280" w:after="160"/>
      </w:pPr>
      <w:r>
        <w:rPr>
          <w:rFonts w:ascii="Calibri" w:hAnsi="Calibri" w:cs="Calibri"/>
          <w:b/>
          <w:color w:val="1F4E79"/>
          <w:sz w:val="28"/>
        </w:rPr>
        <w:t>4. Parte 3. Automatización y validación</w:t>
      </w:r>
    </w:p>
    <w:p>
      <w:pPr>
        <w:spacing w:after="120" w:line="276" w:lineRule="auto"/>
        <w:jc w:val="both"/>
      </w:pPr>
      <w:r>
        <w:rPr>
          <w:rFonts w:ascii="Calibri" w:hAnsi="Calibri" w:cs="Calibri"/>
          <w:b w:val="0"/>
          <w:sz w:val="22"/>
        </w:rPr>
        <w:t>Antes de automatizar, cada integrante debía recordar composer, el .env, las migraciones y el comando de pruebas. Después, un push basta para que GitHub Actions reproduzca el entorno y deje un check visible en el commit. Si el pipeline falla, el log señala la etapa; si pasa, el cambio queda documentado como ejecutable en un runner limpio, no solo en la computadora de quien lo escribió.</w:t>
      </w:r>
    </w:p>
    <w:p>
      <w:pPr>
        <w:spacing w:before="280" w:after="160"/>
      </w:pPr>
      <w:r>
        <w:rPr>
          <w:rFonts w:ascii="Calibri" w:hAnsi="Calibri" w:cs="Calibri"/>
          <w:b/>
          <w:color w:val="2E75B6"/>
          <w:sz w:val="24"/>
        </w:rPr>
        <w:t>4.1 Problemas encontrados y corrección</w:t>
      </w:r>
    </w:p>
    <w:tbl>
      <w:tblPr>
        <w:tblW w:type="auto" w:w="0"/>
        <w:jc w:val="center"/>
        <w:tblLook w:firstColumn="1" w:firstRow="1" w:lastColumn="0" w:lastRow="0" w:noHBand="0" w:noVBand="1" w:val="04A0"/>
        <w:tblBorders>
          <w:top w:val="single" w:sz="8" w:space="0" w:color="1F4E79"/>
          <w:left w:val="single" w:sz="8" w:space="0" w:color="1F4E79"/>
          <w:bottom w:val="single" w:sz="8" w:space="0" w:color="1F4E79"/>
          <w:right w:val="single" w:sz="8" w:space="0" w:color="1F4E79"/>
          <w:insideH w:val="single" w:sz="8" w:space="0" w:color="1F4E79"/>
          <w:insideV w:val="single" w:sz="8" w:space="0" w:color="1F4E79"/>
        </w:tblBorders>
      </w:tblPr>
      <w:tblGrid>
        <w:gridCol w:w="3135"/>
        <w:gridCol w:w="3135"/>
        <w:gridCol w:w="3135"/>
      </w:tblGrid>
      <w:tr>
        <w:tc>
          <w:tcPr>
            <w:tcW w:type="dxa" w:w="3024"/>
            <w:shd w:fill="1F4E79" w:val="clear"/>
            <w:vAlign w:val="center"/>
          </w:tcPr>
          <w:p>
            <w:pPr>
              <w:jc w:val="center"/>
            </w:pPr>
            <w:r>
              <w:rPr>
                <w:rFonts w:ascii="Calibri" w:hAnsi="Calibri" w:cs="Calibri"/>
                <w:b/>
                <w:color w:val="FFFFFF"/>
                <w:sz w:val="18"/>
              </w:rPr>
              <w:t>Problema</w:t>
            </w:r>
          </w:p>
        </w:tc>
        <w:tc>
          <w:tcPr>
            <w:tcW w:type="dxa" w:w="3168"/>
            <w:shd w:fill="1F4E79" w:val="clear"/>
            <w:vAlign w:val="center"/>
          </w:tcPr>
          <w:p>
            <w:pPr>
              <w:jc w:val="center"/>
            </w:pPr>
            <w:r>
              <w:rPr>
                <w:rFonts w:ascii="Calibri" w:hAnsi="Calibri" w:cs="Calibri"/>
                <w:b/>
                <w:color w:val="FFFFFF"/>
                <w:sz w:val="18"/>
              </w:rPr>
              <w:t>Causa</w:t>
            </w:r>
          </w:p>
        </w:tc>
        <w:tc>
          <w:tcPr>
            <w:tcW w:type="dxa" w:w="3600"/>
            <w:shd w:fill="1F4E79" w:val="clear"/>
            <w:vAlign w:val="center"/>
          </w:tcPr>
          <w:p>
            <w:pPr>
              <w:jc w:val="center"/>
            </w:pPr>
            <w:r>
              <w:rPr>
                <w:rFonts w:ascii="Calibri" w:hAnsi="Calibri" w:cs="Calibri"/>
                <w:b/>
                <w:color w:val="FFFFFF"/>
                <w:sz w:val="18"/>
              </w:rPr>
              <w:t>Solución seleccionada</w:t>
            </w:r>
          </w:p>
        </w:tc>
      </w:tr>
      <w:tr>
        <w:tc>
          <w:tcPr>
            <w:tcW w:type="dxa" w:w="3024"/>
            <w:vAlign w:val="center"/>
          </w:tcPr>
          <w:p>
            <w:pPr>
              <w:jc w:val="left"/>
            </w:pPr>
            <w:r>
              <w:rPr>
                <w:rFonts w:ascii="Calibri" w:hAnsi="Calibri" w:cs="Calibri"/>
                <w:b w:val="0"/>
                <w:sz w:val="16"/>
              </w:rPr>
              <w:t>composer create-project se tardó o cortó descargas</w:t>
            </w:r>
          </w:p>
        </w:tc>
        <w:tc>
          <w:tcPr>
            <w:tcW w:type="dxa" w:w="3168"/>
            <w:vAlign w:val="center"/>
          </w:tcPr>
          <w:p>
            <w:pPr>
              <w:jc w:val="left"/>
            </w:pPr>
            <w:r>
              <w:rPr>
                <w:rFonts w:ascii="Calibri" w:hAnsi="Calibri" w:cs="Calibri"/>
                <w:b w:val="0"/>
                <w:sz w:val="16"/>
              </w:rPr>
              <w:t>Timeouts al bajar faker y symfony</w:t>
            </w:r>
          </w:p>
        </w:tc>
        <w:tc>
          <w:tcPr>
            <w:tcW w:type="dxa" w:w="3600"/>
            <w:vAlign w:val="center"/>
          </w:tcPr>
          <w:p>
            <w:pPr>
              <w:jc w:val="left"/>
            </w:pPr>
            <w:r>
              <w:rPr>
                <w:rFonts w:ascii="Calibri" w:hAnsi="Calibri" w:cs="Calibri"/>
                <w:b w:val="0"/>
                <w:sz w:val="16"/>
              </w:rPr>
              <w:t>Reintentar dependencias en CI con composer update en el runner de GitHub</w:t>
            </w:r>
          </w:p>
        </w:tc>
      </w:tr>
      <w:tr>
        <w:tc>
          <w:tcPr>
            <w:tcW w:type="dxa" w:w="3024"/>
            <w:shd w:fill="D6E3F0" w:val="clear"/>
            <w:vAlign w:val="center"/>
          </w:tcPr>
          <w:p>
            <w:pPr>
              <w:jc w:val="left"/>
            </w:pPr>
            <w:r>
              <w:rPr>
                <w:rFonts w:ascii="Calibri" w:hAnsi="Calibri" w:cs="Calibri"/>
                <w:b w:val="0"/>
                <w:sz w:val="16"/>
              </w:rPr>
              <w:t>PHPStan no estaba en vendor al inicio</w:t>
            </w:r>
          </w:p>
        </w:tc>
        <w:tc>
          <w:tcPr>
            <w:tcW w:type="dxa" w:w="3168"/>
            <w:shd w:fill="D6E3F0" w:val="clear"/>
            <w:vAlign w:val="center"/>
          </w:tcPr>
          <w:p>
            <w:pPr>
              <w:jc w:val="left"/>
            </w:pPr>
            <w:r>
              <w:rPr>
                <w:rFonts w:ascii="Calibri" w:hAnsi="Calibri" w:cs="Calibri"/>
                <w:b w:val="0"/>
                <w:sz w:val="16"/>
              </w:rPr>
              <w:t>Se agregó después del lock inicial</w:t>
            </w:r>
          </w:p>
        </w:tc>
        <w:tc>
          <w:tcPr>
            <w:tcW w:type="dxa" w:w="3600"/>
            <w:shd w:fill="D6E3F0" w:val="clear"/>
            <w:vAlign w:val="center"/>
          </w:tcPr>
          <w:p>
            <w:pPr>
              <w:jc w:val="left"/>
            </w:pPr>
            <w:r>
              <w:rPr>
                <w:rFonts w:ascii="Calibri" w:hAnsi="Calibri" w:cs="Calibri"/>
                <w:b w:val="0"/>
                <w:sz w:val="16"/>
              </w:rPr>
              <w:t>composer require en el job si falta el binario</w:t>
            </w:r>
          </w:p>
        </w:tc>
      </w:tr>
      <w:tr>
        <w:tc>
          <w:tcPr>
            <w:tcW w:type="dxa" w:w="3024"/>
            <w:vAlign w:val="center"/>
          </w:tcPr>
          <w:p>
            <w:pPr>
              <w:jc w:val="left"/>
            </w:pPr>
            <w:r>
              <w:rPr>
                <w:rFonts w:ascii="Calibri" w:hAnsi="Calibri" w:cs="Calibri"/>
                <w:b w:val="0"/>
                <w:sz w:val="16"/>
              </w:rPr>
              <w:t>Las Feature tests necesitan BD</w:t>
            </w:r>
          </w:p>
        </w:tc>
        <w:tc>
          <w:tcPr>
            <w:tcW w:type="dxa" w:w="3168"/>
            <w:vAlign w:val="center"/>
          </w:tcPr>
          <w:p>
            <w:pPr>
              <w:jc w:val="left"/>
            </w:pPr>
            <w:r>
              <w:rPr>
                <w:rFonts w:ascii="Calibri" w:hAnsi="Calibri" w:cs="Calibri"/>
                <w:b w:val="0"/>
                <w:sz w:val="16"/>
              </w:rPr>
              <w:t>Sin RefreshDatabase fallan las tablas</w:t>
            </w:r>
          </w:p>
        </w:tc>
        <w:tc>
          <w:tcPr>
            <w:tcW w:type="dxa" w:w="3600"/>
            <w:vAlign w:val="center"/>
          </w:tcPr>
          <w:p>
            <w:pPr>
              <w:jc w:val="left"/>
            </w:pPr>
            <w:r>
              <w:rPr>
                <w:rFonts w:ascii="Calibri" w:hAnsi="Calibri" w:cs="Calibri"/>
                <w:b w:val="0"/>
                <w:sz w:val="16"/>
              </w:rPr>
              <w:t>phpunit.xml usa SQLite :memory: y las pruebas usan RefreshDatabase</w:t>
            </w:r>
          </w:p>
        </w:tc>
      </w:tr>
      <w:tr>
        <w:tc>
          <w:tcPr>
            <w:tcW w:type="dxa" w:w="3024"/>
            <w:shd w:fill="D6E3F0" w:val="clear"/>
            <w:vAlign w:val="center"/>
          </w:tcPr>
          <w:p>
            <w:pPr>
              <w:jc w:val="left"/>
            </w:pPr>
            <w:r>
              <w:rPr>
                <w:rFonts w:ascii="Calibri" w:hAnsi="Calibri" w:cs="Calibri"/>
                <w:b w:val="0"/>
                <w:sz w:val="16"/>
              </w:rPr>
              <w:t>UID NFC inválido aceptado</w:t>
            </w:r>
          </w:p>
        </w:tc>
        <w:tc>
          <w:tcPr>
            <w:tcW w:type="dxa" w:w="3168"/>
            <w:shd w:fill="D6E3F0" w:val="clear"/>
            <w:vAlign w:val="center"/>
          </w:tcPr>
          <w:p>
            <w:pPr>
              <w:jc w:val="left"/>
            </w:pPr>
            <w:r>
              <w:rPr>
                <w:rFonts w:ascii="Calibri" w:hAnsi="Calibri" w:cs="Calibri"/>
                <w:b w:val="0"/>
                <w:sz w:val="16"/>
              </w:rPr>
              <w:t>Faltaba regex en el Form Request</w:t>
            </w:r>
          </w:p>
        </w:tc>
        <w:tc>
          <w:tcPr>
            <w:tcW w:type="dxa" w:w="3600"/>
            <w:shd w:fill="D6E3F0" w:val="clear"/>
            <w:vAlign w:val="center"/>
          </w:tcPr>
          <w:p>
            <w:pPr>
              <w:jc w:val="left"/>
            </w:pPr>
            <w:r>
              <w:rPr>
                <w:rFonts w:ascii="Calibri" w:hAnsi="Calibri" w:cs="Calibri"/>
                <w:b w:val="0"/>
                <w:sz w:val="16"/>
              </w:rPr>
              <w:t>Validación /^[A-F0-9]{8,16}$/ y prueba de rechazo</w:t>
            </w:r>
          </w:p>
        </w:tc>
      </w:tr>
    </w:tbl>
    <w:p>
      <w:pPr>
        <w:spacing w:after="120" w:line="276" w:lineRule="auto"/>
        <w:jc w:val="both"/>
      </w:pPr>
      <w:r>
        <w:rPr>
          <w:rFonts w:ascii="Calibri" w:hAnsi="Calibri" w:cs="Calibri"/>
          <w:b w:val="0"/>
          <w:sz w:val="22"/>
        </w:rPr>
        <w:t>La evidencia de una ejecución se adjunta en docs/ y se resume en el archivo Excel de resultados. Los comandos documentados para repetir el entorno están en README.md, scripts/prepare.ps1 y scripts/verify.ps1.</w:t>
      </w:r>
    </w:p>
    <w:p>
      <w:pPr>
        <w:spacing w:before="280" w:after="160"/>
      </w:pPr>
      <w:r>
        <w:rPr>
          <w:rFonts w:ascii="Calibri" w:hAnsi="Calibri" w:cs="Calibri"/>
          <w:b/>
          <w:color w:val="1F4E79"/>
          <w:sz w:val="28"/>
        </w:rPr>
        <w:t>5. Conclusión</w:t>
      </w:r>
    </w:p>
    <w:p>
      <w:pPr>
        <w:spacing w:after="120" w:line="276" w:lineRule="auto"/>
        <w:jc w:val="both"/>
      </w:pPr>
      <w:r>
        <w:rPr>
          <w:rFonts w:ascii="Calibri" w:hAnsi="Calibri" w:cs="Calibri"/>
          <w:b w:val="0"/>
          <w:sz w:val="22"/>
        </w:rPr>
        <w:t>La práctica demostró que un pipeline corto, alineado al flujo pedido, basta para convertir la verificación manual en una puerta objetiva. Al anclar las herramientas de la Actividad 08 —PHPUnit para unitarias, aceptación, integración y regresión, PHPStan para el análisis estático y k6 como prueba de carga fuera del push diario— el módulo Arkana Cards deja de depender de la memoria de quien integra. El esfuerzo de mantener esa suite es bajo frente al costo de descubrir un mazo inválido o un UID NFC mal formado cuando el cambio ya está en main.</w:t>
      </w:r>
    </w:p>
    <w:p>
      <w:pPr>
        <w:spacing w:after="120" w:line="276" w:lineRule="auto"/>
        <w:jc w:val="both"/>
      </w:pPr>
      <w:r>
        <w:rPr>
          <w:rFonts w:ascii="Calibri" w:hAnsi="Calibri" w:cs="Calibri"/>
          <w:b w:val="0"/>
          <w:sz w:val="22"/>
        </w:rPr>
        <w:t>También quedó clara la diferencia entre rendimiento y esfuerzo: el primero mira a la aplicación bajo carga; el segundo mira las horas que cuesta probar. Por eso no todo se automatiza igual. Lo barato y estable corre en cada push; lo caro se agenda. El resultado práctico es un repositorio con código, workflow, pruebas, scripts y reportes, listo para que un pull request se apruebe o se rechace sin improvisar el entorno.</w:t>
      </w:r>
    </w:p>
    <w:p>
      <w:pPr>
        <w:jc w:val="center"/>
      </w:pPr>
      <w:r>
        <w:rPr>
          <w:rFonts w:ascii="Calibri" w:hAnsi="Calibri" w:cs="Calibri"/>
          <w:b w:val="0"/>
          <w:color w:val="595959"/>
          <w:sz w:val="18"/>
        </w:rPr>
        <w:t>Universidad Tecnológica del Valle de Toluca — Ingeniería en Desarrollo y Gestión de Software</w:t>
      </w:r>
    </w:p>
    <w:sectPr>
      <w:headerReference r:id="rId9" w:type="default"/>
      <w:type w:val="nextPage"/>
      <w:pgSz w:h="15840" w:w="12240" w:orient="portrait"/>
      <w:pgMar w:bottom="1418" w:top="1418" w:left="1418"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88265</wp:posOffset>
          </wp:positionV>
          <wp:extent cx="6971665" cy="265430"/>
          <wp:effectExtent b="0" l="0" r="0" t="0"/>
          <wp:wrapSquare wrapText="bothSides" distB="0" distT="0" distL="114300" distR="11430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971665" cy="26543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400368</wp:posOffset>
              </wp:positionV>
              <wp:extent cx="7200900" cy="533400"/>
              <wp:effectExtent b="0" l="0" r="0" t="0"/>
              <wp:wrapNone/>
              <wp:docPr id="3" name=""/>
              <a:graphic>
                <a:graphicData uri="http://schemas.microsoft.com/office/word/2010/wordprocessingShape">
                  <wps:wsp>
                    <wps:cNvSpPr/>
                    <wps:cNvPr id="4" name="Shape 4"/>
                    <wps:spPr>
                      <a:xfrm>
                        <a:off x="1750313" y="3518063"/>
                        <a:ext cx="7191375" cy="5238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tham Light" w:cs="Gotham Light" w:eastAsia="Gotham Light" w:hAnsi="Gotham Light"/>
                              <w:b w:val="0"/>
                              <w:i w:val="0"/>
                              <w:smallCaps w:val="0"/>
                              <w:strike w:val="0"/>
                              <w:color w:val="000000"/>
                              <w:sz w:val="18"/>
                              <w:vertAlign w:val="baseline"/>
                            </w:rPr>
                            <w:t xml:space="preserve">Carretera del Departamento D.F. km 7.5, Santa María Atarasquillo, C.P. 52044, Lerma, Estado de México.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Gotham Light" w:cs="Gotham Light" w:eastAsia="Gotham Light" w:hAnsi="Gotham Light"/>
                              <w:b w:val="0"/>
                              <w:i w:val="0"/>
                              <w:smallCaps w:val="0"/>
                              <w:strike w:val="0"/>
                              <w:color w:val="000000"/>
                              <w:sz w:val="18"/>
                              <w:vertAlign w:val="baseline"/>
                            </w:rPr>
                          </w:r>
                          <w:r w:rsidDel="00000000" w:rsidR="00000000" w:rsidRPr="00000000">
                            <w:rPr>
                              <w:rFonts w:ascii="Gotham Light" w:cs="Gotham Light" w:eastAsia="Gotham Light" w:hAnsi="Gotham Light"/>
                              <w:b w:val="0"/>
                              <w:i w:val="0"/>
                              <w:smallCaps w:val="0"/>
                              <w:strike w:val="0"/>
                              <w:color w:val="000000"/>
                              <w:sz w:val="18"/>
                              <w:vertAlign w:val="baseline"/>
                            </w:rPr>
                            <w:t xml:space="preserve">Tels.: 728 688 44 44 y 728 688 43 96. Página web www.utvt.edomex.gob.mx</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Gotham Light" w:cs="Gotham Light" w:eastAsia="Gotham Light" w:hAnsi="Gotham Light"/>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400368</wp:posOffset>
              </wp:positionV>
              <wp:extent cx="7200900" cy="533400"/>
              <wp:effectExtent b="0" l="0" r="0" t="0"/>
              <wp:wrapNone/>
              <wp:docPr id="3"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7200900" cy="5334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5470525</wp:posOffset>
          </wp:positionH>
          <wp:positionV relativeFrom="margin">
            <wp:posOffset>-483869</wp:posOffset>
          </wp:positionV>
          <wp:extent cx="647065" cy="291465"/>
          <wp:effectExtent b="0" l="0" r="0" t="0"/>
          <wp:wrapSquare wrapText="bothSides" distB="0" distT="0" distL="114300" distR="114300"/>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7065" cy="291465"/>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2853690</wp:posOffset>
          </wp:positionH>
          <wp:positionV relativeFrom="margin">
            <wp:posOffset>-625925</wp:posOffset>
          </wp:positionV>
          <wp:extent cx="2332990" cy="517525"/>
          <wp:effectExtent b="0" l="0" r="0" t="0"/>
          <wp:wrapSquare wrapText="bothSides" distB="0" distT="0" distL="114300" distR="114300"/>
          <wp:docPr id="12" name="image4.png"/>
          <a:graphic>
            <a:graphicData uri="http://schemas.openxmlformats.org/drawingml/2006/picture">
              <pic:pic>
                <pic:nvPicPr>
                  <pic:cNvPr id="0" name="image4.png"/>
                  <pic:cNvPicPr preferRelativeResize="0"/>
                </pic:nvPicPr>
                <pic:blipFill>
                  <a:blip r:embed="rId2"/>
                  <a:srcRect b="0" l="46764" r="0" t="0"/>
                  <a:stretch>
                    <a:fillRect/>
                  </a:stretch>
                </pic:blipFill>
                <pic:spPr>
                  <a:xfrm>
                    <a:off x="0" y="0"/>
                    <a:ext cx="2332990" cy="517525"/>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5197475</wp:posOffset>
          </wp:positionH>
          <wp:positionV relativeFrom="margin">
            <wp:posOffset>-624839</wp:posOffset>
          </wp:positionV>
          <wp:extent cx="72390" cy="535940"/>
          <wp:effectExtent b="0" l="0" r="0" t="0"/>
          <wp:wrapSquare wrapText="bothSides" distB="0" distT="0" distL="114300" distR="114300"/>
          <wp:docPr id="8" name="image4.png"/>
          <a:graphic>
            <a:graphicData uri="http://schemas.openxmlformats.org/drawingml/2006/picture">
              <pic:pic>
                <pic:nvPicPr>
                  <pic:cNvPr id="0" name="image4.png"/>
                  <pic:cNvPicPr preferRelativeResize="0"/>
                </pic:nvPicPr>
                <pic:blipFill>
                  <a:blip r:embed="rId2"/>
                  <a:srcRect b="0" l="46764" r="51853" t="0"/>
                  <a:stretch>
                    <a:fillRect/>
                  </a:stretch>
                </pic:blipFill>
                <pic:spPr>
                  <a:xfrm>
                    <a:off x="0" y="0"/>
                    <a:ext cx="72390" cy="53594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1553845</wp:posOffset>
          </wp:positionH>
          <wp:positionV relativeFrom="margin">
            <wp:posOffset>-625183</wp:posOffset>
          </wp:positionV>
          <wp:extent cx="1219200" cy="482600"/>
          <wp:effectExtent b="0" l="0" r="0" t="0"/>
          <wp:wrapSquare wrapText="bothSides" distB="0" distT="0" distL="114300" distR="114300"/>
          <wp:docPr id="16" name="image5.png"/>
          <a:graphic>
            <a:graphicData uri="http://schemas.openxmlformats.org/drawingml/2006/picture">
              <pic:pic>
                <pic:nvPicPr>
                  <pic:cNvPr id="0" name="image5.png"/>
                  <pic:cNvPicPr preferRelativeResize="0"/>
                </pic:nvPicPr>
                <pic:blipFill>
                  <a:blip r:embed="rId3"/>
                  <a:srcRect b="0" l="0" r="0" t="0"/>
                  <a:stretch>
                    <a:fillRect/>
                  </a:stretch>
                </pic:blipFill>
                <pic:spPr>
                  <a:xfrm>
                    <a:off x="0" y="0"/>
                    <a:ext cx="1219200" cy="48260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448309</wp:posOffset>
          </wp:positionH>
          <wp:positionV relativeFrom="margin">
            <wp:posOffset>-635290</wp:posOffset>
          </wp:positionV>
          <wp:extent cx="1064895" cy="546100"/>
          <wp:effectExtent b="0" l="0" r="0" t="0"/>
          <wp:wrapSquare wrapText="bothSides" distB="0" distT="0" distL="114300" distR="114300"/>
          <wp:docPr id="13" name="image4.png"/>
          <a:graphic>
            <a:graphicData uri="http://schemas.openxmlformats.org/drawingml/2006/picture">
              <pic:pic>
                <pic:nvPicPr>
                  <pic:cNvPr id="0" name="image4.png"/>
                  <pic:cNvPicPr preferRelativeResize="0"/>
                </pic:nvPicPr>
                <pic:blipFill>
                  <a:blip r:embed="rId2"/>
                  <a:srcRect b="0" l="0" r="75697" t="0"/>
                  <a:stretch>
                    <a:fillRect/>
                  </a:stretch>
                </pic:blipFill>
                <pic:spPr>
                  <a:xfrm>
                    <a:off x="0" y="0"/>
                    <a:ext cx="1064895" cy="54610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posOffset>2089072</wp:posOffset>
          </wp:positionH>
          <wp:positionV relativeFrom="margin">
            <wp:posOffset>2546985</wp:posOffset>
          </wp:positionV>
          <wp:extent cx="5034915" cy="6355735"/>
          <wp:effectExtent b="0" l="0" r="0" t="0"/>
          <wp:wrapNone/>
          <wp:docPr id="14" name="image3.png"/>
          <a:graphic>
            <a:graphicData uri="http://schemas.openxmlformats.org/drawingml/2006/picture">
              <pic:pic>
                <pic:nvPicPr>
                  <pic:cNvPr id="0" name="image3.png"/>
                  <pic:cNvPicPr preferRelativeResize="0"/>
                </pic:nvPicPr>
                <pic:blipFill>
                  <a:blip r:embed="rId4"/>
                  <a:srcRect b="0" l="0" r="0" t="0"/>
                  <a:stretch>
                    <a:fillRect/>
                  </a:stretch>
                </pic:blipFill>
                <pic:spPr>
                  <a:xfrm>
                    <a:off x="0" y="0"/>
                    <a:ext cx="5034915" cy="635573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5017135</wp:posOffset>
          </wp:positionH>
          <wp:positionV relativeFrom="margin">
            <wp:posOffset>-770889</wp:posOffset>
          </wp:positionV>
          <wp:extent cx="647065" cy="291465"/>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7065" cy="291465"/>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4782820</wp:posOffset>
          </wp:positionH>
          <wp:positionV relativeFrom="margin">
            <wp:posOffset>-926300</wp:posOffset>
          </wp:positionV>
          <wp:extent cx="72390" cy="535940"/>
          <wp:effectExtent b="0" l="0" r="0" t="0"/>
          <wp:wrapSquare wrapText="bothSides" distB="0" distT="0" distL="114300" distR="114300"/>
          <wp:docPr id="18" name="image4.png"/>
          <a:graphic>
            <a:graphicData uri="http://schemas.openxmlformats.org/drawingml/2006/picture">
              <pic:pic>
                <pic:nvPicPr>
                  <pic:cNvPr id="0" name="image4.png"/>
                  <pic:cNvPicPr preferRelativeResize="0"/>
                </pic:nvPicPr>
                <pic:blipFill>
                  <a:blip r:embed="rId2"/>
                  <a:srcRect b="0" l="46764" r="51853" t="0"/>
                  <a:stretch>
                    <a:fillRect/>
                  </a:stretch>
                </pic:blipFill>
                <pic:spPr>
                  <a:xfrm>
                    <a:off x="0" y="0"/>
                    <a:ext cx="72390" cy="53594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2405380</wp:posOffset>
          </wp:positionH>
          <wp:positionV relativeFrom="margin">
            <wp:posOffset>-865341</wp:posOffset>
          </wp:positionV>
          <wp:extent cx="2332990" cy="517525"/>
          <wp:effectExtent b="0" l="0" r="0" t="0"/>
          <wp:wrapSquare wrapText="bothSides" distB="0" distT="0" distL="114300" distR="114300"/>
          <wp:docPr id="6" name="image4.png"/>
          <a:graphic>
            <a:graphicData uri="http://schemas.openxmlformats.org/drawingml/2006/picture">
              <pic:pic>
                <pic:nvPicPr>
                  <pic:cNvPr id="0" name="image4.png"/>
                  <pic:cNvPicPr preferRelativeResize="0"/>
                </pic:nvPicPr>
                <pic:blipFill>
                  <a:blip r:embed="rId2"/>
                  <a:srcRect b="0" l="46764" r="0" t="0"/>
                  <a:stretch>
                    <a:fillRect/>
                  </a:stretch>
                </pic:blipFill>
                <pic:spPr>
                  <a:xfrm>
                    <a:off x="0" y="0"/>
                    <a:ext cx="2332990" cy="517525"/>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1105535</wp:posOffset>
          </wp:positionH>
          <wp:positionV relativeFrom="margin">
            <wp:posOffset>-838199</wp:posOffset>
          </wp:positionV>
          <wp:extent cx="1219200" cy="482600"/>
          <wp:effectExtent b="0" l="0" r="0" t="0"/>
          <wp:wrapSquare wrapText="bothSides" distB="0" distT="0" distL="114300" distR="114300"/>
          <wp:docPr id="17" name="image5.png"/>
          <a:graphic>
            <a:graphicData uri="http://schemas.openxmlformats.org/drawingml/2006/picture">
              <pic:pic>
                <pic:nvPicPr>
                  <pic:cNvPr id="0" name="image5.png"/>
                  <pic:cNvPicPr preferRelativeResize="0"/>
                </pic:nvPicPr>
                <pic:blipFill>
                  <a:blip r:embed="rId3"/>
                  <a:srcRect b="0" l="0" r="0" t="0"/>
                  <a:stretch>
                    <a:fillRect/>
                  </a:stretch>
                </pic:blipFill>
                <pic:spPr>
                  <a:xfrm>
                    <a:off x="0" y="0"/>
                    <a:ext cx="1219200" cy="48260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-8254</wp:posOffset>
          </wp:positionH>
          <wp:positionV relativeFrom="margin">
            <wp:posOffset>-883918</wp:posOffset>
          </wp:positionV>
          <wp:extent cx="1064895" cy="546100"/>
          <wp:effectExtent b="0" l="0" r="0" t="0"/>
          <wp:wrapSquare wrapText="bothSides" distB="0" distT="0" distL="114300" distR="114300"/>
          <wp:docPr id="9" name="image4.png"/>
          <a:graphic>
            <a:graphicData uri="http://schemas.openxmlformats.org/drawingml/2006/picture">
              <pic:pic>
                <pic:nvPicPr>
                  <pic:cNvPr id="0" name="image4.png"/>
                  <pic:cNvPicPr preferRelativeResize="0"/>
                </pic:nvPicPr>
                <pic:blipFill>
                  <a:blip r:embed="rId2"/>
                  <a:srcRect b="0" l="0" r="75697" t="0"/>
                  <a:stretch>
                    <a:fillRect/>
                  </a:stretch>
                </pic:blipFill>
                <pic:spPr>
                  <a:xfrm>
                    <a:off x="0" y="0"/>
                    <a:ext cx="1064895" cy="546100"/>
                  </a:xfrm>
                  <a:prstGeom prst="rect"/>
                  <a:ln/>
                </pic:spPr>
              </pic:pic>
            </a:graphicData>
          </a:graphic>
        </wp:anchor>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posOffset>2089072</wp:posOffset>
          </wp:positionH>
          <wp:positionV relativeFrom="margin">
            <wp:posOffset>2546985</wp:posOffset>
          </wp:positionV>
          <wp:extent cx="5034915" cy="6355735"/>
          <wp:effectExtent b="0" l="0" r="0" t="0"/>
          <wp:wrapNone/>
          <wp:docPr id="15" name="image3.png"/>
          <a:graphic>
            <a:graphicData uri="http://schemas.openxmlformats.org/drawingml/2006/picture">
              <pic:pic>
                <pic:nvPicPr>
                  <pic:cNvPr id="0" name="image3.png"/>
                  <pic:cNvPicPr preferRelativeResize="0"/>
                </pic:nvPicPr>
                <pic:blipFill>
                  <a:blip r:embed="rId4"/>
                  <a:srcRect b="0" l="0" r="0" t="0"/>
                  <a:stretch>
                    <a:fillRect/>
                  </a:stretch>
                </pic:blipFill>
                <pic:spPr>
                  <a:xfrm>
                    <a:off x="0" y="0"/>
                    <a:ext cx="5034915" cy="635573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jc w:val="center"/>
    </w:pPr>
    <w:rPr>
      <w:b w:val="1"/>
      <w:bCs w:val="1"/>
      <w:color w:val="000000"/>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image" Target="media/image6.png"/><Relationship Id="rId11"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 Id="rId3" Type="http://schemas.openxmlformats.org/officeDocument/2006/relationships/image" Target="media/image5.png"/><Relationship Id="rId4"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 Id="rId3" Type="http://schemas.openxmlformats.org/officeDocument/2006/relationships/image" Target="media/image5.pn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