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大模型微调、评估和部署</w:t>
      </w:r>
    </w:p>
    <w:p>
      <w:pPr>
        <w:spacing w:before="120" w:after="120" w:line="288" w:lineRule="auto"/>
        <w:ind w:left="0"/>
        <w:jc w:val="left"/>
      </w:pPr>
      <w:r>
        <w:rPr>
          <w:rFonts w:eastAsia="等线" w:ascii="Arial" w:cs="Arial" w:hAnsi="Arial"/>
          <w:sz w:val="22"/>
        </w:rPr>
        <w:t>LLaMA-Factory的地址：</w:t>
      </w:r>
      <w:r>
        <w:rPr>
          <w:rFonts w:eastAsia="等线" w:ascii="Arial" w:cs="Arial" w:hAnsi="Arial"/>
          <w:sz w:val="22"/>
        </w:rPr>
        <w:t>https://github.com/hiyouga/LlamaFactory</w:t>
      </w:r>
    </w:p>
    <w:p>
      <w:pPr>
        <w:pStyle w:val="1"/>
        <w:spacing w:before="380" w:after="140" w:line="288" w:lineRule="auto"/>
        <w:ind w:left="0"/>
        <w:jc w:val="left"/>
        <w:outlineLvl w:val="0"/>
      </w:pPr>
      <w:bookmarkStart w:name="heading_0" w:id="0"/>
      <w:r>
        <w:rPr>
          <w:rFonts w:eastAsia="等线" w:ascii="Arial" w:cs="Arial" w:hAnsi="Arial"/>
          <w:b w:val="true"/>
          <w:sz w:val="36"/>
        </w:rPr>
        <w:t>搭建环境</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1.创建+激活虚拟环境</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python3.11 -m venv venv_name</w:t>
            </w:r>
          </w:p>
        </w:tc>
      </w:tr>
    </w:tbl>
    <w:p>
      <w:pPr>
        <w:spacing w:before="120" w:after="120" w:line="288" w:lineRule="auto"/>
        <w:ind w:left="0"/>
        <w:jc w:val="left"/>
      </w:pPr>
      <w:r>
        <w:rPr>
          <w:rFonts w:eastAsia="等线" w:ascii="Arial" w:cs="Arial" w:hAnsi="Arial"/>
          <w:sz w:val="22"/>
        </w:rPr>
        <w:t>venv_name是虚拟环境的名字，一般命名为.venv</w:t>
      </w:r>
    </w:p>
    <w:p>
      <w:pPr>
        <w:spacing w:before="120" w:after="120" w:line="288" w:lineRule="auto"/>
        <w:ind w:left="0"/>
        <w:jc w:val="left"/>
      </w:pPr>
      <w:r>
        <w:rPr>
          <w:rFonts w:eastAsia="等线" w:ascii="Arial" w:cs="Arial" w:hAnsi="Arial"/>
          <w:sz w:val="22"/>
        </w:rPr>
        <w:t>python3.11是python的版本</w:t>
      </w:r>
    </w:p>
    <w:p>
      <w:pPr>
        <w:spacing w:before="120" w:after="120" w:line="288" w:lineRule="auto"/>
        <w:ind w:left="0"/>
        <w:jc w:val="left"/>
      </w:pPr>
      <w:r>
        <w:rPr>
          <w:rFonts w:eastAsia="等线" w:ascii="Arial" w:cs="Arial" w:hAnsi="Arial"/>
          <w:sz w:val="22"/>
        </w:rPr>
        <w:t>在创建过程中千万不要点击键盘，容易导致虚拟环境创建被打断，即创建不完整</w:t>
      </w:r>
    </w:p>
    <w:p>
      <w:pPr>
        <w:spacing w:before="120" w:after="120" w:line="288" w:lineRule="auto"/>
        <w:ind w:left="0"/>
        <w:jc w:val="center"/>
      </w:pPr>
      <w:r>
        <w:drawing>
          <wp:inline distT="0" distR="0" distB="0" distL="0">
            <wp:extent cx="2133600" cy="14954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2133600" cy="1495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r>
        <w:rPr>
          <w:rFonts w:eastAsia="等线" w:ascii="Arial" w:cs="Arial" w:hAnsi="Arial"/>
          <w:b w:val="true"/>
          <w:sz w:val="22"/>
        </w:rPr>
        <w:t>由于conda被禁止，那么用venv只能使用系统下载的python版本，不能在虚拟环境中选择版本</w:t>
      </w:r>
      <w:r>
        <w:rPr>
          <w:rFonts w:eastAsia="等线" w:ascii="Arial" w:cs="Arial" w:hAnsi="Arial"/>
          <w:sz w:val="22"/>
        </w:rPr>
        <w:t>)</w:t>
      </w:r>
    </w:p>
    <w:p>
      <w:pPr>
        <w:spacing w:before="120" w:after="120" w:line="288" w:lineRule="auto"/>
        <w:ind w:left="0"/>
        <w:jc w:val="left"/>
      </w:pPr>
      <w:r>
        <w:rPr>
          <w:rFonts w:eastAsia="等线" w:ascii="Arial" w:cs="Arial" w:hAnsi="Arial"/>
          <w:sz w:val="22"/>
        </w:rPr>
        <w:t>&gt;如果你创建不完整/创建失败，想要删除此环境，则：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Remove-Item -Recurse -Force .\.venv</w:t>
            </w:r>
          </w:p>
        </w:tc>
      </w:tr>
    </w:tbl>
    <w:p>
      <w:pPr>
        <w:spacing w:before="120" w:after="120" w:line="288" w:lineRule="auto"/>
        <w:ind w:left="0"/>
        <w:jc w:val="left"/>
      </w:pPr>
      <w:r>
        <w:rPr>
          <w:rFonts w:eastAsia="等线" w:ascii="Arial" w:cs="Arial" w:hAnsi="Arial"/>
          <w:sz w:val="22"/>
        </w:rPr>
        <w:t>激活虚拟环境：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.\.venv\Scripts\activate</w:t>
            </w:r>
          </w:p>
        </w:tc>
      </w:tr>
    </w:tbl>
    <w:p>
      <w:pPr>
        <w:spacing w:before="120" w:after="120" w:line="288" w:lineRule="auto"/>
        <w:ind w:left="0"/>
        <w:jc w:val="left"/>
      </w:pPr>
      <w:r>
        <w:rPr>
          <w:rFonts w:eastAsia="等线" w:ascii="Arial" w:cs="Arial" w:hAnsi="Arial"/>
          <w:sz w:val="22"/>
        </w:rPr>
        <w:t>这个.venv是你刚自己写的虚拟环境的名字。</w:t>
      </w:r>
    </w:p>
    <w:p>
      <w:pPr>
        <w:spacing w:before="120" w:after="120" w:line="288" w:lineRule="auto"/>
        <w:ind w:left="0"/>
        <w:jc w:val="center"/>
      </w:pPr>
      <w:r>
        <w:drawing>
          <wp:inline distT="0" distR="0" distB="0" distL="0">
            <wp:extent cx="3914775" cy="8382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3914775" cy="8382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安装pytorch：</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pip install torch torchvision torchaudio --index-url </w:t>
            </w:r>
            <w:r>
              <w:rPr>
                <w:rFonts w:eastAsia="Consolas" w:ascii="Consolas" w:cs="Consolas" w:hAnsi="Consolas"/>
                <w:sz w:val="22"/>
              </w:rPr>
              <w:t>https://download.pytorch.org/whl/cpu</w:t>
            </w:r>
          </w:p>
        </w:tc>
      </w:tr>
    </w:tbl>
    <w:p>
      <w:pPr>
        <w:spacing w:before="120" w:after="120" w:line="288" w:lineRule="auto"/>
        <w:ind w:left="0"/>
        <w:jc w:val="left"/>
      </w:pPr>
      <w:r>
        <w:rPr>
          <w:rFonts w:eastAsia="等线" w:ascii="Arial" w:cs="Arial" w:hAnsi="Arial"/>
          <w:sz w:val="22"/>
        </w:rPr>
        <w:t>依然是cpu-only。</w:t>
      </w:r>
    </w:p>
    <w:p>
      <w:pPr>
        <w:spacing w:before="120" w:after="120" w:line="288" w:lineRule="auto"/>
        <w:ind w:left="0"/>
        <w:jc w:val="left"/>
      </w:pPr>
      <w:r>
        <w:rPr>
          <w:rFonts w:eastAsia="等线" w:ascii="Arial" w:cs="Arial" w:hAnsi="Arial"/>
          <w:sz w:val="22"/>
        </w:rPr>
        <w:t>不过上面这个会受到SSL的拦截，不能使用。</w:t>
      </w:r>
    </w:p>
    <w:p>
      <w:pPr>
        <w:spacing w:before="120" w:after="120" w:line="288" w:lineRule="auto"/>
        <w:ind w:left="0"/>
        <w:jc w:val="left"/>
      </w:pPr>
      <w:r>
        <w:rPr>
          <w:rFonts w:eastAsia="等线" w:ascii="Arial" w:cs="Arial" w:hAnsi="Arial"/>
          <w:sz w:val="22"/>
        </w:rPr>
        <w:t>要去：&lt;</w:t>
      </w:r>
      <w:r>
        <w:rPr>
          <w:rFonts w:eastAsia="等线" w:ascii="Arial" w:cs="Arial" w:hAnsi="Arial"/>
          <w:sz w:val="22"/>
          <w:u w:val="single"/>
        </w:rPr>
        <w:t>https://download.pytorch.org/whl/torch_stable.html</w:t>
      </w:r>
      <w:r>
        <w:rPr>
          <w:rFonts w:eastAsia="等线" w:ascii="Arial" w:cs="Arial" w:hAnsi="Arial"/>
          <w:sz w:val="22"/>
        </w:rPr>
        <w:t>&gt;</w:t>
      </w:r>
      <w:r>
        <w:rPr>
          <w:rFonts w:eastAsia="等线" w:ascii="Arial" w:cs="Arial" w:hAnsi="Arial"/>
          <w:sz w:val="22"/>
        </w:rPr>
        <w:t>找cpu/torch-2.2.0%2Bcpu-cp311-cp311-win_amd64.whl下载到本地（cp311的311是python版本）</w:t>
      </w:r>
    </w:p>
    <w:p>
      <w:pPr>
        <w:spacing w:before="120" w:after="120" w:line="288" w:lineRule="auto"/>
        <w:ind w:left="0"/>
        <w:jc w:val="left"/>
      </w:pPr>
      <w:r>
        <w:rPr>
          <w:rFonts w:eastAsia="等线" w:ascii="Arial" w:cs="Arial" w:hAnsi="Arial"/>
          <w:sz w:val="22"/>
        </w:rPr>
        <w:t>在venv环境中运行：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pip install C:\qwen\torch-2.2.0+cpu-cp311-cp311-win_amd64.whl</w:t>
            </w:r>
          </w:p>
        </w:tc>
      </w:tr>
    </w:tbl>
    <w:p>
      <w:pPr>
        <w:spacing w:before="120" w:after="120" w:line="288" w:lineRule="auto"/>
        <w:ind w:left="0"/>
        <w:jc w:val="left"/>
      </w:pPr>
      <w:r>
        <w:rPr>
          <w:rFonts w:eastAsia="等线" w:ascii="Arial" w:cs="Arial" w:hAnsi="Arial"/>
          <w:sz w:val="22"/>
        </w:rPr>
        <w:t>(</w:t>
      </w:r>
      <w:r>
        <w:rPr>
          <w:rFonts w:eastAsia="等线" w:ascii="Arial" w:cs="Arial" w:hAnsi="Arial"/>
          <w:b w:val="true"/>
          <w:sz w:val="22"/>
        </w:rPr>
        <w:t>一般来说，用GPU做后续量化微调的话，需要配置环境，但是我们这边用的是cpu only</w:t>
      </w:r>
      <w:r>
        <w:rPr>
          <w:rFonts w:eastAsia="等线" w:ascii="Arial" w:cs="Arial" w:hAnsi="Arial"/>
          <w:sz w:val="22"/>
        </w:rPr>
        <w:t>)</w:t>
      </w:r>
    </w:p>
    <w:p>
      <w:pPr>
        <w:pStyle w:val="2"/>
        <w:spacing w:before="320" w:after="120" w:line="288" w:lineRule="auto"/>
        <w:ind w:left="0"/>
        <w:jc w:val="left"/>
        <w:outlineLvl w:val="1"/>
      </w:pPr>
      <w:bookmarkStart w:name="heading_2" w:id="2"/>
      <w:r>
        <w:rPr>
          <w:rFonts w:eastAsia="等线" w:ascii="Arial" w:cs="Arial" w:hAnsi="Arial"/>
          <w:b w:val="true"/>
          <w:sz w:val="32"/>
        </w:rPr>
        <w:t>2.拉取llama-factory代码</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git clone --depth 1 </w:t>
            </w:r>
            <w:r>
              <w:rPr>
                <w:rFonts w:eastAsia="Consolas" w:ascii="Consolas" w:cs="Consolas" w:hAnsi="Consolas"/>
                <w:sz w:val="22"/>
              </w:rPr>
              <w:t>https://github.com/hiyouga/LLaMA-Factory.git</w:t>
            </w:r>
          </w:p>
        </w:tc>
      </w:tr>
    </w:tbl>
    <w:p>
      <w:pPr>
        <w:spacing w:before="120" w:after="120" w:line="288" w:lineRule="auto"/>
        <w:ind w:left="0"/>
        <w:jc w:val="left"/>
      </w:pPr>
      <w:r>
        <w:rPr>
          <w:rFonts w:eastAsia="等线" w:ascii="Arial" w:cs="Arial" w:hAnsi="Arial"/>
          <w:sz w:val="22"/>
        </w:rPr>
        <w:t>这条命令会把 LLaMA-Factory 仓库以最小深度( 只下载每个文件最近的一次提交（最新版）)克隆到当前目录。</w:t>
      </w:r>
    </w:p>
    <w:p>
      <w:pPr>
        <w:spacing w:before="120" w:after="120" w:line="288" w:lineRule="auto"/>
        <w:ind w:left="0"/>
        <w:jc w:val="center"/>
      </w:pPr>
      <w:r>
        <w:drawing>
          <wp:inline distT="0" distR="0" distB="0" distL="0">
            <wp:extent cx="5257800" cy="16859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1685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然后进入此文件：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cd LLaMA-Factory</w:t>
            </w:r>
          </w:p>
        </w:tc>
      </w:tr>
    </w:tbl>
    <w:p>
      <w:pPr>
        <w:spacing w:before="120" w:after="120" w:line="288" w:lineRule="auto"/>
        <w:ind w:left="0"/>
        <w:jc w:val="left"/>
      </w:pPr>
      <w:r>
        <w:rPr>
          <w:rFonts w:eastAsia="等线" w:ascii="Arial" w:cs="Arial" w:hAnsi="Arial"/>
          <w:sz w:val="22"/>
        </w:rPr>
        <w:t>(</w:t>
      </w:r>
      <w:r>
        <w:rPr>
          <w:rFonts w:eastAsia="等线" w:ascii="Arial" w:cs="Arial" w:hAnsi="Arial"/>
          <w:b w:val="true"/>
          <w:sz w:val="22"/>
        </w:rPr>
        <w:t>b必须进入此文件目录，才能执行后续操作（不然CLI无法配置）</w:t>
      </w:r>
      <w:r>
        <w:rPr>
          <w:rFonts w:eastAsia="等线" w:ascii="Arial" w:cs="Arial" w:hAnsi="Arial"/>
          <w:sz w:val="22"/>
        </w:rPr>
        <w:t>)</w:t>
      </w:r>
    </w:p>
    <w:p>
      <w:pPr>
        <w:spacing w:before="120" w:after="120" w:line="288" w:lineRule="auto"/>
        <w:ind w:left="0"/>
        <w:jc w:val="left"/>
      </w:pPr>
      <w:r>
        <w:rPr>
          <w:rFonts w:eastAsia="等线" w:ascii="Arial" w:cs="Arial" w:hAnsi="Arial"/>
          <w:sz w:val="22"/>
        </w:rPr>
        <w:t>配置CLI：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pip install -e ".[torch,metrics]"</w:t>
            </w:r>
          </w:p>
        </w:tc>
      </w:tr>
    </w:tbl>
    <w:p>
      <w:pPr>
        <w:spacing w:before="120" w:after="120" w:line="288" w:lineRule="auto"/>
        <w:ind w:left="0"/>
        <w:jc w:val="left"/>
      </w:pPr>
      <w:r>
        <w:rPr>
          <w:rFonts w:eastAsia="等线" w:ascii="Arial" w:cs="Arial" w:hAnsi="Arial"/>
          <w:sz w:val="22"/>
        </w:rPr>
        <w:t>如果不执行它：</w:t>
      </w:r>
    </w:p>
    <w:p>
      <w:pPr>
        <w:numPr>
          <w:numId w:val="1"/>
        </w:numPr>
        <w:spacing w:before="120" w:after="120" w:line="288" w:lineRule="auto"/>
        <w:ind w:left="0"/>
        <w:jc w:val="left"/>
      </w:pPr>
      <w:r>
        <w:rPr>
          <w:rFonts w:eastAsia="等线" w:ascii="Arial" w:cs="Arial" w:hAnsi="Arial"/>
          <w:sz w:val="22"/>
        </w:rPr>
        <w:t>没有 llamafactory-cli</w:t>
      </w:r>
    </w:p>
    <w:p>
      <w:pPr>
        <w:numPr>
          <w:numId w:val="2"/>
        </w:numPr>
        <w:spacing w:before="120" w:after="120" w:line="288" w:lineRule="auto"/>
        <w:ind w:left="0"/>
        <w:jc w:val="left"/>
      </w:pPr>
      <w:r>
        <w:rPr>
          <w:rFonts w:eastAsia="等线" w:ascii="Arial" w:cs="Arial" w:hAnsi="Arial"/>
          <w:sz w:val="22"/>
        </w:rPr>
        <w:t>无法训练模型</w:t>
      </w:r>
    </w:p>
    <w:p>
      <w:pPr>
        <w:numPr>
          <w:numId w:val="3"/>
        </w:numPr>
        <w:spacing w:before="120" w:after="120" w:line="288" w:lineRule="auto"/>
        <w:ind w:left="0"/>
        <w:jc w:val="left"/>
      </w:pPr>
      <w:r>
        <w:rPr>
          <w:rFonts w:eastAsia="等线" w:ascii="Arial" w:cs="Arial" w:hAnsi="Arial"/>
          <w:sz w:val="22"/>
        </w:rPr>
        <w:t>无法启动 WebUI</w:t>
      </w:r>
    </w:p>
    <w:p>
      <w:pPr>
        <w:numPr>
          <w:numId w:val="4"/>
        </w:numPr>
        <w:spacing w:before="120" w:after="120" w:line="288" w:lineRule="auto"/>
        <w:ind w:left="0"/>
        <w:jc w:val="left"/>
      </w:pPr>
      <w:r>
        <w:rPr>
          <w:rFonts w:eastAsia="等线" w:ascii="Arial" w:cs="Arial" w:hAnsi="Arial"/>
          <w:sz w:val="22"/>
        </w:rPr>
        <w:t>项目代码无法正常 import</w:t>
      </w:r>
    </w:p>
    <w:p>
      <w:pPr>
        <w:pStyle w:val="2"/>
        <w:spacing w:before="320" w:after="120" w:line="288" w:lineRule="auto"/>
        <w:ind w:left="0"/>
        <w:jc w:val="left"/>
        <w:outlineLvl w:val="1"/>
      </w:pPr>
      <w:bookmarkStart w:name="heading_3" w:id="3"/>
      <w:r>
        <w:rPr>
          <w:rFonts w:eastAsia="等线" w:ascii="Arial" w:cs="Arial" w:hAnsi="Arial"/>
          <w:b w:val="true"/>
          <w:sz w:val="32"/>
        </w:rPr>
        <w:t>3.下载模型</w:t>
      </w:r>
      <w:bookmarkEnd w:id="3"/>
    </w:p>
    <w:p>
      <w:pPr>
        <w:numPr>
          <w:numId w:val="5"/>
        </w:numPr>
        <w:spacing w:before="120" w:after="120" w:line="288" w:lineRule="auto"/>
        <w:ind w:left="0"/>
        <w:jc w:val="left"/>
      </w:pPr>
      <w:r>
        <w:rPr>
          <w:rFonts w:eastAsia="等线" w:ascii="Arial" w:cs="Arial" w:hAnsi="Arial"/>
          <w:sz w:val="22"/>
        </w:rPr>
        <w:t>手动下载模型</w:t>
      </w:r>
    </w:p>
    <w:p>
      <w:pPr>
        <w:spacing w:before="120" w:after="120" w:line="288" w:lineRule="auto"/>
        <w:ind w:left="0"/>
        <w:jc w:val="left"/>
      </w:pPr>
      <w:r>
        <w:rPr>
          <w:rFonts w:eastAsia="等线" w:ascii="Arial" w:cs="Arial" w:hAnsi="Arial"/>
          <w:sz w:val="22"/>
        </w:rPr>
        <w:t>步骤 1：比如我们就用huggingface去手动下载，先进入huggingface官网：</w:t>
      </w:r>
    </w:p>
    <w:p>
      <w:pPr>
        <w:spacing w:before="120" w:after="120" w:line="288" w:lineRule="auto"/>
        <w:ind w:left="0"/>
        <w:jc w:val="left"/>
      </w:pPr>
      <w:r>
        <w:rPr>
          <w:rFonts w:eastAsia="等线" w:ascii="Arial" w:cs="Arial" w:hAnsi="Arial"/>
          <w:sz w:val="22"/>
        </w:rPr>
        <w:t xml:space="preserve">   &lt;</w:t>
      </w:r>
      <w:r>
        <w:rPr>
          <w:rFonts w:eastAsia="等线" w:ascii="Arial" w:cs="Arial" w:hAnsi="Arial"/>
          <w:sz w:val="22"/>
          <w:u w:val="single"/>
        </w:rPr>
        <w:t>https://huggingface.co/models</w:t>
      </w:r>
      <w:r>
        <w:rPr>
          <w:rFonts w:eastAsia="等线" w:ascii="Arial" w:cs="Arial" w:hAnsi="Arial"/>
          <w:sz w:val="22"/>
        </w:rPr>
        <w:t>&gt;</w:t>
      </w:r>
    </w:p>
    <w:p>
      <w:pPr>
        <w:spacing w:before="120" w:after="120" w:line="288" w:lineRule="auto"/>
        <w:ind w:left="0"/>
        <w:jc w:val="left"/>
      </w:pPr>
      <w:r>
        <w:rPr>
          <w:rFonts w:eastAsia="等线" w:ascii="Arial" w:cs="Arial" w:hAnsi="Arial"/>
          <w:sz w:val="22"/>
        </w:rPr>
        <w:t xml:space="preserve">   挑选你想用的模型，我们这边用的是&lt;</w:t>
      </w:r>
      <w:r>
        <w:rPr>
          <w:rFonts w:eastAsia="等线" w:ascii="Arial" w:cs="Arial" w:hAnsi="Arial"/>
          <w:sz w:val="22"/>
          <w:u w:val="single"/>
        </w:rPr>
        <w:t>https://huggingface.co/Qwen/Qwen2.5-0.5B-Instruct</w:t>
      </w:r>
      <w:r>
        <w:rPr>
          <w:rFonts w:eastAsia="等线" w:ascii="Arial" w:cs="Arial" w:hAnsi="Arial"/>
          <w:sz w:val="22"/>
        </w:rPr>
        <w:t>&gt;</w:t>
      </w:r>
    </w:p>
    <w:p>
      <w:pPr>
        <w:spacing w:before="120" w:after="120" w:line="288" w:lineRule="auto"/>
        <w:ind w:left="0"/>
        <w:jc w:val="left"/>
      </w:pPr>
      <w:r>
        <w:rPr>
          <w:rFonts w:eastAsia="等线" w:ascii="Arial" w:cs="Arial" w:hAnsi="Arial"/>
          <w:sz w:val="22"/>
        </w:rPr>
        <w:t xml:space="preserve">   步骤 2：点击 “Files and versions”里面可以看到所有模型文件：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config.json</w:t>
              <w:br/>
              <w:t>tokenizer.json</w:t>
              <w:br/>
              <w:t>pytorch_model.bin / safetensors</w:t>
              <w:br/>
              <w:t>model.safetensors.index.json</w:t>
              <w:br/>
              <w:t>generation_config.json</w:t>
              <w:br/>
            </w:r>
            <w:r>
              <w:rPr>
                <w:rFonts w:eastAsia="Consolas" w:ascii="Consolas" w:cs="Consolas" w:hAnsi="Consolas"/>
                <w:sz w:val="22"/>
              </w:rPr>
              <w:t>special_tokens_map.json</w:t>
            </w:r>
          </w:p>
        </w:tc>
      </w:tr>
    </w:tbl>
    <w:p>
      <w:pPr>
        <w:spacing w:before="120" w:after="120" w:line="288" w:lineRule="auto"/>
        <w:ind w:left="0"/>
        <w:jc w:val="left"/>
      </w:pPr>
      <w:r>
        <w:rPr>
          <w:rFonts w:eastAsia="等线" w:ascii="Arial" w:cs="Arial" w:hAnsi="Arial"/>
          <w:sz w:val="22"/>
        </w:rPr>
        <w:t xml:space="preserve">   步骤 3：逐个文件用浏览器点击下载</w:t>
      </w:r>
    </w:p>
    <w:p>
      <w:pPr>
        <w:spacing w:before="120" w:after="120" w:line="288" w:lineRule="auto"/>
        <w:ind w:left="0"/>
        <w:jc w:val="left"/>
      </w:pPr>
      <w:r>
        <w:rPr>
          <w:rFonts w:eastAsia="等线" w:ascii="Arial" w:cs="Arial" w:hAnsi="Arial"/>
          <w:sz w:val="22"/>
        </w:rPr>
        <w:t xml:space="preserve">   下载后放到一起即可：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C:\qwen\models\YOUR_MODEL_NAME\</w:t>
              <w:br/>
              <w:t xml:space="preserve">    - config.json</w:t>
              <w:br/>
              <w:t xml:space="preserve">    - tokenizer.json</w:t>
              <w:br/>
              <w:t xml:space="preserve">    - model.safetensors</w:t>
              <w:br/>
            </w:r>
            <w:r>
              <w:rPr>
                <w:rFonts w:eastAsia="Consolas" w:ascii="Consolas" w:cs="Consolas" w:hAnsi="Consolas"/>
                <w:sz w:val="22"/>
              </w:rPr>
              <w:t xml:space="preserve">    - generation_config.json</w:t>
            </w:r>
          </w:p>
        </w:tc>
      </w:tr>
    </w:tbl>
    <w:p>
      <w:pPr>
        <w:spacing w:before="120" w:after="120" w:line="288" w:lineRule="auto"/>
        <w:ind w:left="0"/>
        <w:jc w:val="left"/>
      </w:pPr>
      <w:r>
        <w:rPr>
          <w:rFonts w:eastAsia="等线" w:ascii="Arial" w:cs="Arial" w:hAnsi="Arial"/>
          <w:sz w:val="22"/>
        </w:rPr>
        <w:t>或者你用git也行(</w:t>
      </w:r>
      <w:r>
        <w:rPr>
          <w:rFonts w:eastAsia="等线" w:ascii="Arial" w:cs="Arial" w:hAnsi="Arial"/>
          <w:b w:val="true"/>
          <w:sz w:val="22"/>
        </w:rPr>
        <w:t>这个比较方便</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git clone https://huggingface.co/Qwen/Qwen2.5-0.5B-Instruct</w:t>
            </w:r>
          </w:p>
        </w:tc>
      </w:tr>
    </w:tbl>
    <w:p>
      <w:pPr>
        <w:numPr>
          <w:numId w:val="6"/>
        </w:numPr>
        <w:spacing w:before="120" w:after="120" w:line="288" w:lineRule="auto"/>
        <w:ind w:left="0"/>
        <w:jc w:val="left"/>
      </w:pPr>
      <w:r>
        <w:rPr>
          <w:rFonts w:eastAsia="等线" w:ascii="Arial" w:cs="Arial" w:hAnsi="Arial"/>
          <w:sz w:val="22"/>
        </w:rPr>
        <w:t>代码下载模型</w:t>
      </w:r>
    </w:p>
    <w:p>
      <w:pPr>
        <w:pStyle w:val="2"/>
        <w:spacing w:before="320" w:after="120" w:line="288" w:lineRule="auto"/>
        <w:ind w:left="0"/>
        <w:jc w:val="left"/>
        <w:outlineLvl w:val="1"/>
      </w:pPr>
      <w:bookmarkStart w:name="heading_4" w:id="4"/>
      <w:r>
        <w:rPr>
          <w:rFonts w:eastAsia="等线" w:ascii="Arial" w:cs="Arial" w:hAnsi="Arial"/>
          <w:b w:val="true"/>
          <w:sz w:val="32"/>
        </w:rPr>
        <w:t>4.启动llama-factory的webui</w:t>
      </w:r>
      <w:bookmarkEnd w:id="4"/>
    </w:p>
    <w:p>
      <w:pPr>
        <w:spacing w:before="120" w:after="120" w:line="288" w:lineRule="auto"/>
        <w:ind w:left="0"/>
        <w:jc w:val="left"/>
      </w:pPr>
      <w:r>
        <w:rPr>
          <w:rFonts w:eastAsia="等线" w:ascii="Arial" w:cs="Arial" w:hAnsi="Arial"/>
          <w:sz w:val="22"/>
        </w:rPr>
        <w:t>先测试功能是否正常，，输入以下命令获取训练相关的参数指导, 否则说明库还没有安装成功。</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llamafactory-cli train -h</w:t>
            </w:r>
          </w:p>
        </w:tc>
      </w:tr>
    </w:tbl>
    <w:p>
      <w:pPr>
        <w:spacing w:before="120" w:after="120" w:line="288" w:lineRule="auto"/>
        <w:ind w:left="0"/>
        <w:jc w:val="left"/>
      </w:pPr>
      <w:r>
        <w:rPr>
          <w:rFonts w:eastAsia="等线" w:ascii="Arial" w:cs="Arial" w:hAnsi="Arial"/>
          <w:b w:val="true"/>
          <w:sz w:val="22"/>
        </w:rPr>
        <w:t>进入llama-factory的文件夹下</w:t>
      </w:r>
      <w:r>
        <w:rPr>
          <w:rFonts w:eastAsia="等线" w:ascii="Arial" w:cs="Arial" w:hAnsi="Arial"/>
          <w:sz w:val="22"/>
        </w:rPr>
        <w:t>启动webui：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llamafactory-cli webui</w:t>
            </w:r>
          </w:p>
        </w:tc>
      </w:tr>
    </w:tbl>
    <w:p>
      <w:pPr>
        <w:pStyle w:val="1"/>
        <w:spacing w:before="380" w:after="140" w:line="288" w:lineRule="auto"/>
        <w:ind w:left="0"/>
        <w:jc w:val="left"/>
        <w:outlineLvl w:val="0"/>
      </w:pPr>
      <w:bookmarkStart w:name="heading_5" w:id="5"/>
      <w:r>
        <w:rPr>
          <w:rFonts w:eastAsia="等线" w:ascii="Arial" w:cs="Arial" w:hAnsi="Arial"/>
          <w:b w:val="true"/>
          <w:sz w:val="36"/>
        </w:rPr>
        <w:t>微调数据集</w:t>
      </w:r>
      <w:bookmarkEnd w:id="5"/>
    </w:p>
    <w:p>
      <w:pPr>
        <w:pStyle w:val="2"/>
        <w:spacing w:before="320" w:after="120" w:line="288" w:lineRule="auto"/>
        <w:ind w:left="0"/>
        <w:jc w:val="left"/>
        <w:outlineLvl w:val="1"/>
      </w:pPr>
      <w:bookmarkStart w:name="heading_6" w:id="6"/>
      <w:r>
        <w:rPr>
          <w:rFonts w:eastAsia="等线" w:ascii="Arial" w:cs="Arial" w:hAnsi="Arial"/>
          <w:b w:val="true"/>
          <w:sz w:val="32"/>
        </w:rPr>
        <w:t>1.概念知识</w:t>
      </w:r>
      <w:bookmarkEnd w:id="6"/>
    </w:p>
    <w:p>
      <w:pPr>
        <w:spacing w:before="120" w:after="120" w:line="288" w:lineRule="auto"/>
        <w:ind w:left="0"/>
        <w:jc w:val="left"/>
      </w:pPr>
      <w:r>
        <w:rPr>
          <w:rFonts w:eastAsia="等线" w:ascii="Arial" w:cs="Arial" w:hAnsi="Arial"/>
          <w:sz w:val="22"/>
        </w:rPr>
        <w:t>sft微调（监督微调）一般用alpaca格式，dpo优化（偏好优化）的偏好数据一般用sharegpt 格式。</w:t>
      </w:r>
    </w:p>
    <w:p>
      <w:pPr>
        <w:spacing w:before="120" w:after="120" w:line="288" w:lineRule="auto"/>
        <w:ind w:left="0"/>
        <w:jc w:val="left"/>
      </w:pPr>
      <w:r>
        <w:rPr>
          <w:rFonts w:eastAsia="等线" w:ascii="Arial" w:cs="Arial" w:hAnsi="Arial"/>
          <w:sz w:val="22"/>
        </w:rPr>
        <w:t>&gt;</w:t>
      </w:r>
      <w:r>
        <w:rPr>
          <w:rFonts w:eastAsia="等线" w:ascii="Arial" w:cs="Arial" w:hAnsi="Arial"/>
          <w:b w:val="true"/>
          <w:sz w:val="22"/>
        </w:rPr>
        <w:t>DPO（直接偏好优化）和SFT（监督微调）</w:t>
      </w:r>
      <w:r>
        <w:rPr>
          <w:rFonts w:eastAsia="等线" w:ascii="Arial" w:cs="Arial" w:hAnsi="Arial"/>
          <w:sz w:val="22"/>
        </w:rPr>
        <w:t xml:space="preserve"> 是机器学习中的两种优化方法：</w:t>
      </w:r>
    </w:p>
    <w:p>
      <w:pPr>
        <w:spacing w:before="120" w:after="120" w:line="288" w:lineRule="auto"/>
        <w:ind w:left="0"/>
        <w:jc w:val="left"/>
      </w:pPr>
      <w:r>
        <w:rPr>
          <w:rFonts w:eastAsia="等线" w:ascii="Arial" w:cs="Arial" w:hAnsi="Arial"/>
          <w:sz w:val="22"/>
        </w:rPr>
        <w:t xml:space="preserve">DPO：通过使用人类偏好数据来训练模型，使其输出更符合人类的喜好。它直接利用偏好数据进行优化，计算偏好输出和非偏好输出之间的比率，并使用 sigmoid 函数进行优化。 </w:t>
      </w:r>
    </w:p>
    <w:p>
      <w:pPr>
        <w:spacing w:before="120" w:after="120" w:line="288" w:lineRule="auto"/>
        <w:ind w:left="0"/>
        <w:jc w:val="left"/>
      </w:pPr>
      <w:r>
        <w:rPr>
          <w:rFonts w:eastAsia="等线" w:ascii="Arial" w:cs="Arial" w:hAnsi="Arial"/>
          <w:sz w:val="22"/>
        </w:rPr>
        <w:t xml:space="preserve">SFT：在预训练模型的基础上，通过标注数据（通常是构造的对话数据）进一步优化模型性能。SFT 主要关注于特定任务的微调，以提高模型的对话能力。 </w:t>
      </w:r>
    </w:p>
    <w:p>
      <w:pPr>
        <w:spacing w:before="120" w:after="120" w:line="288" w:lineRule="auto"/>
        <w:ind w:left="0"/>
        <w:jc w:val="left"/>
      </w:pPr>
    </w:p>
    <w:p>
      <w:pPr>
        <w:spacing w:before="120" w:after="120" w:line="288" w:lineRule="auto"/>
        <w:ind w:left="0"/>
        <w:jc w:val="left"/>
      </w:pPr>
      <w:r>
        <w:rPr>
          <w:rFonts w:eastAsia="等线" w:ascii="Arial" w:cs="Arial" w:hAnsi="Arial"/>
          <w:sz w:val="22"/>
        </w:rPr>
        <w:t>微调用alpaca格式：</w:t>
      </w:r>
    </w:p>
    <w:p>
      <w:pPr>
        <w:spacing w:before="120" w:after="120" w:line="288" w:lineRule="auto"/>
        <w:ind w:left="0"/>
        <w:jc w:val="left"/>
      </w:pPr>
      <w:r>
        <w:rPr>
          <w:rFonts w:eastAsia="等线" w:ascii="Arial" w:cs="Arial" w:hAnsi="Arial"/>
          <w:sz w:val="22"/>
        </w:rPr>
        <w:t>数据通常以 JSON 格式存储，每个样本包含以下几个核心字段：</w:t>
      </w:r>
    </w:p>
    <w:p>
      <w:pPr>
        <w:spacing w:before="120" w:after="120" w:line="288" w:lineRule="auto"/>
        <w:ind w:left="0"/>
        <w:jc w:val="left"/>
      </w:pPr>
      <w:r>
        <w:rPr>
          <w:rFonts w:eastAsia="等线" w:ascii="Arial" w:cs="Arial" w:hAnsi="Arial"/>
          <w:sz w:val="22"/>
        </w:rPr>
        <w:t>instruction（指令）：告诉模型要做什么。</w:t>
      </w:r>
    </w:p>
    <w:p>
      <w:pPr>
        <w:spacing w:before="120" w:after="120" w:line="288" w:lineRule="auto"/>
        <w:ind w:left="0"/>
        <w:jc w:val="left"/>
      </w:pPr>
      <w:r>
        <w:rPr>
          <w:rFonts w:eastAsia="等线" w:ascii="Arial" w:cs="Arial" w:hAnsi="Arial"/>
          <w:sz w:val="22"/>
        </w:rPr>
        <w:t>input（输入，可选）：提供给模型的具体上下文或问题。</w:t>
      </w:r>
    </w:p>
    <w:p>
      <w:pPr>
        <w:spacing w:before="120" w:after="120" w:line="288" w:lineRule="auto"/>
        <w:ind w:left="0"/>
        <w:jc w:val="left"/>
      </w:pPr>
      <w:r>
        <w:rPr>
          <w:rFonts w:eastAsia="等线" w:ascii="Arial" w:cs="Arial" w:hAnsi="Arial"/>
          <w:sz w:val="22"/>
        </w:rPr>
        <w:t>output（输出）：模型应该生成的回答。</w:t>
      </w:r>
    </w:p>
    <w:p>
      <w:pPr>
        <w:spacing w:before="120" w:after="120" w:line="288" w:lineRule="auto"/>
        <w:ind w:left="0"/>
        <w:jc w:val="left"/>
      </w:pPr>
    </w:p>
    <w:p>
      <w:pPr>
        <w:spacing w:before="120" w:after="120" w:line="288" w:lineRule="auto"/>
        <w:ind w:left="0"/>
        <w:jc w:val="left"/>
      </w:pPr>
      <w:r>
        <w:rPr>
          <w:rFonts w:eastAsia="等线" w:ascii="Arial" w:cs="Arial" w:hAnsi="Arial"/>
          <w:sz w:val="22"/>
        </w:rPr>
        <w:t>作用：</w:t>
      </w:r>
    </w:p>
    <w:p>
      <w:pPr>
        <w:spacing w:before="120" w:after="120" w:line="288" w:lineRule="auto"/>
        <w:ind w:left="0"/>
        <w:jc w:val="left"/>
      </w:pPr>
      <w:r>
        <w:rPr>
          <w:rFonts w:eastAsia="等线" w:ascii="Arial" w:cs="Arial" w:hAnsi="Arial"/>
          <w:sz w:val="22"/>
        </w:rPr>
        <w:t>让模型学会按照人类给出的明确指令完成任务。</w:t>
      </w:r>
    </w:p>
    <w:p>
      <w:pPr>
        <w:spacing w:before="120" w:after="120" w:line="288" w:lineRule="auto"/>
        <w:ind w:left="0"/>
        <w:jc w:val="left"/>
      </w:pPr>
      <w:r>
        <w:rPr>
          <w:rFonts w:eastAsia="等线" w:ascii="Arial" w:cs="Arial" w:hAnsi="Arial"/>
          <w:sz w:val="22"/>
        </w:rPr>
        <w:t>适合单轮对话场景，比如问答、翻译、总结等。</w:t>
      </w:r>
    </w:p>
    <w:p>
      <w:pPr>
        <w:spacing w:before="120" w:after="120" w:line="288" w:lineRule="auto"/>
        <w:ind w:left="0"/>
        <w:jc w:val="left"/>
      </w:pPr>
      <w:r>
        <w:rPr>
          <w:rFonts w:eastAsia="等线" w:ascii="Arial" w:cs="Arial" w:hAnsi="Arial"/>
          <w:sz w:val="22"/>
        </w:rPr>
        <w:t>数据结构简单，便于准备和处理。</w:t>
      </w:r>
    </w:p>
    <w:p>
      <w:pPr>
        <w:spacing w:before="120" w:after="120" w:line="288" w:lineRule="auto"/>
        <w:ind w:left="0"/>
        <w:jc w:val="left"/>
      </w:pPr>
      <w:r>
        <w:rPr>
          <w:rFonts w:eastAsia="等线" w:ascii="Arial" w:cs="Arial" w:hAnsi="Arial"/>
          <w:sz w:val="22"/>
        </w:rPr>
        <w:t>举例：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"instruction": "将以下句子翻译成英文",</w:t>
              <w:br/>
              <w:t xml:space="preserve">  "input": "今天天气很好。",</w:t>
              <w:br/>
              <w:t xml:space="preserve">  "output": "The weather is nice today."</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目的：让模型模仿你的“写法、语气、人物风格”</w:t>
      </w:r>
    </w:p>
    <w:p>
      <w:pPr>
        <w:pStyle w:val="2"/>
        <w:spacing w:before="320" w:after="120" w:line="288" w:lineRule="auto"/>
        <w:ind w:left="0"/>
        <w:jc w:val="left"/>
        <w:outlineLvl w:val="1"/>
      </w:pPr>
      <w:bookmarkStart w:name="heading_7" w:id="7"/>
      <w:r>
        <w:rPr>
          <w:rFonts w:eastAsia="等线" w:ascii="Arial" w:cs="Arial" w:hAnsi="Arial"/>
          <w:b w:val="true"/>
          <w:sz w:val="32"/>
        </w:rPr>
        <w:t>2.利用 Easy Dataset 构建高质量微调数据集</w:t>
      </w:r>
      <w:bookmarkEnd w:id="7"/>
    </w:p>
    <w:p>
      <w:pPr>
        <w:spacing w:before="120" w:after="120" w:line="288" w:lineRule="auto"/>
        <w:ind w:left="0"/>
        <w:jc w:val="left"/>
      </w:pPr>
      <w:r>
        <w:rPr>
          <w:rFonts w:eastAsia="等线" w:ascii="Arial" w:cs="Arial" w:hAnsi="Arial"/>
          <w:sz w:val="22"/>
        </w:rPr>
        <w:t>LLaMA-Factory 官方推荐了 Easy Dataset 和 GraphGen 两款工具。考虑到 Easy Dataset 的本土化优势及其日益活跃的社区生态，我们选择 Easy Dataset 作为本次数据集构建的工具。</w:t>
      </w:r>
    </w:p>
    <w:p>
      <w:pPr>
        <w:numPr>
          <w:numId w:val="7"/>
        </w:numPr>
        <w:spacing w:before="120" w:after="120" w:line="288" w:lineRule="auto"/>
        <w:ind w:left="0"/>
        <w:jc w:val="left"/>
      </w:pPr>
      <w:r>
        <w:rPr>
          <w:rFonts w:eastAsia="等线" w:ascii="Arial" w:cs="Arial" w:hAnsi="Arial"/>
          <w:sz w:val="22"/>
        </w:rPr>
        <w:t>克隆仓库：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git clone https://github.com/ConardLi/easy-dataset.git</w:t>
              <w:br/>
            </w:r>
            <w:r>
              <w:rPr>
                <w:rFonts w:eastAsia="Consolas" w:ascii="Consolas" w:cs="Consolas" w:hAnsi="Consolas"/>
                <w:sz w:val="22"/>
              </w:rPr>
              <w:t>cd easy-dataset</w:t>
            </w:r>
          </w:p>
        </w:tc>
      </w:tr>
    </w:tbl>
    <w:p>
      <w:pPr>
        <w:numPr>
          <w:numId w:val="8"/>
        </w:numPr>
        <w:spacing w:before="120" w:after="120" w:line="288" w:lineRule="auto"/>
        <w:ind w:left="0"/>
        <w:jc w:val="left"/>
      </w:pPr>
      <w:r>
        <w:rPr>
          <w:rFonts w:eastAsia="等线" w:ascii="Arial" w:cs="Arial" w:hAnsi="Arial"/>
          <w:sz w:val="22"/>
        </w:rPr>
        <w:t>安装依赖（先安装node.js）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pnpm i</w:t>
            </w:r>
          </w:p>
        </w:tc>
      </w:tr>
    </w:tbl>
    <w:p>
      <w:pPr>
        <w:numPr>
          <w:numId w:val="9"/>
        </w:numPr>
        <w:spacing w:before="120" w:after="120" w:line="288" w:lineRule="auto"/>
        <w:ind w:left="0"/>
        <w:jc w:val="left"/>
      </w:pPr>
      <w:r>
        <w:rPr>
          <w:rFonts w:eastAsia="等线" w:ascii="Arial" w:cs="Arial" w:hAnsi="Arial"/>
          <w:sz w:val="22"/>
        </w:rPr>
        <w:t>启动服务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pnpm build</w:t>
              <w:br/>
            </w:r>
            <w:r>
              <w:rPr>
                <w:rFonts w:eastAsia="Consolas" w:ascii="Consolas" w:cs="Consolas" w:hAnsi="Consolas"/>
                <w:sz w:val="22"/>
              </w:rPr>
              <w:t>pnpm start</w:t>
            </w:r>
          </w:p>
        </w:tc>
      </w:tr>
    </w:tbl>
    <w:p>
      <w:pPr>
        <w:spacing w:before="120" w:after="120" w:line="288" w:lineRule="auto"/>
        <w:ind w:left="0"/>
        <w:jc w:val="left"/>
      </w:pPr>
      <w:r>
        <w:rPr>
          <w:rFonts w:eastAsia="等线" w:ascii="Arial" w:cs="Arial" w:hAnsi="Arial"/>
          <w:sz w:val="22"/>
        </w:rPr>
        <w:t>或者用：&lt;</w:t>
      </w:r>
      <w:r>
        <w:rPr>
          <w:rFonts w:eastAsia="等线" w:ascii="Arial" w:cs="Arial" w:hAnsi="Arial"/>
          <w:sz w:val="22"/>
          <w:u w:val="single"/>
        </w:rPr>
        <w:t>https://github.com/ConardLi/easy-dataset/releases</w:t>
      </w:r>
      <w:r>
        <w:rPr>
          <w:rFonts w:eastAsia="等线" w:ascii="Arial" w:cs="Arial" w:hAnsi="Arial"/>
          <w:sz w:val="22"/>
        </w:rPr>
        <w:t>&gt;下载exe文件</w:t>
      </w:r>
    </w:p>
    <w:p>
      <w:pPr>
        <w:pStyle w:val="2"/>
        <w:spacing w:before="320" w:after="120" w:line="288" w:lineRule="auto"/>
        <w:ind w:left="0"/>
        <w:jc w:val="left"/>
        <w:outlineLvl w:val="1"/>
      </w:pPr>
      <w:bookmarkStart w:name="heading_8" w:id="8"/>
      <w:r>
        <w:rPr>
          <w:rFonts w:eastAsia="等线" w:ascii="Arial" w:cs="Arial" w:hAnsi="Arial"/>
          <w:b w:val="true"/>
          <w:sz w:val="32"/>
        </w:rPr>
        <w:t>3.数据导入llama-factory</w:t>
      </w:r>
      <w:bookmarkEnd w:id="8"/>
    </w:p>
    <w:p>
      <w:pPr>
        <w:spacing w:before="120" w:after="120" w:line="288" w:lineRule="auto"/>
        <w:ind w:left="0"/>
        <w:jc w:val="left"/>
      </w:pPr>
      <w:r>
        <w:rPr>
          <w:rFonts w:eastAsia="等线" w:ascii="Arial" w:cs="Arial" w:hAnsi="Arial"/>
          <w:sz w:val="22"/>
        </w:rPr>
        <w:t>在C:\qwen\LLaMA-Factory\data目录下找到C:\qwen\LLaMA-Factory\data\dataset_info.json文件。</w:t>
      </w:r>
    </w:p>
    <w:p>
      <w:pPr>
        <w:spacing w:before="120" w:after="120" w:line="288" w:lineRule="auto"/>
        <w:ind w:left="0"/>
        <w:jc w:val="left"/>
      </w:pPr>
      <w:r>
        <w:rPr>
          <w:rFonts w:eastAsia="等线" w:ascii="Arial" w:cs="Arial" w:hAnsi="Arial"/>
          <w:sz w:val="22"/>
        </w:rPr>
        <w:t>把你自己的数据集放到data目录下，然后进入dataset_info.json，模仿如下，写自己的：</w:t>
      </w:r>
    </w:p>
    <w:p>
      <w:pPr>
        <w:spacing w:before="120" w:after="120" w:line="288" w:lineRule="auto"/>
        <w:ind w:left="0"/>
        <w:jc w:val="center"/>
      </w:pPr>
      <w:r>
        <w:drawing>
          <wp:inline distT="0" distR="0" distB="0" distL="0">
            <wp:extent cx="3495675" cy="8286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3495675" cy="828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格式：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xml:space="preserve"> "你的数据集的名字": {</w:t>
              <w:br/>
              <w:t xml:space="preserve">    "file_name": "你的数据集.json"</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然后保存。即可在webui界面找到对应数据集：</w:t>
      </w:r>
    </w:p>
    <w:p>
      <w:pPr>
        <w:pStyle w:val="1"/>
        <w:spacing w:before="380" w:after="140" w:line="288" w:lineRule="auto"/>
        <w:ind w:left="0"/>
        <w:jc w:val="left"/>
        <w:outlineLvl w:val="0"/>
      </w:pPr>
      <w:bookmarkStart w:name="heading_9" w:id="9"/>
      <w:r>
        <w:rPr>
          <w:rFonts w:eastAsia="等线" w:ascii="Arial" w:cs="Arial" w:hAnsi="Arial"/>
          <w:b w:val="true"/>
          <w:sz w:val="36"/>
        </w:rPr>
        <w:t>开始微调</w:t>
      </w:r>
      <w:bookmarkEnd w:id="9"/>
    </w:p>
    <w:p>
      <w:pPr>
        <w:spacing w:before="120" w:after="120" w:line="288" w:lineRule="auto"/>
        <w:ind w:left="0"/>
        <w:jc w:val="center"/>
      </w:pPr>
      <w:r>
        <w:drawing>
          <wp:inline distT="0" distR="0" distB="0" distL="0">
            <wp:extent cx="5257800" cy="16573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1657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可能会提示没有接收到cuda环境（用的cpu，很正常）</w:t>
      </w:r>
    </w:p>
    <w:p>
      <w:pPr>
        <w:spacing w:before="120" w:after="120" w:line="288" w:lineRule="auto"/>
        <w:ind w:left="0"/>
        <w:jc w:val="left"/>
      </w:pPr>
      <w:r>
        <w:rPr>
          <w:rFonts w:eastAsia="等线" w:ascii="Arial" w:cs="Arial" w:hAnsi="Arial"/>
          <w:sz w:val="22"/>
        </w:rPr>
        <w:t>微调完的输出的保存路径：#lora的保存路径在llama-factory根目录下，如`saves\Qwen2-7B-int4-Chat\lora\train_2024-07-17-15-56-58\checkpoint-500`</w:t>
      </w:r>
    </w:p>
    <w:p>
      <w:pPr>
        <w:spacing w:before="120" w:after="120" w:line="288" w:lineRule="auto"/>
        <w:ind w:left="0"/>
        <w:jc w:val="left"/>
      </w:pPr>
      <w:r>
        <w:rPr>
          <w:rFonts w:eastAsia="等线" w:ascii="Arial" w:cs="Arial" w:hAnsi="Arial"/>
          <w:sz w:val="22"/>
        </w:rPr>
        <w:t>在模型微调中，LOSS（损失函数）是一个可微的数学函数，它量化了模型预测结果与真实目标值之间的误差（输出为一个标量数值）。用loss图体现</w:t>
      </w:r>
    </w:p>
    <w:p>
      <w:pPr>
        <w:spacing w:before="120" w:after="120" w:line="288" w:lineRule="auto"/>
        <w:ind w:left="0"/>
        <w:jc w:val="center"/>
      </w:pPr>
      <w:r>
        <w:drawing>
          <wp:inline distT="0" distR="0" distB="0" distL="0">
            <wp:extent cx="4648200" cy="36671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4648200" cy="366712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10" w:id="10"/>
      <w:r>
        <w:rPr>
          <w:rFonts w:eastAsia="等线" w:ascii="Arial" w:cs="Arial" w:hAnsi="Arial"/>
          <w:b w:val="true"/>
          <w:sz w:val="36"/>
        </w:rPr>
        <w:t>训练的代码分析</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llamafactory-cli train `                     # 启动 LLaMA‑Factory 的训练流程</w:t>
              <w:br/>
              <w:t xml:space="preserve">    --stage sft `                            # 训练阶段为 SFT（监督微调）</w:t>
              <w:br/>
              <w:t xml:space="preserve">    --do_train True `                        # 启用训练模式</w:t>
              <w:br/>
              <w:t xml:space="preserve">    --model_name_or_path C:\qwen\LLaMA-Factory\Qwen2.5-0.5B-Instruct `  # 基础模型路径</w:t>
              <w:br/>
              <w:t xml:space="preserve">    --preprocessing_num_workers 16 `         # 数据预处理线程数（CPU 多线程）</w:t>
              <w:br/>
              <w:t xml:space="preserve">    --finetuning_type lora `                 # 使用 LoRA 微调</w:t>
              <w:br/>
              <w:t xml:space="preserve">    --template qwen `                        # 使用 Qwen 对话模板</w:t>
              <w:br/>
              <w:t xml:space="preserve">    --flash_attn auto `                      # 自动启用 FlashAttention（显存更省）</w:t>
              <w:br/>
              <w:t xml:space="preserve">    --dataset_dir data `                     # 数据集目录</w:t>
              <w:br/>
              <w:t xml:space="preserve">    --dataset fs_dataset_150 `               # 使用的数据集名称</w:t>
              <w:br/>
              <w:t xml:space="preserve">    --cutoff_len 2048 `                      # 每条数据最大 token 长度（超出截断）</w:t>
              <w:br/>
              <w:t xml:space="preserve">    --learning_rate 5e-05 `                  # 学习率</w:t>
              <w:br/>
              <w:t xml:space="preserve">    --num_train_epochs 3.0 `                 # 训练 3 个 epoch</w:t>
              <w:br/>
              <w:t xml:space="preserve">    --max_samples 100000 `                   # 数据采样上限（大于则随机选 100k 条）</w:t>
              <w:br/>
              <w:t xml:space="preserve">    --per_device_train_batch_size 2 `        # 每张 GPU 的 batch size = 2</w:t>
              <w:br/>
              <w:t xml:space="preserve">    --gradient_accumulation_steps 8 `        # 梯度累积 8 次，相当于总 batch = 16</w:t>
              <w:br/>
              <w:t xml:space="preserve">    --lr_scheduler_type cosine `             # 余弦学习率衰减策略</w:t>
              <w:br/>
              <w:t xml:space="preserve">    --max_grad_norm 1.0 `                    # 梯度裁剪阈值，防止梯度爆炸</w:t>
              <w:br/>
              <w:t xml:space="preserve">    --logging_steps 5 `                      # 每 5 step 打印一次日志</w:t>
              <w:br/>
              <w:t xml:space="preserve">    --save_steps 100 `                       # 每 100 step 保存一次模型</w:t>
              <w:br/>
              <w:t xml:space="preserve">    --warmup_steps 0 `                       # 不使用 warmup</w:t>
              <w:br/>
              <w:t xml:space="preserve">    --packing False `                        # 不对样本进行 packing</w:t>
              <w:br/>
              <w:t xml:space="preserve">    --enable_thinking True `                 # 启用“thinking”模式（模型内部思考链）</w:t>
              <w:br/>
              <w:t xml:space="preserve">    --report_to none `                       # 不将日志汇报到 wandb 或 tensorboard</w:t>
              <w:br/>
              <w:t xml:space="preserve">    --output_dir saves\Qwen2.5-0.5B-Instruct\lora\train_2026-03-23-15-39-36 `   # 输出目录</w:t>
              <w:br/>
              <w:t xml:space="preserve">    --fp16 True `                            # 使用 FP16 训练（省显存）</w:t>
              <w:br/>
              <w:t xml:space="preserve">    --plot_loss True `                       # 训练完成后自动绘制 loss 曲线</w:t>
              <w:br/>
              <w:t xml:space="preserve">    --trust_remote_code True `               # 允许加载模型附带的自定义代码</w:t>
              <w:br/>
              <w:t xml:space="preserve">    --ddp_timeout 180000000 `                # DDP 训练超时设置为极大值，防止卡死</w:t>
              <w:br/>
              <w:t xml:space="preserve">    --include_num_input_tokens_seen True `   # 日志记录训练耗费的 token 数</w:t>
              <w:br/>
              <w:t xml:space="preserve">    --optim adamw_torch `                    # 使用 AdamW (Torch) 优化器</w:t>
              <w:br/>
              <w:br/>
              <w:t xml:space="preserve">    --lora_rank 8 `                          # LoRA rank = 8（常见、省参）</w:t>
              <w:br/>
              <w:t xml:space="preserve">    --lora_alpha 16 `                        # LoRA scaling α 参数</w:t>
              <w:br/>
              <w:t xml:space="preserve">    --lora_dropout 0 `                       # LoRA dropout 关闭（通常 SFT 用不到）</w:t>
              <w:br/>
            </w:r>
            <w:r>
              <w:rPr>
                <w:rFonts w:eastAsia="Consolas" w:ascii="Consolas" w:cs="Consolas" w:hAnsi="Consolas"/>
                <w:sz w:val="22"/>
              </w:rPr>
              <w:t xml:space="preserve">    --lora_target all                        # 对全部可训练模块应用 LoRA</w:t>
            </w:r>
          </w:p>
        </w:tc>
      </w:tr>
    </w:tbl>
    <w:p>
      <w:pPr>
        <w:pStyle w:val="1"/>
        <w:spacing w:before="380" w:after="140" w:line="288" w:lineRule="auto"/>
        <w:ind w:left="0"/>
        <w:jc w:val="left"/>
        <w:outlineLvl w:val="0"/>
      </w:pPr>
      <w:bookmarkStart w:name="heading_11" w:id="11"/>
      <w:r>
        <w:rPr>
          <w:rFonts w:eastAsia="等线" w:ascii="Arial" w:cs="Arial" w:hAnsi="Arial"/>
          <w:b w:val="true"/>
          <w:sz w:val="36"/>
        </w:rPr>
        <w:t>模型评估</w:t>
      </w:r>
      <w:bookmarkEnd w:id="11"/>
    </w:p>
    <w:p>
      <w:pPr>
        <w:spacing w:before="120" w:after="120" w:line="288" w:lineRule="auto"/>
        <w:ind w:left="0"/>
        <w:jc w:val="left"/>
      </w:pPr>
      <w:r>
        <w:rPr>
          <w:rFonts w:eastAsia="等线" w:ascii="Arial" w:cs="Arial" w:hAnsi="Arial"/>
          <w:sz w:val="22"/>
        </w:rPr>
        <w:t>训练的时候，就划分了训练集、验证集、测试集，6:3:1.</w:t>
      </w:r>
    </w:p>
    <w:p>
      <w:pPr>
        <w:spacing w:before="120" w:after="120" w:line="288" w:lineRule="auto"/>
        <w:ind w:left="0"/>
        <w:jc w:val="left"/>
      </w:pPr>
      <w:r>
        <w:rPr>
          <w:rFonts w:eastAsia="等线" w:ascii="Arial" w:cs="Arial" w:hAnsi="Arial"/>
          <w:sz w:val="22"/>
        </w:rPr>
        <w:t>验证集用于观察有没有过拟合，一般来说是loss；测试集是在训练完成后测试模型的能力，可以自己设置各种指标。</w:t>
      </w:r>
    </w:p>
    <w:p>
      <w:pPr>
        <w:spacing w:before="120" w:after="120" w:line="288" w:lineRule="auto"/>
        <w:ind w:left="0"/>
        <w:jc w:val="left"/>
      </w:pPr>
      <w:r>
        <w:rPr>
          <w:rFonts w:eastAsia="等线" w:ascii="Arial" w:cs="Arial" w:hAnsi="Arial"/>
          <w:sz w:val="22"/>
        </w:rPr>
        <w:t>一个好的微调，尽量是在具备垂直领域知识的同时，也保留了原始的通用能力。</w:t>
      </w:r>
    </w:p>
    <w:p>
      <w:pPr>
        <w:pStyle w:val="2"/>
        <w:spacing w:before="320" w:after="120" w:line="288" w:lineRule="auto"/>
        <w:ind w:left="0"/>
        <w:jc w:val="left"/>
        <w:outlineLvl w:val="1"/>
      </w:pPr>
      <w:bookmarkStart w:name="heading_12" w:id="12"/>
      <w:r>
        <w:rPr>
          <w:rFonts w:eastAsia="等线" w:ascii="Arial" w:cs="Arial" w:hAnsi="Arial"/>
          <w:b w:val="true"/>
          <w:sz w:val="32"/>
        </w:rPr>
        <w:t>1.1.0-shot和5-shot评测</w:t>
      </w:r>
      <w:bookmarkEnd w:id="12"/>
    </w:p>
    <w:p>
      <w:pPr>
        <w:numPr>
          <w:numId w:val="10"/>
        </w:numPr>
        <w:spacing w:before="120" w:after="120" w:line="288" w:lineRule="auto"/>
        <w:ind w:left="0"/>
        <w:jc w:val="left"/>
      </w:pPr>
      <w:r>
        <w:rPr>
          <w:rFonts w:eastAsia="等线" w:ascii="Arial" w:cs="Arial" w:hAnsi="Arial"/>
          <w:sz w:val="22"/>
        </w:rPr>
        <w:t>0-shot 是指在进行评测时，模型没有访问任何示例输入和输出，需要完全依靠自己的知识和能力来生成输出。</w:t>
      </w:r>
    </w:p>
    <w:p>
      <w:pPr>
        <w:numPr>
          <w:numId w:val="11"/>
        </w:numPr>
        <w:spacing w:before="120" w:after="120" w:line="288" w:lineRule="auto"/>
        <w:ind w:left="0"/>
        <w:jc w:val="left"/>
      </w:pPr>
      <w:r>
        <w:rPr>
          <w:rFonts w:eastAsia="等线" w:ascii="Arial" w:cs="Arial" w:hAnsi="Arial"/>
          <w:sz w:val="22"/>
        </w:rPr>
        <w:t>5-shot 是指在进行评测时，模型可以访问 5 个示例输入和相应的输出，以帮助模型更好地理解任务并生成更准确的输出。</w:t>
      </w:r>
    </w:p>
    <w:p>
      <w:pPr>
        <w:spacing w:before="120" w:after="120" w:line="288" w:lineRule="auto"/>
        <w:ind w:left="0"/>
        <w:jc w:val="center"/>
      </w:pPr>
      <w:r>
        <w:drawing>
          <wp:inline distT="0" distR="0" distB="0" distL="0">
            <wp:extent cx="5257800" cy="17335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1733550"/>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b w:val="true"/>
          <w:sz w:val="32"/>
        </w:rPr>
        <w:t>2.通用知识测评</w:t>
      </w:r>
      <w:bookmarkEnd w:id="13"/>
    </w:p>
    <w:p>
      <w:pPr>
        <w:spacing w:before="120" w:after="120" w:line="288" w:lineRule="auto"/>
        <w:ind w:left="0"/>
        <w:jc w:val="left"/>
      </w:pPr>
      <w:r>
        <w:rPr>
          <w:rFonts w:eastAsia="等线" w:ascii="Arial" w:cs="Arial" w:hAnsi="Arial"/>
          <w:sz w:val="22"/>
        </w:rPr>
        <w:t>CMMLU（中文大模型基准）:</w:t>
      </w:r>
    </w:p>
    <w:p>
      <w:pPr>
        <w:spacing w:before="120" w:after="120" w:line="288" w:lineRule="auto"/>
        <w:ind w:left="0"/>
        <w:jc w:val="left"/>
      </w:pPr>
      <w:r>
        <w:rPr>
          <w:rFonts w:eastAsia="等线" w:ascii="Arial" w:cs="Arial" w:hAnsi="Arial"/>
          <w:sz w:val="22"/>
        </w:rPr>
        <w:t>名称: Chinese Massive Multitask Language Understanding。</w:t>
      </w:r>
    </w:p>
    <w:p>
      <w:pPr>
        <w:spacing w:before="120" w:after="120" w:line="288" w:lineRule="auto"/>
        <w:ind w:left="0"/>
        <w:jc w:val="left"/>
      </w:pPr>
      <w:r>
        <w:rPr>
          <w:rFonts w:eastAsia="等线" w:ascii="Arial" w:cs="Arial" w:hAnsi="Arial"/>
          <w:sz w:val="22"/>
        </w:rPr>
        <w:t>语言: 主要评估模型在中文任务上的表现。</w:t>
      </w:r>
    </w:p>
    <w:p>
      <w:pPr>
        <w:spacing w:before="120" w:after="120" w:line="288" w:lineRule="auto"/>
        <w:ind w:left="0"/>
        <w:jc w:val="left"/>
      </w:pPr>
      <w:r>
        <w:rPr>
          <w:rFonts w:eastAsia="等线" w:ascii="Arial" w:cs="Arial" w:hAnsi="Arial"/>
          <w:sz w:val="22"/>
        </w:rPr>
        <w:t>任务数量: 继承了MMLU的多任务评估框架，但是针对中文领域和文化进行了扩展和调整。</w:t>
      </w:r>
    </w:p>
    <w:p>
      <w:pPr>
        <w:spacing w:before="120" w:after="120" w:line="288" w:lineRule="auto"/>
        <w:ind w:left="0"/>
        <w:jc w:val="left"/>
      </w:pPr>
      <w:r>
        <w:rPr>
          <w:rFonts w:eastAsia="等线" w:ascii="Arial" w:cs="Arial" w:hAnsi="Arial"/>
          <w:sz w:val="22"/>
        </w:rPr>
        <w:t>测试目标: 类似于MMLU，但其任务和测试数据更贴近中文应用场景和文化背景，从而更适合评估中文语言模型的能力。</w:t>
      </w:r>
    </w:p>
    <w:p>
      <w:pPr>
        <w:spacing w:before="120" w:after="120" w:line="288" w:lineRule="auto"/>
        <w:ind w:left="0"/>
        <w:jc w:val="left"/>
      </w:pPr>
      <w:r>
        <w:rPr>
          <w:rFonts w:eastAsia="等线" w:ascii="Arial" w:cs="Arial" w:hAnsi="Arial"/>
          <w:sz w:val="22"/>
        </w:rPr>
        <w:t>1.用0-shot：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export CUDA_VISIBLE_DEVICES=""</w:t>
              <w:br/>
              <w:t>llamafactory-cli eval</w:t>
              <w:br/>
              <w:t xml:space="preserve">  --model_name_or_path C:/qwen/LLaMA-Factory/Qwen2.5-0.5B-Instruct </w:t>
              <w:br/>
              <w:t xml:space="preserve">  --template qwen2 </w:t>
              <w:br/>
              <w:t xml:space="preserve">  --task cmmlu_engineering </w:t>
              <w:br/>
              <w:t xml:space="preserve">  --lang zh </w:t>
              <w:br/>
              <w:t xml:space="preserve">  --n_shot 0 </w:t>
              <w:br/>
            </w:r>
            <w:r>
              <w:rPr>
                <w:rFonts w:eastAsia="Consolas" w:ascii="Consolas" w:cs="Consolas" w:hAnsi="Consolas"/>
                <w:sz w:val="22"/>
              </w:rPr>
              <w:t xml:space="preserve">  --batch_size 1</w:t>
            </w:r>
          </w:p>
        </w:tc>
      </w:tr>
    </w:tbl>
    <w:p>
      <w:pPr>
        <w:pStyle w:val="2"/>
        <w:spacing w:before="320" w:after="120" w:line="288" w:lineRule="auto"/>
        <w:ind w:left="0"/>
        <w:jc w:val="left"/>
        <w:outlineLvl w:val="1"/>
      </w:pPr>
      <w:bookmarkStart w:name="heading_14" w:id="14"/>
      <w:r>
        <w:rPr>
          <w:rFonts w:eastAsia="等线" w:ascii="Arial" w:cs="Arial" w:hAnsi="Arial"/>
          <w:b w:val="true"/>
          <w:sz w:val="32"/>
        </w:rPr>
        <w:t>3.微调效果测评</w:t>
      </w:r>
      <w:bookmarkEnd w:id="14"/>
    </w:p>
    <w:p>
      <w:pPr>
        <w:spacing w:before="120" w:after="120" w:line="288" w:lineRule="auto"/>
        <w:ind w:left="0"/>
        <w:jc w:val="left"/>
      </w:pPr>
      <w:r>
        <w:rPr>
          <w:rFonts w:eastAsia="等线" w:ascii="Arial" w:cs="Arial" w:hAnsi="Arial"/>
          <w:b w:val="true"/>
          <w:sz w:val="22"/>
        </w:rPr>
        <w:t>测评指标：</w:t>
      </w:r>
    </w:p>
    <w:p>
      <w:pPr>
        <w:spacing w:before="120" w:after="120" w:line="288" w:lineRule="auto"/>
        <w:ind w:left="0"/>
        <w:jc w:val="left"/>
      </w:pPr>
      <w:r>
        <w:rPr>
          <w:rFonts w:eastAsia="等线" w:ascii="Arial" w:cs="Arial" w:hAnsi="Arial"/>
          <w:sz w:val="22"/>
        </w:rPr>
        <w:t>BLEU-4： BLEU（Bilingual Evaluation Understudy）是一种常用的机器翻译质量评估指标。BLEU-4 表示四元语法 BLEU 分数，衡量模型生成文本与参考文本之间的 N-gram 匹配程度，其中 N=4。值越高表示生成的文本与参考文本越相似，最大值为 100。</w:t>
      </w:r>
    </w:p>
    <w:p>
      <w:pPr>
        <w:spacing w:before="120" w:after="120" w:line="288" w:lineRule="auto"/>
        <w:ind w:left="0"/>
        <w:jc w:val="left"/>
      </w:pPr>
      <w:r>
        <w:rPr>
          <w:rFonts w:eastAsia="等线" w:ascii="Arial" w:cs="Arial" w:hAnsi="Arial"/>
          <w:sz w:val="22"/>
        </w:rPr>
        <w:t>ROUGE-1/ROUGE-2： ROUGE（Recall-Oriented Understudy for Gisting Evaluation）用于评估自动摘要和文本生成模型性能。ROUGE-1 表示一元 ROUGE 分数，ROUGE-2 表示二元 ROUGE 分数，分别衡量模型生成文本与参考文本之间的单个词和双词序列的匹配程度。值越高表示生成的文本与参考文本越相似，最大值为 100。</w:t>
      </w:r>
    </w:p>
    <w:p>
      <w:pPr>
        <w:spacing w:before="120" w:after="120" w:line="288" w:lineRule="auto"/>
        <w:ind w:left="0"/>
        <w:jc w:val="left"/>
      </w:pPr>
      <w:r>
        <w:rPr>
          <w:rFonts w:eastAsia="等线" w:ascii="Arial" w:cs="Arial" w:hAnsi="Arial"/>
          <w:sz w:val="22"/>
        </w:rPr>
        <w:t>ROUGE-L： ROUGE-L 衡量模型生成文本与参考文本之间最长公共子序列（Longest Common Subsequence）的匹配程度。值越高表示生</w:t>
      </w:r>
    </w:p>
    <w:p>
      <w:pPr>
        <w:spacing w:before="120" w:after="120" w:line="288" w:lineRule="auto"/>
        <w:ind w:left="0"/>
        <w:jc w:val="left"/>
      </w:pPr>
      <w:r>
        <w:rPr>
          <w:rFonts w:eastAsia="等线" w:ascii="Arial" w:cs="Arial" w:hAnsi="Arial"/>
          <w:sz w:val="22"/>
        </w:rPr>
        <w:t>然后使用自动化的bleu和 rouge等常用的文本生成指标来做评估。指标计算会使用如下3个库，请先做一下pip安装.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pip install jieba  </w:t>
              <w:br/>
              <w:t xml:space="preserve">pip install rouge-chinese  </w:t>
              <w:br/>
            </w:r>
            <w:r>
              <w:rPr>
                <w:rFonts w:eastAsia="Consolas" w:ascii="Consolas" w:cs="Consolas" w:hAnsi="Consolas"/>
                <w:sz w:val="22"/>
              </w:rPr>
              <w:t>pip install nltk</w:t>
            </w:r>
          </w:p>
        </w:tc>
      </w:tr>
    </w:tbl>
    <w:p>
      <w:pPr>
        <w:spacing w:before="120" w:after="120" w:line="288" w:lineRule="auto"/>
        <w:ind w:left="0"/>
        <w:jc w:val="left"/>
      </w:pPr>
      <w:r>
        <w:rPr>
          <w:rFonts w:eastAsia="等线" w:ascii="Arial" w:cs="Arial" w:hAnsi="Arial"/>
          <w:sz w:val="22"/>
        </w:rPr>
        <w:t>为了评估的准确性，通常会将数据集划分为训练集、验证集和测试集。在LLaMA-Factory中，用户可以根据具体需求调整划分比例，但一般建议按照60%-20%-20%的比例进行划分。（我用的是7：3——训练和验证）</w:t>
      </w:r>
    </w:p>
    <w:p>
      <w:pPr>
        <w:numPr>
          <w:numId w:val="12"/>
        </w:numPr>
        <w:spacing w:before="120" w:after="120" w:line="288" w:lineRule="auto"/>
        <w:ind w:left="0"/>
        <w:jc w:val="left"/>
      </w:pPr>
      <w:r>
        <w:rPr>
          <w:rFonts w:eastAsia="等线" w:ascii="Arial" w:cs="Arial" w:hAnsi="Arial"/>
          <w:sz w:val="22"/>
        </w:rPr>
        <w:t>训练集（train）——让模型学习的“教材”</w:t>
      </w:r>
    </w:p>
    <w:p>
      <w:pPr>
        <w:spacing w:before="120" w:after="120" w:line="288" w:lineRule="auto"/>
        <w:ind w:left="0"/>
        <w:jc w:val="left"/>
      </w:pPr>
      <w:r>
        <w:rPr>
          <w:rFonts w:eastAsia="等线" w:ascii="Arial" w:cs="Arial" w:hAnsi="Arial"/>
          <w:sz w:val="22"/>
        </w:rPr>
        <w:t>就像学生学习时用的教科书。</w:t>
      </w:r>
    </w:p>
    <w:p>
      <w:pPr>
        <w:spacing w:before="120" w:after="120" w:line="288" w:lineRule="auto"/>
        <w:ind w:left="0"/>
        <w:jc w:val="left"/>
      </w:pPr>
      <w:r>
        <w:rPr>
          <w:rFonts w:eastAsia="等线" w:ascii="Arial" w:cs="Arial" w:hAnsi="Arial"/>
          <w:sz w:val="22"/>
        </w:rPr>
        <w:t>例如：</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苹果 30 张</w:t>
            </w:r>
          </w:p>
          <w:p>
            <w:pPr>
              <w:spacing w:before="120" w:after="120" w:line="288" w:lineRule="auto"/>
              <w:ind w:left="0"/>
              <w:jc w:val="left"/>
            </w:pPr>
            <w:r>
              <w:rPr>
                <w:rFonts w:eastAsia="等线" w:ascii="Arial" w:cs="Arial" w:hAnsi="Arial"/>
                <w:color w:val="646a73"/>
                <w:sz w:val="22"/>
              </w:rPr>
              <w:t>香蕉 20 张</w:t>
            </w:r>
          </w:p>
          <w:p>
            <w:pPr>
              <w:spacing w:before="120" w:after="120" w:line="288" w:lineRule="auto"/>
              <w:ind w:left="0"/>
              <w:jc w:val="left"/>
            </w:pPr>
            <w:r>
              <w:rPr>
                <w:rFonts w:eastAsia="等线" w:ascii="Arial" w:cs="Arial" w:hAnsi="Arial"/>
                <w:color w:val="646a73"/>
                <w:sz w:val="22"/>
              </w:rPr>
              <w:t>橙子 20 张</w:t>
            </w:r>
          </w:p>
        </w:tc>
      </w:tr>
    </w:tbl>
    <w:p>
      <w:pPr>
        <w:spacing w:before="120" w:after="120" w:line="288" w:lineRule="auto"/>
        <w:ind w:left="0"/>
        <w:jc w:val="left"/>
      </w:pPr>
      <w:r>
        <w:rPr>
          <w:rFonts w:eastAsia="等线" w:ascii="Arial" w:cs="Arial" w:hAnsi="Arial"/>
          <w:sz w:val="22"/>
        </w:rPr>
        <w:t>模型在这里“看图学知识”。</w:t>
      </w:r>
    </w:p>
    <w:p>
      <w:pPr>
        <w:numPr>
          <w:numId w:val="13"/>
        </w:numPr>
        <w:spacing w:before="120" w:after="120" w:line="288" w:lineRule="auto"/>
        <w:ind w:left="0"/>
        <w:jc w:val="left"/>
      </w:pPr>
      <w:r>
        <w:rPr>
          <w:rFonts w:eastAsia="等线" w:ascii="Arial" w:cs="Arial" w:hAnsi="Arial"/>
          <w:sz w:val="22"/>
        </w:rPr>
        <w:t>验证集（validation）——调参用的“模拟考试”</w:t>
      </w:r>
    </w:p>
    <w:p>
      <w:pPr>
        <w:spacing w:before="120" w:after="120" w:line="288" w:lineRule="auto"/>
        <w:ind w:left="0"/>
        <w:jc w:val="left"/>
      </w:pPr>
      <w:r>
        <w:rPr>
          <w:rFonts w:eastAsia="等线" w:ascii="Arial" w:cs="Arial" w:hAnsi="Arial"/>
          <w:sz w:val="22"/>
        </w:rPr>
        <w:t>模型学习过程中，你需要不断检查它学得怎么样，如果不好就要调整超参数（如学习率、batch size）。</w:t>
      </w:r>
    </w:p>
    <w:p>
      <w:pPr>
        <w:spacing w:before="120" w:after="120" w:line="288" w:lineRule="auto"/>
        <w:ind w:left="0"/>
        <w:jc w:val="left"/>
      </w:pPr>
      <w:r>
        <w:rPr>
          <w:rFonts w:eastAsia="等线" w:ascii="Arial" w:cs="Arial" w:hAnsi="Arial"/>
          <w:sz w:val="22"/>
        </w:rPr>
        <w:t>例如：</w:t>
      </w:r>
    </w:p>
    <w:p>
      <w:pPr>
        <w:spacing w:before="120" w:after="120" w:line="288" w:lineRule="auto"/>
        <w:ind w:left="0"/>
        <w:jc w:val="left"/>
      </w:pPr>
      <w:r>
        <w:rPr>
          <w:rFonts w:eastAsia="等线" w:ascii="Arial" w:cs="Arial" w:hAnsi="Arial"/>
          <w:sz w:val="22"/>
        </w:rPr>
        <w:t>从验证集中选 15 张：</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苹果 5 张</w:t>
            </w:r>
          </w:p>
          <w:p>
            <w:pPr>
              <w:spacing w:before="120" w:after="120" w:line="288" w:lineRule="auto"/>
              <w:ind w:left="0"/>
              <w:jc w:val="left"/>
            </w:pPr>
            <w:r>
              <w:rPr>
                <w:rFonts w:eastAsia="等线" w:ascii="Arial" w:cs="Arial" w:hAnsi="Arial"/>
                <w:color w:val="646a73"/>
                <w:sz w:val="22"/>
              </w:rPr>
              <w:t>香蕉 5 张</w:t>
            </w:r>
          </w:p>
          <w:p>
            <w:pPr>
              <w:spacing w:before="120" w:after="120" w:line="288" w:lineRule="auto"/>
              <w:ind w:left="0"/>
              <w:jc w:val="left"/>
            </w:pPr>
            <w:r>
              <w:rPr>
                <w:rFonts w:eastAsia="等线" w:ascii="Arial" w:cs="Arial" w:hAnsi="Arial"/>
                <w:color w:val="646a73"/>
                <w:sz w:val="22"/>
              </w:rPr>
              <w:t>橙子 5 张</w:t>
            </w:r>
          </w:p>
        </w:tc>
      </w:tr>
    </w:tbl>
    <w:p>
      <w:pPr>
        <w:spacing w:before="120" w:after="120" w:line="288" w:lineRule="auto"/>
        <w:ind w:left="0"/>
        <w:jc w:val="left"/>
      </w:pPr>
      <w:r>
        <w:rPr>
          <w:rFonts w:eastAsia="等线" w:ascii="Arial" w:cs="Arial" w:hAnsi="Arial"/>
          <w:sz w:val="22"/>
        </w:rPr>
        <w:t>模型在训练中不断接受这份“模拟考试”，但不真正用来让它学习。</w:t>
      </w:r>
    </w:p>
    <w:p>
      <w:pPr>
        <w:spacing w:before="120" w:after="120" w:line="288" w:lineRule="auto"/>
        <w:ind w:left="0"/>
        <w:jc w:val="left"/>
      </w:pPr>
    </w:p>
    <w:p>
      <w:pPr>
        <w:numPr>
          <w:numId w:val="14"/>
        </w:numPr>
        <w:spacing w:before="120" w:after="120" w:line="288" w:lineRule="auto"/>
        <w:ind w:left="0"/>
        <w:jc w:val="left"/>
      </w:pPr>
      <w:r>
        <w:rPr>
          <w:rFonts w:eastAsia="等线" w:ascii="Arial" w:cs="Arial" w:hAnsi="Arial"/>
          <w:sz w:val="22"/>
        </w:rPr>
        <w:t>测试集（test）——最终的“期末考试”</w:t>
      </w:r>
    </w:p>
    <w:p>
      <w:pPr>
        <w:spacing w:before="120" w:after="120" w:line="288" w:lineRule="auto"/>
        <w:ind w:left="0"/>
        <w:jc w:val="left"/>
      </w:pPr>
      <w:r>
        <w:rPr>
          <w:rFonts w:eastAsia="等线" w:ascii="Arial" w:cs="Arial" w:hAnsi="Arial"/>
          <w:sz w:val="22"/>
        </w:rPr>
        <w:t>训练和调参都结束后，最后拿这 15 张评估模型最终能力。</w:t>
      </w:r>
    </w:p>
    <w:p>
      <w:pPr>
        <w:spacing w:before="120" w:after="120" w:line="288" w:lineRule="auto"/>
        <w:ind w:left="0"/>
        <w:jc w:val="left"/>
      </w:pPr>
      <w:r>
        <w:rPr>
          <w:rFonts w:eastAsia="等线" w:ascii="Arial" w:cs="Arial" w:hAnsi="Arial"/>
          <w:sz w:val="22"/>
        </w:rPr>
        <w:t>你不能在训练/调参中看这些测试图片，否则就会“作弊”。</w:t>
      </w:r>
    </w:p>
    <w:p>
      <w:pPr>
        <w:spacing w:before="120" w:after="120" w:line="288" w:lineRule="auto"/>
        <w:ind w:left="0"/>
        <w:jc w:val="center"/>
      </w:pPr>
      <w:r>
        <w:drawing>
          <wp:inline distT="0" distR="0" distB="0" distL="0">
            <wp:extent cx="5257800" cy="21336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133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代码如下：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llamafactory-cli train `</w:t>
              <w:br/>
              <w:t xml:space="preserve">    --stage sft `</w:t>
              <w:br/>
              <w:t xml:space="preserve">    --model_name_or_path C:\qwen\LLaMA-Factory\Qwen2.5-0.5B-Instruct `</w:t>
              <w:br/>
              <w:t xml:space="preserve">    --preprocessing_num_workers 16 `</w:t>
              <w:br/>
              <w:t xml:space="preserve">    --finetuning_type lora `</w:t>
              <w:br/>
              <w:t xml:space="preserve">    --quantization_method bnb `</w:t>
              <w:br/>
              <w:t xml:space="preserve">    --template qwen `</w:t>
              <w:br/>
              <w:t xml:space="preserve">    --flash_attn auto `</w:t>
              <w:br/>
              <w:t xml:space="preserve">    --dataset_dir data `</w:t>
              <w:br/>
              <w:t xml:space="preserve">    --eval_dataset fs_eval_iso26262_500,fs_dataset_150 `</w:t>
              <w:br/>
              <w:t xml:space="preserve">    --cutoff_len 1024 `</w:t>
              <w:br/>
              <w:t xml:space="preserve">    --max_samples 100000 `</w:t>
              <w:br/>
              <w:t xml:space="preserve">    --per_device_eval_batch_size 2 `</w:t>
              <w:br/>
              <w:t xml:space="preserve">    --predict_with_generate True `</w:t>
              <w:br/>
              <w:t xml:space="preserve">    --report_to none `</w:t>
              <w:br/>
              <w:t xml:space="preserve">    --max_new_tokens 512 `</w:t>
              <w:br/>
              <w:t xml:space="preserve">    --top_p 0.7 `</w:t>
              <w:br/>
              <w:t xml:space="preserve">    --temperature 0.95 `</w:t>
              <w:br/>
              <w:t xml:space="preserve">    --output_dir saves\Qwen2.5-0.5B-Instruct\lora\eval_2026-03-24-11-06-20 `</w:t>
              <w:br/>
              <w:t xml:space="preserve">    --trust_remote_code True `</w:t>
              <w:br/>
              <w:t xml:space="preserve">    --ddp_timeout 180000000 `</w:t>
              <w:br/>
              <w:t xml:space="preserve">    --do_predict True `</w:t>
              <w:br/>
            </w:r>
            <w:r>
              <w:rPr>
                <w:rFonts w:eastAsia="Consolas" w:ascii="Consolas" w:cs="Consolas" w:hAnsi="Consolas"/>
                <w:sz w:val="22"/>
              </w:rPr>
              <w:t xml:space="preserve">    --adapter_name_or_path saves\Qwen2.5-0.5B-Instruct\lora\train_2026-03-23-15-39-36</w:t>
            </w:r>
          </w:p>
        </w:tc>
      </w:tr>
    </w:tbl>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4.微调结果</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"predict_bleu-4": 1.6824224615384613,</w:t>
              <w:br/>
              <w:t xml:space="preserve">    "predict_model_preparation_time": 0.006,</w:t>
              <w:br/>
              <w:t xml:space="preserve">    "predict_rouge-1": 6.056982769230769,</w:t>
              <w:br/>
              <w:t xml:space="preserve">    "predict_rouge-2": 1.609604923076923,</w:t>
              <w:br/>
              <w:t xml:space="preserve">    "predict_rouge-l": 3.0977415384615385,</w:t>
              <w:br/>
              <w:t xml:space="preserve">    "predict_runtime": 10399.5305,</w:t>
              <w:br/>
              <w:t xml:space="preserve">    "predict_samples_per_second": 0.031,</w:t>
              <w:br/>
              <w:t xml:space="preserve">    "predict_steps_per_second": 0.016</w:t>
              <w:br/>
            </w:r>
            <w:r>
              <w:rPr>
                <w:rFonts w:eastAsia="Consolas" w:ascii="Consolas" w:cs="Consolas" w:hAnsi="Consolas"/>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16" w:id="16"/>
      <w:r>
        <w:rPr>
          <w:rFonts w:eastAsia="等线" w:ascii="Arial" w:cs="Arial" w:hAnsi="Arial"/>
          <w:b w:val="true"/>
          <w:sz w:val="36"/>
        </w:rPr>
        <w:t>模型合并部署</w:t>
      </w:r>
      <w:bookmarkEnd w:id="16"/>
    </w:p>
    <w:p>
      <w:pPr>
        <w:spacing w:before="120" w:after="120" w:line="288" w:lineRule="auto"/>
        <w:ind w:left="0"/>
        <w:jc w:val="left"/>
      </w:pPr>
      <w:r>
        <w:rPr>
          <w:rFonts w:eastAsia="等线" w:ascii="Arial" w:cs="Arial" w:hAnsi="Arial"/>
          <w:sz w:val="22"/>
        </w:rPr>
        <w:t>需要将预训练模型和 LoRA 适配器合并导出成一个模型，并根据需要选择是否量化。根据是否量化以及量化算法的不同，导出的配置文件也有所区别。</w:t>
      </w:r>
    </w:p>
    <w:p>
      <w:pPr>
        <w:pStyle w:val="2"/>
        <w:spacing w:before="320" w:after="120" w:line="288" w:lineRule="auto"/>
        <w:ind w:left="0"/>
        <w:jc w:val="left"/>
        <w:outlineLvl w:val="1"/>
      </w:pPr>
      <w:bookmarkStart w:name="heading_17" w:id="17"/>
      <w:r>
        <w:rPr>
          <w:rFonts w:eastAsia="等线" w:ascii="Arial" w:cs="Arial" w:hAnsi="Arial"/>
          <w:b w:val="true"/>
          <w:sz w:val="32"/>
        </w:rPr>
        <w:t>1.合并</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CUDA_VISIBLE_DEVICES=0 llamafactory-cli export \ #CUDA_VISIBLE_DEVICES是一个环境变</w:t>
              <w:br/>
              <w:t>量，用于指定程序使用的GPU设备编号。在这里，它设置为0，意味着告诉程序只使用第一张GPU卡（如果存</w:t>
              <w:br/>
              <w:t>在）</w:t>
              <w:br/>
              <w:t>--model_name_or_path /llama3/Meta-Llama-3-8B-Instruct \ #底模路径</w:t>
              <w:br/>
              <w:t>--adapter_name_or_path ./saves/LLaMA3-8B/lora/sft \ #lora路径，量化导出时就</w:t>
              <w:br/>
              <w:t>不用lora路径啦</w:t>
              <w:br/>
              <w:t>--template llama3 \ #提示词模版</w:t>
              <w:br/>
              <w:t>--finetuning_type lora \ #微调方式lora</w:t>
              <w:br/>
              <w:t>--export_dir megred-model-path \ #导出路径</w:t>
              <w:br/>
              <w:t>--export_size 2 \ #导出每个分文件大小，2表示2G，比如一个4B权重的float16的模</w:t>
              <w:br/>
              <w:t>型，模型权重8G，就会分成4个 2G文件保存</w:t>
              <w:br/>
              <w:t>--export_device cpu \ #这儿的export_device cpu 指的是导出是这个动作使用cpu，而不</w:t>
              <w:br/>
              <w:t>是模型后面是用cpu还是gpu运行，模型权重是没有cpu和gpu之分的</w:t>
              <w:br/>
              <w:t>--export_legacy_format False #是否使用旧格式导出，新格式默认是safetensors，旧格式就</w:t>
              <w:br/>
            </w:r>
            <w:r>
              <w:rPr>
                <w:rFonts w:eastAsia="Consolas" w:ascii="Consolas" w:cs="Consolas" w:hAnsi="Consolas"/>
                <w:sz w:val="22"/>
              </w:rPr>
              <w:t>是pt，bin等格式</w:t>
            </w:r>
          </w:p>
        </w:tc>
      </w:tr>
    </w:tbl>
    <w:p>
      <w:pPr>
        <w:spacing w:before="120" w:after="120" w:line="288" w:lineRule="auto"/>
        <w:ind w:left="0"/>
        <w:jc w:val="center"/>
      </w:pPr>
      <w:r>
        <w:drawing>
          <wp:inline distT="0" distR="0" distB="0" distL="0">
            <wp:extent cx="5257800" cy="45624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4562475"/>
                    </a:xfrm>
                    <a:prstGeom prst="rect">
                      <a:avLst/>
                    </a:prstGeom>
                  </pic:spPr>
                </pic:pic>
              </a:graphicData>
            </a:graphic>
          </wp:inline>
        </w:drawing>
      </w:r>
    </w:p>
    <w:p>
      <w:pPr>
        <w:spacing w:before="120" w:after="120" w:line="288" w:lineRule="auto"/>
        <w:ind w:left="0"/>
        <w:jc w:val="center"/>
      </w:pPr>
      <w:r>
        <w:drawing>
          <wp:inline distT="0" distR="0" distB="0" distL="0">
            <wp:extent cx="5257800" cy="23241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2324100"/>
                    </a:xfrm>
                    <a:prstGeom prst="rect">
                      <a:avLst/>
                    </a:prstGeom>
                  </pic:spPr>
                </pic:pic>
              </a:graphicData>
            </a:graphic>
          </wp:inline>
        </w:drawing>
      </w:r>
    </w:p>
    <w:p>
      <w:pPr>
        <w:pStyle w:val="2"/>
        <w:spacing w:before="320" w:after="120" w:line="288" w:lineRule="auto"/>
        <w:ind w:left="0"/>
        <w:jc w:val="left"/>
        <w:outlineLvl w:val="1"/>
      </w:pPr>
      <w:bookmarkStart w:name="heading_18" w:id="18"/>
      <w:r>
        <w:rPr>
          <w:rFonts w:eastAsia="等线" w:ascii="Arial" w:cs="Arial" w:hAnsi="Arial"/>
          <w:b w:val="true"/>
          <w:sz w:val="32"/>
        </w:rPr>
        <w:t>2.部署</w:t>
      </w:r>
      <w:bookmarkEnd w:id="18"/>
    </w:p>
    <w:p>
      <w:pPr>
        <w:spacing w:before="120" w:after="120" w:line="288" w:lineRule="auto"/>
        <w:ind w:left="0"/>
        <w:jc w:val="left"/>
      </w:pPr>
      <w:r>
        <w:rPr>
          <w:rFonts w:eastAsia="等线" w:ascii="Arial" w:cs="Arial" w:hAnsi="Arial"/>
          <w:sz w:val="22"/>
        </w:rPr>
        <w:t>用ollama框架部署。</w:t>
      </w:r>
    </w:p>
    <w:p>
      <w:pPr>
        <w:spacing w:before="120" w:after="120" w:line="288" w:lineRule="auto"/>
        <w:ind w:left="0"/>
        <w:jc w:val="left"/>
      </w:pPr>
      <w:r>
        <w:rPr>
          <w:rFonts w:eastAsia="等线" w:ascii="Arial" w:cs="Arial" w:hAnsi="Arial"/>
          <w:sz w:val="22"/>
        </w:rPr>
        <w:t>只支持gguf的权重格式，不支持safetensors，需要工具转换。</w:t>
      </w:r>
    </w:p>
    <w:p>
      <w:pPr>
        <w:spacing w:before="120" w:after="120" w:line="288" w:lineRule="auto"/>
        <w:ind w:left="0"/>
        <w:jc w:val="left"/>
      </w:pPr>
      <w:r>
        <w:rPr>
          <w:rFonts w:eastAsia="等线" w:ascii="Arial" w:cs="Arial" w:hAnsi="Arial"/>
          <w:sz w:val="22"/>
        </w:rPr>
        <w:t>一块执行下面这个命令：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llama.cpp.git</w:t>
              <w:br/>
              <w:t>cd llama.cpp</w:t>
              <w:br/>
            </w:r>
            <w:r>
              <w:rPr>
                <w:rFonts w:eastAsia="Consolas" w:ascii="Consolas" w:cs="Consolas" w:hAnsi="Consolas"/>
                <w:sz w:val="22"/>
              </w:rPr>
              <w:t>pip install --editable</w:t>
            </w:r>
          </w:p>
        </w:tc>
      </w:tr>
    </w:tbl>
    <w:p>
      <w:pPr>
        <w:spacing w:before="120" w:after="120" w:line="288" w:lineRule="auto"/>
        <w:ind w:left="0"/>
        <w:jc w:val="left"/>
      </w:pPr>
      <w:r>
        <w:rPr>
          <w:rFonts w:eastAsia="等线" w:ascii="Arial" w:cs="Arial" w:hAnsi="Arial"/>
          <w:sz w:val="22"/>
        </w:rPr>
        <w:t>开始转换：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#在llama.cpp根目录</w:t>
              <w:br/>
              <w:t>python convert_hf_to_gguf.py F:\sotaAI\LLaMA-Factory\saves\export #需要转换的模</w:t>
              <w:br/>
            </w:r>
            <w:r>
              <w:rPr>
                <w:rFonts w:eastAsia="Consolas" w:ascii="Consolas" w:cs="Consolas" w:hAnsi="Consolas"/>
                <w:sz w:val="22"/>
              </w:rPr>
              <w:t>型路径</w:t>
            </w:r>
          </w:p>
        </w:tc>
      </w:tr>
    </w:tbl>
    <w:p>
      <w:pPr>
        <w:spacing w:before="120" w:after="120" w:line="288" w:lineRule="auto"/>
        <w:ind w:left="0"/>
        <w:jc w:val="left"/>
      </w:pPr>
      <w:r>
        <w:rPr>
          <w:rFonts w:eastAsia="等线" w:ascii="Arial" w:cs="Arial" w:hAnsi="Arial"/>
          <w:sz w:val="22"/>
        </w:rPr>
        <w:t>得到这个文件：</w:t>
      </w:r>
    </w:p>
    <w:p>
      <w:pPr>
        <w:spacing w:before="120" w:after="120" w:line="288" w:lineRule="auto"/>
        <w:ind w:left="0"/>
        <w:jc w:val="center"/>
      </w:pPr>
      <w:r>
        <w:drawing>
          <wp:inline distT="0" distR="0" distB="0" distL="0">
            <wp:extent cx="5257800" cy="60388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6038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windows安装ollama框架：</w:t>
      </w:r>
    </w:p>
    <w:p>
      <w:pPr>
        <w:spacing w:before="120" w:after="120" w:line="288" w:lineRule="auto"/>
        <w:ind w:left="0"/>
        <w:jc w:val="left"/>
      </w:pPr>
      <w:r>
        <w:rPr>
          <w:rFonts w:eastAsia="等线" w:ascii="Arial" w:cs="Arial" w:hAnsi="Arial"/>
          <w:sz w:val="22"/>
        </w:rPr>
        <w:t>Ollama 现在已作为 Windows 原生应用程序运行，包括对 NVIDIA 和 AMD Radeon GPU 的支持</w:t>
      </w:r>
    </w:p>
    <w:p>
      <w:pPr>
        <w:spacing w:before="120" w:after="120" w:line="288" w:lineRule="auto"/>
        <w:ind w:left="0"/>
        <w:jc w:val="left"/>
      </w:pPr>
      <w:r>
        <w:rPr>
          <w:rFonts w:eastAsia="等线" w:ascii="Arial" w:cs="Arial" w:hAnsi="Arial"/>
          <w:sz w:val="22"/>
        </w:rPr>
        <w:t>下载地址：https://ollama.com/download，选择windows系统直接安装启动</w:t>
      </w:r>
    </w:p>
    <w:p>
      <w:pPr>
        <w:spacing w:before="120" w:after="120" w:line="288" w:lineRule="auto"/>
        <w:ind w:left="0"/>
        <w:jc w:val="left"/>
      </w:pPr>
      <w:r>
        <w:rPr>
          <w:rFonts w:eastAsia="等线" w:ascii="Arial" w:cs="Arial" w:hAnsi="Arial"/>
          <w:sz w:val="22"/>
        </w:rPr>
        <w:t>ollama默认会安装在C:\Users\文件夹下： &lt;C:\Users\Z0328928\.ollama&gt;</w:t>
      </w:r>
    </w:p>
    <w:p>
      <w:pPr>
        <w:spacing w:before="120" w:after="120" w:line="288" w:lineRule="auto"/>
        <w:ind w:left="0"/>
        <w:jc w:val="left"/>
      </w:pPr>
    </w:p>
    <w:p>
      <w:pPr>
        <w:spacing w:before="120" w:after="120" w:line="288" w:lineRule="auto"/>
        <w:ind w:left="0"/>
        <w:jc w:val="left"/>
      </w:pPr>
      <w:r>
        <w:rPr>
          <w:rFonts w:eastAsia="等线" w:ascii="Arial" w:cs="Arial" w:hAnsi="Arial"/>
          <w:sz w:val="22"/>
        </w:rPr>
        <w:t>安装 Ollama Windows 预览版后，Ollama 将在后台运行， ollama 命令行可在 cmd 、powershell 或</w:t>
      </w:r>
    </w:p>
    <w:p>
      <w:pPr>
        <w:spacing w:before="120" w:after="120" w:line="288" w:lineRule="auto"/>
        <w:ind w:left="0"/>
        <w:jc w:val="left"/>
      </w:pPr>
      <w:r>
        <w:rPr>
          <w:rFonts w:eastAsia="等线" w:ascii="Arial" w:cs="Arial" w:hAnsi="Arial"/>
          <w:sz w:val="22"/>
        </w:rPr>
        <w:t>您喜爱的终端应用中使用</w:t>
      </w:r>
    </w:p>
    <w:p>
      <w:pPr>
        <w:spacing w:before="120" w:after="120" w:line="288" w:lineRule="auto"/>
        <w:ind w:left="0"/>
        <w:jc w:val="left"/>
      </w:pPr>
      <w:r>
        <w:rPr>
          <w:rFonts w:eastAsia="等线" w:ascii="Arial" w:cs="Arial" w:hAnsi="Arial"/>
          <w:sz w:val="22"/>
        </w:rPr>
        <w:t>后台使用命令，管理ollama.</w:t>
      </w:r>
    </w:p>
    <w:p>
      <w:pPr>
        <w:spacing w:before="120" w:after="120" w:line="288" w:lineRule="auto"/>
        <w:ind w:left="0"/>
        <w:jc w:val="left"/>
      </w:pPr>
    </w:p>
    <w:p>
      <w:pPr>
        <w:spacing w:before="120" w:after="120" w:line="288" w:lineRule="auto"/>
        <w:ind w:left="0"/>
        <w:jc w:val="left"/>
      </w:pPr>
      <w:r>
        <w:rPr>
          <w:rFonts w:eastAsia="等线" w:ascii="Arial" w:cs="Arial" w:hAnsi="Arial"/>
          <w:sz w:val="22"/>
        </w:rPr>
        <w:t>创建Modelfile文件。</w:t>
      </w:r>
    </w:p>
    <w:p>
      <w:pPr>
        <w:spacing w:before="120" w:after="120" w:line="288" w:lineRule="auto"/>
        <w:ind w:left="0"/>
        <w:jc w:val="center"/>
      </w:pPr>
      <w:r>
        <w:drawing>
          <wp:inline distT="0" distR="0" distB="0" distL="0">
            <wp:extent cx="5257800" cy="10858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1085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里面的参数是刚刚转换的gguf文件。</w:t>
      </w:r>
    </w:p>
    <w:p>
      <w:pPr>
        <w:spacing w:before="120" w:after="120" w:line="288" w:lineRule="auto"/>
        <w:ind w:left="0"/>
        <w:jc w:val="left"/>
      </w:pPr>
      <w:r>
        <w:rPr>
          <w:rFonts w:eastAsia="等线" w:ascii="Arial" w:cs="Arial" w:hAnsi="Arial"/>
          <w:sz w:val="22"/>
        </w:rPr>
        <w:t>然后运行：ollama create qwen -f "C:\Users\Z0328928\.ollama\models\qwen.Modelfile"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ollama create qwen -f "C:\Users\Z0328928\.ollama\models\qwen.Modelfile"</w:t>
              <w:br/>
            </w:r>
            <w:r>
              <w:rPr>
                <w:rFonts w:eastAsia="Consolas" w:ascii="Consolas" w:cs="Consolas" w:hAnsi="Consolas"/>
                <w:sz w:val="22"/>
              </w:rPr>
              <w:t>PS C:\Users\Z0328928&gt; ollama run qwen</w:t>
            </w:r>
          </w:p>
        </w:tc>
      </w:tr>
    </w:tbl>
    <w:p>
      <w:pPr>
        <w:spacing w:before="120" w:after="120" w:line="288" w:lineRule="auto"/>
        <w:ind w:left="0"/>
        <w:jc w:val="left"/>
      </w:pPr>
      <w:r>
        <w:rPr>
          <w:rFonts w:eastAsia="等线" w:ascii="Arial" w:cs="Arial" w:hAnsi="Arial"/>
          <w:sz w:val="22"/>
        </w:rPr>
        <w:t>但是你会发现这样做效果奇差，其实llama-factory自己生成的Modelfile效果会更好：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PS C:\Users\Z0328928&gt; ollama create qwen2 -f "C:\qwen\LLaMA-Factory\saves\exp2\Modelfile"</w:t>
              <w:br/>
              <w:t>gathering model components</w:t>
              <w:br/>
              <w:t>copying file sha256:2f950ba6d3190e9fccdb38570802b49e8a16f65bc638c58a0e5c779903e6b987 100%</w:t>
              <w:br/>
              <w:t>copying file sha256:6d57261618a19b8c6c6930e31af015576e631705273217c5c757738c4b107976 100%</w:t>
              <w:br/>
              <w:t>copying file sha256:6aedbb88723629fc2180afde239a0c1e9215fcb47fb79d8848caf324a88b5f76 100%</w:t>
              <w:br/>
              <w:t>copying file sha256:f0acedf99e19ec0a5b797ffbd0b94328172ccd90f7f385bbc521cda2701b03ab 100%</w:t>
              <w:br/>
              <w:t>copying file sha256:57255613bbe23c9497211ca68561ff429a51e871dbaf5a59998fa4c8f7fe168a 100%</w:t>
              <w:br/>
              <w:t>copying file sha256:9c5ae00e602b8860cbd784ba82a8aa14e8feecec692e7076590d014d7b7fdafa 100%</w:t>
              <w:br/>
              <w:t>copying file sha256:ca10d7e9fb3ed18575dd1e277a2579c16d108e32f27439684afa0e10b1440910 100%</w:t>
              <w:br/>
              <w:t>copying file sha256:18c14729d778a5ec6db70da9a3325e6369d1e9b096f82152f593407657487053 100%</w:t>
              <w:br/>
              <w:t>converting model</w:t>
              <w:br/>
              <w:t>creating new layer sha256:037ed47f0f64afa5c349c113561af5536a2f5994db68cceed70b38ea047bd32f</w:t>
              <w:br/>
              <w:t>using existing layer sha256:baff55bf87445afa5de4f74a054569d4db462cb987ae65aab1c1b20e6c4f2009</w:t>
              <w:br/>
              <w:t>using existing layer sha256:66b9ea09bd5b7099cbb4fc820f31b575c0366fa439b08245566692c6784e281e</w:t>
              <w:br/>
              <w:t>using existing layer sha256:60f2f279fb5ee477b073e0b8f42ae5408273af8828c411419490ee28c9fd0088</w:t>
              <w:br/>
              <w:t>writing manifest</w:t>
              <w:br/>
              <w:t>success</w:t>
              <w:br/>
            </w:r>
            <w:r>
              <w:rPr>
                <w:rFonts w:eastAsia="Consolas" w:ascii="Consolas" w:cs="Consolas" w:hAnsi="Consolas"/>
                <w:sz w:val="22"/>
              </w:rPr>
              <w:t>PS C:\Users\Z0328928&gt; ollama run qwen2</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效果如下：</w:t>
      </w:r>
    </w:p>
    <w:p>
      <w:pPr>
        <w:spacing w:before="120" w:after="120" w:line="288" w:lineRule="auto"/>
        <w:ind w:left="0"/>
        <w:jc w:val="center"/>
      </w:pPr>
      <w:r>
        <w:drawing>
          <wp:inline distT="0" distR="0" distB="0" distL="0">
            <wp:extent cx="5257800" cy="22955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2295525"/>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1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41458">
    <w:lvl>
      <w:numFmt w:val="bullet"/>
      <w:suff w:val="tab"/>
      <w:lvlText w:val="•"/>
      <w:rPr>
        <w:color w:val="3370ff"/>
      </w:rPr>
    </w:lvl>
  </w:abstractNum>
  <w:abstractNum w:abstractNumId="641459">
    <w:lvl>
      <w:numFmt w:val="bullet"/>
      <w:suff w:val="tab"/>
      <w:lvlText w:val="•"/>
      <w:rPr>
        <w:color w:val="3370ff"/>
      </w:rPr>
    </w:lvl>
  </w:abstractNum>
  <w:abstractNum w:abstractNumId="641460">
    <w:lvl>
      <w:numFmt w:val="bullet"/>
      <w:suff w:val="tab"/>
      <w:lvlText w:val="•"/>
      <w:rPr>
        <w:color w:val="3370ff"/>
      </w:rPr>
    </w:lvl>
  </w:abstractNum>
  <w:abstractNum w:abstractNumId="641461">
    <w:lvl>
      <w:numFmt w:val="bullet"/>
      <w:suff w:val="tab"/>
      <w:lvlText w:val="•"/>
      <w:rPr>
        <w:color w:val="3370ff"/>
      </w:rPr>
    </w:lvl>
  </w:abstractNum>
  <w:abstractNum w:abstractNumId="641462">
    <w:lvl>
      <w:start w:val="1"/>
      <w:numFmt w:val="decimal"/>
      <w:suff w:val="tab"/>
      <w:lvlText w:val="%1."/>
      <w:rPr>
        <w:color w:val="3370ff"/>
      </w:rPr>
    </w:lvl>
  </w:abstractNum>
  <w:abstractNum w:abstractNumId="641463">
    <w:lvl>
      <w:start w:val="2"/>
      <w:numFmt w:val="decimal"/>
      <w:suff w:val="tab"/>
      <w:lvlText w:val="%1."/>
      <w:rPr>
        <w:color w:val="3370ff"/>
      </w:rPr>
    </w:lvl>
  </w:abstractNum>
  <w:abstractNum w:abstractNumId="641464">
    <w:lvl>
      <w:start w:val="1"/>
      <w:numFmt w:val="decimal"/>
      <w:suff w:val="tab"/>
      <w:lvlText w:val="%1."/>
      <w:rPr>
        <w:color w:val="3370ff"/>
      </w:rPr>
    </w:lvl>
  </w:abstractNum>
  <w:abstractNum w:abstractNumId="641465">
    <w:lvl>
      <w:start w:val="2"/>
      <w:numFmt w:val="decimal"/>
      <w:suff w:val="tab"/>
      <w:lvlText w:val="%1."/>
      <w:rPr>
        <w:color w:val="3370ff"/>
      </w:rPr>
    </w:lvl>
  </w:abstractNum>
  <w:abstractNum w:abstractNumId="641466">
    <w:lvl>
      <w:start w:val="3"/>
      <w:numFmt w:val="decimal"/>
      <w:suff w:val="tab"/>
      <w:lvlText w:val="%1."/>
      <w:rPr>
        <w:color w:val="3370ff"/>
      </w:rPr>
    </w:lvl>
  </w:abstractNum>
  <w:abstractNum w:abstractNumId="641467">
    <w:lvl>
      <w:numFmt w:val="bullet"/>
      <w:suff w:val="tab"/>
      <w:lvlText w:val="•"/>
      <w:rPr>
        <w:color w:val="3370ff"/>
      </w:rPr>
    </w:lvl>
  </w:abstractNum>
  <w:abstractNum w:abstractNumId="641468">
    <w:lvl>
      <w:numFmt w:val="bullet"/>
      <w:suff w:val="tab"/>
      <w:lvlText w:val="•"/>
      <w:rPr>
        <w:color w:val="3370ff"/>
      </w:rPr>
    </w:lvl>
  </w:abstractNum>
  <w:abstractNum w:abstractNumId="641469">
    <w:lvl>
      <w:start w:val="1"/>
      <w:numFmt w:val="decimal"/>
      <w:suff w:val="tab"/>
      <w:lvlText w:val="%1."/>
      <w:rPr>
        <w:color w:val="3370ff"/>
      </w:rPr>
    </w:lvl>
  </w:abstractNum>
  <w:abstractNum w:abstractNumId="641470">
    <w:lvl>
      <w:start w:val="2"/>
      <w:numFmt w:val="decimal"/>
      <w:suff w:val="tab"/>
      <w:lvlText w:val="%1."/>
      <w:rPr>
        <w:color w:val="3370ff"/>
      </w:rPr>
    </w:lvl>
  </w:abstractNum>
  <w:abstractNum w:abstractNumId="641471">
    <w:lvl>
      <w:start w:val="3"/>
      <w:numFmt w:val="decimal"/>
      <w:suff w:val="tab"/>
      <w:lvlText w:val="%1."/>
      <w:rPr>
        <w:color w:val="3370ff"/>
      </w:rPr>
    </w:lvl>
  </w:abstractNum>
  <w:num w:numId="1">
    <w:abstractNumId w:val="641458"/>
  </w:num>
  <w:num w:numId="2">
    <w:abstractNumId w:val="641459"/>
  </w:num>
  <w:num w:numId="3">
    <w:abstractNumId w:val="641460"/>
  </w:num>
  <w:num w:numId="4">
    <w:abstractNumId w:val="641461"/>
  </w:num>
  <w:num w:numId="5">
    <w:abstractNumId w:val="641462"/>
  </w:num>
  <w:num w:numId="6">
    <w:abstractNumId w:val="641463"/>
  </w:num>
  <w:num w:numId="7">
    <w:abstractNumId w:val="641464"/>
  </w:num>
  <w:num w:numId="8">
    <w:abstractNumId w:val="641465"/>
  </w:num>
  <w:num w:numId="9">
    <w:abstractNumId w:val="641466"/>
  </w:num>
  <w:num w:numId="10">
    <w:abstractNumId w:val="641467"/>
  </w:num>
  <w:num w:numId="11">
    <w:abstractNumId w:val="641468"/>
  </w:num>
  <w:num w:numId="12">
    <w:abstractNumId w:val="641469"/>
  </w:num>
  <w:num w:numId="13">
    <w:abstractNumId w:val="641470"/>
  </w:num>
  <w:num w:numId="14">
    <w:abstractNumId w:val="64147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numbering.xml" Type="http://schemas.openxmlformats.org/officeDocument/2006/relationships/numbering"/><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2026-03-30T10:39:49Z</dcterms:created>
  <dc:creator>Apache POI</dc:creator>
</cp:coreProperties>
</file>