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8939B5" w14:textId="164DBE46" w:rsidR="00E218E0" w:rsidRDefault="00597D54">
      <w:pPr>
        <w:pStyle w:val="1"/>
      </w:pPr>
      <w:commentRangeStart w:id="0"/>
      <w:r>
        <w:t>综述</w:t>
      </w:r>
      <w:commentRangeEnd w:id="0"/>
      <w:r>
        <w:rPr>
          <w:rStyle w:val="a7"/>
          <w:b w:val="0"/>
          <w:bCs w:val="0"/>
        </w:rPr>
        <w:commentReference w:id="0"/>
      </w:r>
    </w:p>
    <w:p w14:paraId="7C779ACF" w14:textId="79379F91" w:rsidR="00E218E0" w:rsidRDefault="00597D54">
      <w:pPr>
        <w:pStyle w:val="a3"/>
        <w:rPr>
          <w:rFonts w:hint="eastAsia"/>
        </w:rPr>
      </w:pPr>
      <w:r>
        <w:t xml:space="preserve">    为保证信息化评估工作的顺利展开，为信息化评估工作提供技术支撑平台、安全保证和运维服务，我们将基于2019年的信息化评估平台进行系统重构与改进。</w:t>
      </w:r>
      <w:r w:rsidR="00344D4B">
        <w:rPr>
          <w:rFonts w:hint="eastAsia"/>
        </w:rPr>
        <w:t>功能上分为基础配置、指标管理、数据采集、数据统计和数据展示五个模块。基础配置模块功能主要是对机构，人员和评估项目的设立，作为整个系统的基础存在；指标管理模块对评估标准及问卷题目进行操作；数据采集模块以收集参评单位的返回答案为主要工作内容；数据统计模块对参评单位的返回答案进行计分统计；在评估结束后，系统通过数据展示模块向评估内的单位发布评估结果。系统用户根据权限分为五种，分别是：超级管理员、管理员、机构用户、机构管理员和专家用户。各用户操作流程图如下所示（其中机构用户和机构管理员用户合并为同一流程图。</w:t>
      </w:r>
    </w:p>
    <w:p w14:paraId="137AF109" w14:textId="65F177CF" w:rsidR="00E218E0" w:rsidRDefault="00E218E0">
      <w:pPr>
        <w:pStyle w:val="a3"/>
      </w:pPr>
    </w:p>
    <w:p w14:paraId="7B8E1D08" w14:textId="63EA8373" w:rsidR="00344D4B" w:rsidRDefault="00344D4B">
      <w:pPr>
        <w:pStyle w:val="a3"/>
      </w:pPr>
      <w:r>
        <w:rPr>
          <w:rFonts w:hint="eastAsia"/>
        </w:rPr>
        <w:t>超级管理员：</w:t>
      </w:r>
    </w:p>
    <w:p w14:paraId="36C1BE60" w14:textId="23A5FD27" w:rsidR="00344D4B" w:rsidRDefault="007C6948">
      <w:pPr>
        <w:pStyle w:val="a3"/>
      </w:pPr>
      <w:r>
        <w:rPr>
          <w:rFonts w:hint="eastAsia"/>
          <w:noProof/>
        </w:rPr>
        <w:drawing>
          <wp:inline distT="0" distB="0" distL="0" distR="0" wp14:anchorId="7A6C61E0" wp14:editId="02F7BB1D">
            <wp:extent cx="6226627" cy="2009775"/>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超级管理员.PNG"/>
                    <pic:cNvPicPr/>
                  </pic:nvPicPr>
                  <pic:blipFill>
                    <a:blip r:embed="rId9">
                      <a:extLst>
                        <a:ext uri="{28A0092B-C50C-407E-A947-70E740481C1C}">
                          <a14:useLocalDpi xmlns:a14="http://schemas.microsoft.com/office/drawing/2010/main" val="0"/>
                        </a:ext>
                      </a:extLst>
                    </a:blip>
                    <a:stretch>
                      <a:fillRect/>
                    </a:stretch>
                  </pic:blipFill>
                  <pic:spPr>
                    <a:xfrm>
                      <a:off x="0" y="0"/>
                      <a:ext cx="6237894" cy="2013412"/>
                    </a:xfrm>
                    <a:prstGeom prst="rect">
                      <a:avLst/>
                    </a:prstGeom>
                  </pic:spPr>
                </pic:pic>
              </a:graphicData>
            </a:graphic>
          </wp:inline>
        </w:drawing>
      </w:r>
    </w:p>
    <w:p w14:paraId="31ED77A4" w14:textId="7E13AA70" w:rsidR="007C6948" w:rsidRDefault="007C6948">
      <w:pPr>
        <w:pStyle w:val="a3"/>
      </w:pPr>
    </w:p>
    <w:p w14:paraId="537E7F0D" w14:textId="36DCF302" w:rsidR="007C6948" w:rsidRDefault="007C6948">
      <w:pPr>
        <w:pStyle w:val="a3"/>
      </w:pPr>
    </w:p>
    <w:p w14:paraId="55637309" w14:textId="6340FBE8" w:rsidR="007C6948" w:rsidRDefault="007C6948">
      <w:pPr>
        <w:pStyle w:val="a3"/>
      </w:pPr>
    </w:p>
    <w:p w14:paraId="4F0CD2BD" w14:textId="39FD863C" w:rsidR="007C6948" w:rsidRDefault="007C6948">
      <w:pPr>
        <w:pStyle w:val="a3"/>
      </w:pPr>
    </w:p>
    <w:p w14:paraId="4E138303" w14:textId="2DE92ECE" w:rsidR="007C6948" w:rsidRDefault="007C6948">
      <w:pPr>
        <w:pStyle w:val="a3"/>
      </w:pPr>
      <w:r>
        <w:rPr>
          <w:rFonts w:hint="eastAsia"/>
        </w:rPr>
        <w:lastRenderedPageBreak/>
        <w:t>管理员：</w:t>
      </w:r>
    </w:p>
    <w:p w14:paraId="65B5709F" w14:textId="185563AD" w:rsidR="007C6948" w:rsidRDefault="007C6948">
      <w:pPr>
        <w:pStyle w:val="a3"/>
      </w:pPr>
      <w:r>
        <w:rPr>
          <w:rFonts w:hint="eastAsia"/>
          <w:noProof/>
        </w:rPr>
        <w:drawing>
          <wp:inline distT="0" distB="0" distL="0" distR="0" wp14:anchorId="3B86B254" wp14:editId="78110F85">
            <wp:extent cx="5647754" cy="49625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管理员.PNG"/>
                    <pic:cNvPicPr/>
                  </pic:nvPicPr>
                  <pic:blipFill>
                    <a:blip r:embed="rId10">
                      <a:extLst>
                        <a:ext uri="{28A0092B-C50C-407E-A947-70E740481C1C}">
                          <a14:useLocalDpi xmlns:a14="http://schemas.microsoft.com/office/drawing/2010/main" val="0"/>
                        </a:ext>
                      </a:extLst>
                    </a:blip>
                    <a:stretch>
                      <a:fillRect/>
                    </a:stretch>
                  </pic:blipFill>
                  <pic:spPr>
                    <a:xfrm>
                      <a:off x="0" y="0"/>
                      <a:ext cx="5657599" cy="4971176"/>
                    </a:xfrm>
                    <a:prstGeom prst="rect">
                      <a:avLst/>
                    </a:prstGeom>
                  </pic:spPr>
                </pic:pic>
              </a:graphicData>
            </a:graphic>
          </wp:inline>
        </w:drawing>
      </w:r>
    </w:p>
    <w:p w14:paraId="1EDD95AD" w14:textId="15A51DC8" w:rsidR="007C6948" w:rsidRDefault="007C6948">
      <w:pPr>
        <w:pStyle w:val="a3"/>
      </w:pPr>
    </w:p>
    <w:p w14:paraId="7A743F2B" w14:textId="58A859B1" w:rsidR="007C6948" w:rsidRDefault="007C6948">
      <w:pPr>
        <w:pStyle w:val="a3"/>
      </w:pPr>
    </w:p>
    <w:p w14:paraId="4D85CBEB" w14:textId="20ECD070" w:rsidR="007C6948" w:rsidRDefault="007C6948">
      <w:pPr>
        <w:pStyle w:val="a3"/>
      </w:pPr>
    </w:p>
    <w:p w14:paraId="380518E7" w14:textId="369922F2" w:rsidR="007C6948" w:rsidRDefault="007C6948">
      <w:pPr>
        <w:pStyle w:val="a3"/>
      </w:pPr>
    </w:p>
    <w:p w14:paraId="2BDE6D44" w14:textId="0F128AE5" w:rsidR="007C6948" w:rsidRDefault="007C6948">
      <w:pPr>
        <w:pStyle w:val="a3"/>
      </w:pPr>
    </w:p>
    <w:p w14:paraId="556727B7" w14:textId="716B7DFB" w:rsidR="007C6948" w:rsidRDefault="007C6948">
      <w:pPr>
        <w:pStyle w:val="a3"/>
      </w:pPr>
    </w:p>
    <w:p w14:paraId="43CCF29B" w14:textId="2883F7DB" w:rsidR="007C6948" w:rsidRDefault="007C6948">
      <w:pPr>
        <w:pStyle w:val="a3"/>
      </w:pPr>
    </w:p>
    <w:p w14:paraId="6B96914F" w14:textId="77777777" w:rsidR="007C6948" w:rsidRDefault="007C6948">
      <w:pPr>
        <w:pStyle w:val="a3"/>
        <w:rPr>
          <w:rFonts w:hint="eastAsia"/>
        </w:rPr>
      </w:pPr>
    </w:p>
    <w:p w14:paraId="604240E7" w14:textId="0A9F341A" w:rsidR="007C6948" w:rsidRDefault="007C6948">
      <w:pPr>
        <w:pStyle w:val="a3"/>
      </w:pPr>
      <w:r>
        <w:rPr>
          <w:rFonts w:hint="eastAsia"/>
        </w:rPr>
        <w:lastRenderedPageBreak/>
        <w:t>机构用户/机构管理员：</w:t>
      </w:r>
    </w:p>
    <w:p w14:paraId="64764495" w14:textId="77777777" w:rsidR="007C6948" w:rsidRDefault="007C6948">
      <w:pPr>
        <w:pStyle w:val="a3"/>
      </w:pPr>
      <w:r>
        <w:rPr>
          <w:rFonts w:hint="eastAsia"/>
          <w:noProof/>
        </w:rPr>
        <w:drawing>
          <wp:inline distT="0" distB="0" distL="0" distR="0" wp14:anchorId="30C61D30" wp14:editId="56721DEE">
            <wp:extent cx="5227534" cy="41719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机构.PNG"/>
                    <pic:cNvPicPr/>
                  </pic:nvPicPr>
                  <pic:blipFill>
                    <a:blip r:embed="rId11">
                      <a:extLst>
                        <a:ext uri="{28A0092B-C50C-407E-A947-70E740481C1C}">
                          <a14:useLocalDpi xmlns:a14="http://schemas.microsoft.com/office/drawing/2010/main" val="0"/>
                        </a:ext>
                      </a:extLst>
                    </a:blip>
                    <a:stretch>
                      <a:fillRect/>
                    </a:stretch>
                  </pic:blipFill>
                  <pic:spPr>
                    <a:xfrm>
                      <a:off x="0" y="0"/>
                      <a:ext cx="5228030" cy="4172346"/>
                    </a:xfrm>
                    <a:prstGeom prst="rect">
                      <a:avLst/>
                    </a:prstGeom>
                  </pic:spPr>
                </pic:pic>
              </a:graphicData>
            </a:graphic>
          </wp:inline>
        </w:drawing>
      </w:r>
    </w:p>
    <w:p w14:paraId="1D605123" w14:textId="77777777" w:rsidR="007C6948" w:rsidRDefault="007C6948">
      <w:pPr>
        <w:pStyle w:val="a3"/>
      </w:pPr>
    </w:p>
    <w:p w14:paraId="47BA4938" w14:textId="2831E664" w:rsidR="007C6948" w:rsidRDefault="007C6948">
      <w:pPr>
        <w:pStyle w:val="a3"/>
      </w:pPr>
      <w:r>
        <w:rPr>
          <w:rFonts w:hint="eastAsia"/>
        </w:rPr>
        <w:t>专家用户：</w:t>
      </w:r>
    </w:p>
    <w:p w14:paraId="3D47402B" w14:textId="420A26DB" w:rsidR="007C6948" w:rsidRDefault="007C6948">
      <w:pPr>
        <w:pStyle w:val="a3"/>
        <w:rPr>
          <w:rFonts w:hint="eastAsia"/>
        </w:rPr>
      </w:pPr>
      <w:r>
        <w:rPr>
          <w:rFonts w:hint="eastAsia"/>
          <w:noProof/>
        </w:rPr>
        <w:drawing>
          <wp:inline distT="0" distB="0" distL="0" distR="0" wp14:anchorId="1A816BEA" wp14:editId="1F0092BB">
            <wp:extent cx="4419600" cy="3180378"/>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专家用户.PNG"/>
                    <pic:cNvPicPr/>
                  </pic:nvPicPr>
                  <pic:blipFill>
                    <a:blip r:embed="rId12">
                      <a:extLst>
                        <a:ext uri="{28A0092B-C50C-407E-A947-70E740481C1C}">
                          <a14:useLocalDpi xmlns:a14="http://schemas.microsoft.com/office/drawing/2010/main" val="0"/>
                        </a:ext>
                      </a:extLst>
                    </a:blip>
                    <a:stretch>
                      <a:fillRect/>
                    </a:stretch>
                  </pic:blipFill>
                  <pic:spPr>
                    <a:xfrm>
                      <a:off x="0" y="0"/>
                      <a:ext cx="4461342" cy="3210416"/>
                    </a:xfrm>
                    <a:prstGeom prst="rect">
                      <a:avLst/>
                    </a:prstGeom>
                  </pic:spPr>
                </pic:pic>
              </a:graphicData>
            </a:graphic>
          </wp:inline>
        </w:drawing>
      </w:r>
    </w:p>
    <w:p w14:paraId="1CD99893" w14:textId="3FB421D3" w:rsidR="00E218E0" w:rsidRDefault="00A46DDA">
      <w:pPr>
        <w:pStyle w:val="a3"/>
      </w:pPr>
      <w:commentRangeStart w:id="1"/>
      <w:commentRangeEnd w:id="1"/>
      <w:r>
        <w:rPr>
          <w:rStyle w:val="a7"/>
        </w:rPr>
        <w:lastRenderedPageBreak/>
        <w:commentReference w:id="1"/>
      </w:r>
      <w:r w:rsidR="00547165">
        <w:rPr>
          <w:rFonts w:hint="eastAsia"/>
        </w:rPr>
        <w:t>用户权限对照表</w:t>
      </w:r>
    </w:p>
    <w:tbl>
      <w:tblPr>
        <w:tblStyle w:val="ae"/>
        <w:tblW w:w="0" w:type="auto"/>
        <w:tblLook w:val="04A0" w:firstRow="1" w:lastRow="0" w:firstColumn="1" w:lastColumn="0" w:noHBand="0" w:noVBand="1"/>
      </w:tblPr>
      <w:tblGrid>
        <w:gridCol w:w="1381"/>
        <w:gridCol w:w="1381"/>
        <w:gridCol w:w="1382"/>
        <w:gridCol w:w="1382"/>
        <w:gridCol w:w="1382"/>
        <w:gridCol w:w="1382"/>
      </w:tblGrid>
      <w:tr w:rsidR="00547165" w14:paraId="3B1269BD" w14:textId="77777777" w:rsidTr="00547165">
        <w:tc>
          <w:tcPr>
            <w:tcW w:w="1381" w:type="dxa"/>
          </w:tcPr>
          <w:p w14:paraId="229AB0D0" w14:textId="201DCE32" w:rsidR="00547165" w:rsidRDefault="00547165">
            <w:pPr>
              <w:pStyle w:val="a3"/>
              <w:rPr>
                <w:rFonts w:hint="eastAsia"/>
              </w:rPr>
            </w:pPr>
            <w:r>
              <w:rPr>
                <w:rFonts w:hint="eastAsia"/>
              </w:rPr>
              <w:t>权限/用户</w:t>
            </w:r>
          </w:p>
        </w:tc>
        <w:tc>
          <w:tcPr>
            <w:tcW w:w="1381" w:type="dxa"/>
          </w:tcPr>
          <w:p w14:paraId="237DEAB0" w14:textId="1150F479" w:rsidR="00547165" w:rsidRDefault="00547165">
            <w:pPr>
              <w:pStyle w:val="a3"/>
              <w:rPr>
                <w:rFonts w:hint="eastAsia"/>
              </w:rPr>
            </w:pPr>
            <w:r>
              <w:rPr>
                <w:rFonts w:hint="eastAsia"/>
              </w:rPr>
              <w:t>超级管理员</w:t>
            </w:r>
          </w:p>
        </w:tc>
        <w:tc>
          <w:tcPr>
            <w:tcW w:w="1382" w:type="dxa"/>
          </w:tcPr>
          <w:p w14:paraId="30A13496" w14:textId="6FAB5AB4" w:rsidR="00547165" w:rsidRDefault="00547165">
            <w:pPr>
              <w:pStyle w:val="a3"/>
              <w:rPr>
                <w:rFonts w:hint="eastAsia"/>
              </w:rPr>
            </w:pPr>
            <w:r>
              <w:rPr>
                <w:rFonts w:hint="eastAsia"/>
              </w:rPr>
              <w:t>管理员</w:t>
            </w:r>
          </w:p>
        </w:tc>
        <w:tc>
          <w:tcPr>
            <w:tcW w:w="1382" w:type="dxa"/>
          </w:tcPr>
          <w:p w14:paraId="336B1F62" w14:textId="6472AEA2" w:rsidR="00547165" w:rsidRDefault="00547165">
            <w:pPr>
              <w:pStyle w:val="a3"/>
              <w:rPr>
                <w:rFonts w:hint="eastAsia"/>
              </w:rPr>
            </w:pPr>
            <w:r>
              <w:rPr>
                <w:rFonts w:hint="eastAsia"/>
              </w:rPr>
              <w:t>机构管理员</w:t>
            </w:r>
          </w:p>
        </w:tc>
        <w:tc>
          <w:tcPr>
            <w:tcW w:w="1382" w:type="dxa"/>
          </w:tcPr>
          <w:p w14:paraId="2F9FB19E" w14:textId="6331C3C2" w:rsidR="00547165" w:rsidRDefault="00547165">
            <w:pPr>
              <w:pStyle w:val="a3"/>
              <w:rPr>
                <w:rFonts w:hint="eastAsia"/>
              </w:rPr>
            </w:pPr>
            <w:r>
              <w:rPr>
                <w:rFonts w:hint="eastAsia"/>
              </w:rPr>
              <w:t>机构用户</w:t>
            </w:r>
          </w:p>
        </w:tc>
        <w:tc>
          <w:tcPr>
            <w:tcW w:w="1382" w:type="dxa"/>
          </w:tcPr>
          <w:p w14:paraId="1C6DCB06" w14:textId="4F44FE3C" w:rsidR="00547165" w:rsidRDefault="00547165">
            <w:pPr>
              <w:pStyle w:val="a3"/>
              <w:rPr>
                <w:rFonts w:hint="eastAsia"/>
              </w:rPr>
            </w:pPr>
            <w:r>
              <w:rPr>
                <w:rFonts w:hint="eastAsia"/>
              </w:rPr>
              <w:t>专家用户</w:t>
            </w:r>
          </w:p>
        </w:tc>
      </w:tr>
      <w:tr w:rsidR="00547165" w14:paraId="71C34DBA" w14:textId="77777777" w:rsidTr="00547165">
        <w:tc>
          <w:tcPr>
            <w:tcW w:w="1381" w:type="dxa"/>
          </w:tcPr>
          <w:p w14:paraId="4C6F5937" w14:textId="45BB9EAD" w:rsidR="00547165" w:rsidRDefault="00547165">
            <w:pPr>
              <w:pStyle w:val="a3"/>
              <w:rPr>
                <w:rFonts w:hint="eastAsia"/>
              </w:rPr>
            </w:pPr>
            <w:r>
              <w:rPr>
                <w:rFonts w:hint="eastAsia"/>
              </w:rPr>
              <w:t>修改个人信息</w:t>
            </w:r>
          </w:p>
        </w:tc>
        <w:tc>
          <w:tcPr>
            <w:tcW w:w="1381" w:type="dxa"/>
          </w:tcPr>
          <w:p w14:paraId="66BE7FD9" w14:textId="6D5E556F" w:rsidR="00547165" w:rsidRDefault="00547165">
            <w:pPr>
              <w:pStyle w:val="a3"/>
              <w:rPr>
                <w:rFonts w:hint="eastAsia"/>
              </w:rPr>
            </w:pPr>
            <w:r>
              <w:rPr>
                <w:rFonts w:hint="eastAsia"/>
              </w:rPr>
              <w:t>√</w:t>
            </w:r>
          </w:p>
        </w:tc>
        <w:tc>
          <w:tcPr>
            <w:tcW w:w="1382" w:type="dxa"/>
          </w:tcPr>
          <w:p w14:paraId="353BA51D" w14:textId="6CB3F7AB" w:rsidR="00547165" w:rsidRDefault="00E23820">
            <w:pPr>
              <w:pStyle w:val="a3"/>
              <w:rPr>
                <w:rFonts w:hint="eastAsia"/>
              </w:rPr>
            </w:pPr>
            <w:r>
              <w:rPr>
                <w:rFonts w:hint="eastAsia"/>
              </w:rPr>
              <w:t>√</w:t>
            </w:r>
          </w:p>
        </w:tc>
        <w:tc>
          <w:tcPr>
            <w:tcW w:w="1382" w:type="dxa"/>
          </w:tcPr>
          <w:p w14:paraId="4C3A17FC" w14:textId="7C55E158" w:rsidR="00547165" w:rsidRDefault="00E23820">
            <w:pPr>
              <w:pStyle w:val="a3"/>
              <w:rPr>
                <w:rFonts w:hint="eastAsia"/>
              </w:rPr>
            </w:pPr>
            <w:r>
              <w:rPr>
                <w:rFonts w:hint="eastAsia"/>
              </w:rPr>
              <w:t>√</w:t>
            </w:r>
          </w:p>
        </w:tc>
        <w:tc>
          <w:tcPr>
            <w:tcW w:w="1382" w:type="dxa"/>
          </w:tcPr>
          <w:p w14:paraId="6BB6FF34" w14:textId="05B2EDD9" w:rsidR="00547165" w:rsidRDefault="00E23820">
            <w:pPr>
              <w:pStyle w:val="a3"/>
              <w:rPr>
                <w:rFonts w:hint="eastAsia"/>
              </w:rPr>
            </w:pPr>
            <w:r>
              <w:rPr>
                <w:rFonts w:hint="eastAsia"/>
              </w:rPr>
              <w:t>√</w:t>
            </w:r>
          </w:p>
        </w:tc>
        <w:tc>
          <w:tcPr>
            <w:tcW w:w="1382" w:type="dxa"/>
          </w:tcPr>
          <w:p w14:paraId="666953DE" w14:textId="3C5B617E" w:rsidR="00547165" w:rsidRDefault="00E23820">
            <w:pPr>
              <w:pStyle w:val="a3"/>
              <w:rPr>
                <w:rFonts w:hint="eastAsia"/>
              </w:rPr>
            </w:pPr>
            <w:r>
              <w:rPr>
                <w:rFonts w:hint="eastAsia"/>
              </w:rPr>
              <w:t>√</w:t>
            </w:r>
          </w:p>
        </w:tc>
      </w:tr>
      <w:tr w:rsidR="00547165" w14:paraId="7F8FE8C5" w14:textId="77777777" w:rsidTr="00547165">
        <w:tc>
          <w:tcPr>
            <w:tcW w:w="1381" w:type="dxa"/>
          </w:tcPr>
          <w:p w14:paraId="6C89CFDB" w14:textId="2ABA3CCF" w:rsidR="00547165" w:rsidRDefault="00547165">
            <w:pPr>
              <w:pStyle w:val="a3"/>
              <w:rPr>
                <w:rFonts w:hint="eastAsia"/>
              </w:rPr>
            </w:pPr>
            <w:r>
              <w:rPr>
                <w:rFonts w:hint="eastAsia"/>
              </w:rPr>
              <w:t>修改机构信息</w:t>
            </w:r>
          </w:p>
        </w:tc>
        <w:tc>
          <w:tcPr>
            <w:tcW w:w="1381" w:type="dxa"/>
          </w:tcPr>
          <w:p w14:paraId="7DF7E4FD" w14:textId="18B7F970" w:rsidR="00547165" w:rsidRDefault="00E23820">
            <w:pPr>
              <w:pStyle w:val="a3"/>
              <w:rPr>
                <w:rFonts w:hint="eastAsia"/>
              </w:rPr>
            </w:pPr>
            <w:r>
              <w:rPr>
                <w:rFonts w:hint="eastAsia"/>
              </w:rPr>
              <w:t>√</w:t>
            </w:r>
          </w:p>
        </w:tc>
        <w:tc>
          <w:tcPr>
            <w:tcW w:w="1382" w:type="dxa"/>
          </w:tcPr>
          <w:p w14:paraId="2A18B56C" w14:textId="77777777" w:rsidR="00547165" w:rsidRDefault="00547165">
            <w:pPr>
              <w:pStyle w:val="a3"/>
              <w:rPr>
                <w:rFonts w:hint="eastAsia"/>
              </w:rPr>
            </w:pPr>
          </w:p>
        </w:tc>
        <w:tc>
          <w:tcPr>
            <w:tcW w:w="1382" w:type="dxa"/>
          </w:tcPr>
          <w:p w14:paraId="10F4BF49" w14:textId="64E90F48" w:rsidR="00547165" w:rsidRDefault="00E23820">
            <w:pPr>
              <w:pStyle w:val="a3"/>
              <w:rPr>
                <w:rFonts w:hint="eastAsia"/>
              </w:rPr>
            </w:pPr>
            <w:r>
              <w:rPr>
                <w:rFonts w:hint="eastAsia"/>
              </w:rPr>
              <w:t>√</w:t>
            </w:r>
          </w:p>
        </w:tc>
        <w:tc>
          <w:tcPr>
            <w:tcW w:w="1382" w:type="dxa"/>
          </w:tcPr>
          <w:p w14:paraId="185B1F33" w14:textId="77777777" w:rsidR="00547165" w:rsidRDefault="00547165">
            <w:pPr>
              <w:pStyle w:val="a3"/>
              <w:rPr>
                <w:rFonts w:hint="eastAsia"/>
              </w:rPr>
            </w:pPr>
          </w:p>
        </w:tc>
        <w:tc>
          <w:tcPr>
            <w:tcW w:w="1382" w:type="dxa"/>
          </w:tcPr>
          <w:p w14:paraId="7AC8AC88" w14:textId="77777777" w:rsidR="00547165" w:rsidRDefault="00547165">
            <w:pPr>
              <w:pStyle w:val="a3"/>
              <w:rPr>
                <w:rFonts w:hint="eastAsia"/>
              </w:rPr>
            </w:pPr>
          </w:p>
        </w:tc>
      </w:tr>
      <w:tr w:rsidR="00547165" w14:paraId="78A667B9" w14:textId="77777777" w:rsidTr="00547165">
        <w:tc>
          <w:tcPr>
            <w:tcW w:w="1381" w:type="dxa"/>
          </w:tcPr>
          <w:p w14:paraId="4EE1C813" w14:textId="622B1B11" w:rsidR="00547165" w:rsidRDefault="00547165">
            <w:pPr>
              <w:pStyle w:val="a3"/>
              <w:rPr>
                <w:rFonts w:hint="eastAsia"/>
              </w:rPr>
            </w:pPr>
            <w:r>
              <w:rPr>
                <w:rFonts w:hint="eastAsia"/>
              </w:rPr>
              <w:t>修改评估项目</w:t>
            </w:r>
          </w:p>
        </w:tc>
        <w:tc>
          <w:tcPr>
            <w:tcW w:w="1381" w:type="dxa"/>
          </w:tcPr>
          <w:p w14:paraId="46C55A24" w14:textId="5BFC35F0" w:rsidR="00547165" w:rsidRDefault="00E23820">
            <w:pPr>
              <w:pStyle w:val="a3"/>
              <w:rPr>
                <w:rFonts w:hint="eastAsia"/>
              </w:rPr>
            </w:pPr>
            <w:r>
              <w:rPr>
                <w:rFonts w:hint="eastAsia"/>
              </w:rPr>
              <w:t>√</w:t>
            </w:r>
          </w:p>
        </w:tc>
        <w:tc>
          <w:tcPr>
            <w:tcW w:w="1382" w:type="dxa"/>
          </w:tcPr>
          <w:p w14:paraId="1C1FFDBB" w14:textId="77777777" w:rsidR="00547165" w:rsidRDefault="00547165">
            <w:pPr>
              <w:pStyle w:val="a3"/>
              <w:rPr>
                <w:rFonts w:hint="eastAsia"/>
              </w:rPr>
            </w:pPr>
          </w:p>
        </w:tc>
        <w:tc>
          <w:tcPr>
            <w:tcW w:w="1382" w:type="dxa"/>
          </w:tcPr>
          <w:p w14:paraId="1255C2EE" w14:textId="77777777" w:rsidR="00547165" w:rsidRDefault="00547165">
            <w:pPr>
              <w:pStyle w:val="a3"/>
              <w:rPr>
                <w:rFonts w:hint="eastAsia"/>
              </w:rPr>
            </w:pPr>
          </w:p>
        </w:tc>
        <w:tc>
          <w:tcPr>
            <w:tcW w:w="1382" w:type="dxa"/>
          </w:tcPr>
          <w:p w14:paraId="7F23EFAF" w14:textId="77777777" w:rsidR="00547165" w:rsidRDefault="00547165">
            <w:pPr>
              <w:pStyle w:val="a3"/>
              <w:rPr>
                <w:rFonts w:hint="eastAsia"/>
              </w:rPr>
            </w:pPr>
          </w:p>
        </w:tc>
        <w:tc>
          <w:tcPr>
            <w:tcW w:w="1382" w:type="dxa"/>
          </w:tcPr>
          <w:p w14:paraId="20AF1ADE" w14:textId="77777777" w:rsidR="00547165" w:rsidRDefault="00547165">
            <w:pPr>
              <w:pStyle w:val="a3"/>
              <w:rPr>
                <w:rFonts w:hint="eastAsia"/>
              </w:rPr>
            </w:pPr>
          </w:p>
        </w:tc>
      </w:tr>
      <w:tr w:rsidR="00547165" w14:paraId="7FCC0A73" w14:textId="77777777" w:rsidTr="00547165">
        <w:tc>
          <w:tcPr>
            <w:tcW w:w="1381" w:type="dxa"/>
          </w:tcPr>
          <w:p w14:paraId="22E62370" w14:textId="057EC90C" w:rsidR="00547165" w:rsidRDefault="00547165">
            <w:pPr>
              <w:pStyle w:val="a3"/>
              <w:rPr>
                <w:rFonts w:hint="eastAsia"/>
              </w:rPr>
            </w:pPr>
            <w:r>
              <w:rPr>
                <w:rFonts w:hint="eastAsia"/>
              </w:rPr>
              <w:t>修改指标内容</w:t>
            </w:r>
          </w:p>
        </w:tc>
        <w:tc>
          <w:tcPr>
            <w:tcW w:w="1381" w:type="dxa"/>
          </w:tcPr>
          <w:p w14:paraId="71EA43A5" w14:textId="77777777" w:rsidR="00547165" w:rsidRDefault="00547165">
            <w:pPr>
              <w:pStyle w:val="a3"/>
              <w:rPr>
                <w:rFonts w:hint="eastAsia"/>
              </w:rPr>
            </w:pPr>
          </w:p>
        </w:tc>
        <w:tc>
          <w:tcPr>
            <w:tcW w:w="1382" w:type="dxa"/>
          </w:tcPr>
          <w:p w14:paraId="4332077A" w14:textId="75AE30E5" w:rsidR="00547165" w:rsidRDefault="00E23820">
            <w:pPr>
              <w:pStyle w:val="a3"/>
              <w:rPr>
                <w:rFonts w:hint="eastAsia"/>
              </w:rPr>
            </w:pPr>
            <w:r>
              <w:rPr>
                <w:rFonts w:hint="eastAsia"/>
              </w:rPr>
              <w:t>√</w:t>
            </w:r>
          </w:p>
        </w:tc>
        <w:tc>
          <w:tcPr>
            <w:tcW w:w="1382" w:type="dxa"/>
          </w:tcPr>
          <w:p w14:paraId="7155BAF2" w14:textId="77777777" w:rsidR="00547165" w:rsidRDefault="00547165">
            <w:pPr>
              <w:pStyle w:val="a3"/>
              <w:rPr>
                <w:rFonts w:hint="eastAsia"/>
              </w:rPr>
            </w:pPr>
          </w:p>
        </w:tc>
        <w:tc>
          <w:tcPr>
            <w:tcW w:w="1382" w:type="dxa"/>
          </w:tcPr>
          <w:p w14:paraId="00F1B7C6" w14:textId="77777777" w:rsidR="00547165" w:rsidRDefault="00547165">
            <w:pPr>
              <w:pStyle w:val="a3"/>
              <w:rPr>
                <w:rFonts w:hint="eastAsia"/>
              </w:rPr>
            </w:pPr>
          </w:p>
        </w:tc>
        <w:tc>
          <w:tcPr>
            <w:tcW w:w="1382" w:type="dxa"/>
          </w:tcPr>
          <w:p w14:paraId="5423E319" w14:textId="77777777" w:rsidR="00547165" w:rsidRDefault="00547165">
            <w:pPr>
              <w:pStyle w:val="a3"/>
              <w:rPr>
                <w:rFonts w:hint="eastAsia"/>
              </w:rPr>
            </w:pPr>
          </w:p>
        </w:tc>
      </w:tr>
      <w:tr w:rsidR="00547165" w14:paraId="49525DD3" w14:textId="77777777" w:rsidTr="00547165">
        <w:tc>
          <w:tcPr>
            <w:tcW w:w="1381" w:type="dxa"/>
          </w:tcPr>
          <w:p w14:paraId="51B9D74F" w14:textId="6C88D31C" w:rsidR="00547165" w:rsidRDefault="00547165">
            <w:pPr>
              <w:pStyle w:val="a3"/>
              <w:rPr>
                <w:rFonts w:hint="eastAsia"/>
              </w:rPr>
            </w:pPr>
            <w:r>
              <w:rPr>
                <w:rFonts w:hint="eastAsia"/>
              </w:rPr>
              <w:t>修改题目内容</w:t>
            </w:r>
          </w:p>
        </w:tc>
        <w:tc>
          <w:tcPr>
            <w:tcW w:w="1381" w:type="dxa"/>
          </w:tcPr>
          <w:p w14:paraId="6185E383" w14:textId="77777777" w:rsidR="00547165" w:rsidRDefault="00547165">
            <w:pPr>
              <w:pStyle w:val="a3"/>
              <w:rPr>
                <w:rFonts w:hint="eastAsia"/>
              </w:rPr>
            </w:pPr>
          </w:p>
        </w:tc>
        <w:tc>
          <w:tcPr>
            <w:tcW w:w="1382" w:type="dxa"/>
          </w:tcPr>
          <w:p w14:paraId="6876156B" w14:textId="3696B2EF" w:rsidR="00547165" w:rsidRDefault="00E23820">
            <w:pPr>
              <w:pStyle w:val="a3"/>
              <w:rPr>
                <w:rFonts w:hint="eastAsia"/>
              </w:rPr>
            </w:pPr>
            <w:r>
              <w:rPr>
                <w:rFonts w:hint="eastAsia"/>
              </w:rPr>
              <w:t>√</w:t>
            </w:r>
          </w:p>
        </w:tc>
        <w:tc>
          <w:tcPr>
            <w:tcW w:w="1382" w:type="dxa"/>
          </w:tcPr>
          <w:p w14:paraId="15209B3E" w14:textId="77777777" w:rsidR="00547165" w:rsidRDefault="00547165">
            <w:pPr>
              <w:pStyle w:val="a3"/>
              <w:rPr>
                <w:rFonts w:hint="eastAsia"/>
              </w:rPr>
            </w:pPr>
          </w:p>
        </w:tc>
        <w:tc>
          <w:tcPr>
            <w:tcW w:w="1382" w:type="dxa"/>
          </w:tcPr>
          <w:p w14:paraId="1EF0462F" w14:textId="77777777" w:rsidR="00547165" w:rsidRDefault="00547165">
            <w:pPr>
              <w:pStyle w:val="a3"/>
              <w:rPr>
                <w:rFonts w:hint="eastAsia"/>
              </w:rPr>
            </w:pPr>
          </w:p>
        </w:tc>
        <w:tc>
          <w:tcPr>
            <w:tcW w:w="1382" w:type="dxa"/>
          </w:tcPr>
          <w:p w14:paraId="02C13672" w14:textId="77777777" w:rsidR="00547165" w:rsidRDefault="00547165">
            <w:pPr>
              <w:pStyle w:val="a3"/>
              <w:rPr>
                <w:rFonts w:hint="eastAsia"/>
              </w:rPr>
            </w:pPr>
          </w:p>
        </w:tc>
      </w:tr>
      <w:tr w:rsidR="00547165" w14:paraId="205031EF" w14:textId="77777777" w:rsidTr="00547165">
        <w:tc>
          <w:tcPr>
            <w:tcW w:w="1381" w:type="dxa"/>
          </w:tcPr>
          <w:p w14:paraId="77E63A26" w14:textId="52F444F8" w:rsidR="00547165" w:rsidRDefault="00547165">
            <w:pPr>
              <w:pStyle w:val="a3"/>
              <w:rPr>
                <w:rFonts w:hint="eastAsia"/>
              </w:rPr>
            </w:pPr>
            <w:r>
              <w:rPr>
                <w:rFonts w:hint="eastAsia"/>
              </w:rPr>
              <w:t>填写问卷</w:t>
            </w:r>
          </w:p>
        </w:tc>
        <w:tc>
          <w:tcPr>
            <w:tcW w:w="1381" w:type="dxa"/>
          </w:tcPr>
          <w:p w14:paraId="5651B41F" w14:textId="77777777" w:rsidR="00547165" w:rsidRDefault="00547165">
            <w:pPr>
              <w:pStyle w:val="a3"/>
              <w:rPr>
                <w:rFonts w:hint="eastAsia"/>
              </w:rPr>
            </w:pPr>
          </w:p>
        </w:tc>
        <w:tc>
          <w:tcPr>
            <w:tcW w:w="1382" w:type="dxa"/>
          </w:tcPr>
          <w:p w14:paraId="1777EDE5" w14:textId="77777777" w:rsidR="00547165" w:rsidRDefault="00547165">
            <w:pPr>
              <w:pStyle w:val="a3"/>
              <w:rPr>
                <w:rFonts w:hint="eastAsia"/>
              </w:rPr>
            </w:pPr>
          </w:p>
        </w:tc>
        <w:tc>
          <w:tcPr>
            <w:tcW w:w="1382" w:type="dxa"/>
          </w:tcPr>
          <w:p w14:paraId="6EEE1B7E" w14:textId="4E5B4A79" w:rsidR="00547165" w:rsidRDefault="00E23820">
            <w:pPr>
              <w:pStyle w:val="a3"/>
              <w:rPr>
                <w:rFonts w:hint="eastAsia"/>
              </w:rPr>
            </w:pPr>
            <w:r>
              <w:rPr>
                <w:rFonts w:hint="eastAsia"/>
              </w:rPr>
              <w:t>√</w:t>
            </w:r>
          </w:p>
        </w:tc>
        <w:tc>
          <w:tcPr>
            <w:tcW w:w="1382" w:type="dxa"/>
          </w:tcPr>
          <w:p w14:paraId="3FA19E8B" w14:textId="1F44E105" w:rsidR="00547165" w:rsidRDefault="00E23820">
            <w:pPr>
              <w:pStyle w:val="a3"/>
              <w:rPr>
                <w:rFonts w:hint="eastAsia"/>
              </w:rPr>
            </w:pPr>
            <w:r>
              <w:rPr>
                <w:rFonts w:hint="eastAsia"/>
              </w:rPr>
              <w:t>√</w:t>
            </w:r>
          </w:p>
        </w:tc>
        <w:tc>
          <w:tcPr>
            <w:tcW w:w="1382" w:type="dxa"/>
          </w:tcPr>
          <w:p w14:paraId="364C1862" w14:textId="77777777" w:rsidR="00547165" w:rsidRDefault="00547165">
            <w:pPr>
              <w:pStyle w:val="a3"/>
              <w:rPr>
                <w:rFonts w:hint="eastAsia"/>
              </w:rPr>
            </w:pPr>
          </w:p>
        </w:tc>
      </w:tr>
      <w:tr w:rsidR="00547165" w14:paraId="648D7776" w14:textId="77777777" w:rsidTr="00547165">
        <w:tc>
          <w:tcPr>
            <w:tcW w:w="1381" w:type="dxa"/>
          </w:tcPr>
          <w:p w14:paraId="3F98587E" w14:textId="05BC0551" w:rsidR="00547165" w:rsidRDefault="00547165">
            <w:pPr>
              <w:pStyle w:val="a3"/>
              <w:rPr>
                <w:rFonts w:hint="eastAsia"/>
              </w:rPr>
            </w:pPr>
            <w:r>
              <w:rPr>
                <w:rFonts w:hint="eastAsia"/>
              </w:rPr>
              <w:t>修改分数</w:t>
            </w:r>
          </w:p>
        </w:tc>
        <w:tc>
          <w:tcPr>
            <w:tcW w:w="1381" w:type="dxa"/>
          </w:tcPr>
          <w:p w14:paraId="5287BC3A" w14:textId="77777777" w:rsidR="00547165" w:rsidRDefault="00547165">
            <w:pPr>
              <w:pStyle w:val="a3"/>
              <w:rPr>
                <w:rFonts w:hint="eastAsia"/>
              </w:rPr>
            </w:pPr>
          </w:p>
        </w:tc>
        <w:tc>
          <w:tcPr>
            <w:tcW w:w="1382" w:type="dxa"/>
          </w:tcPr>
          <w:p w14:paraId="3C4CF0D6" w14:textId="30794739" w:rsidR="00547165" w:rsidRDefault="00E23820">
            <w:pPr>
              <w:pStyle w:val="a3"/>
              <w:rPr>
                <w:rFonts w:hint="eastAsia"/>
              </w:rPr>
            </w:pPr>
            <w:r>
              <w:rPr>
                <w:rFonts w:hint="eastAsia"/>
              </w:rPr>
              <w:t>√</w:t>
            </w:r>
          </w:p>
        </w:tc>
        <w:tc>
          <w:tcPr>
            <w:tcW w:w="1382" w:type="dxa"/>
          </w:tcPr>
          <w:p w14:paraId="6EC00D91" w14:textId="77777777" w:rsidR="00547165" w:rsidRDefault="00547165">
            <w:pPr>
              <w:pStyle w:val="a3"/>
              <w:rPr>
                <w:rFonts w:hint="eastAsia"/>
              </w:rPr>
            </w:pPr>
          </w:p>
        </w:tc>
        <w:tc>
          <w:tcPr>
            <w:tcW w:w="1382" w:type="dxa"/>
          </w:tcPr>
          <w:p w14:paraId="58D56CFC" w14:textId="77777777" w:rsidR="00547165" w:rsidRDefault="00547165">
            <w:pPr>
              <w:pStyle w:val="a3"/>
              <w:rPr>
                <w:rFonts w:hint="eastAsia"/>
              </w:rPr>
            </w:pPr>
          </w:p>
        </w:tc>
        <w:tc>
          <w:tcPr>
            <w:tcW w:w="1382" w:type="dxa"/>
          </w:tcPr>
          <w:p w14:paraId="0EC2DC63" w14:textId="77777777" w:rsidR="00547165" w:rsidRDefault="00547165">
            <w:pPr>
              <w:pStyle w:val="a3"/>
              <w:rPr>
                <w:rFonts w:hint="eastAsia"/>
              </w:rPr>
            </w:pPr>
          </w:p>
        </w:tc>
      </w:tr>
      <w:tr w:rsidR="00547165" w14:paraId="69A3C7E4" w14:textId="77777777" w:rsidTr="00547165">
        <w:tc>
          <w:tcPr>
            <w:tcW w:w="1381" w:type="dxa"/>
          </w:tcPr>
          <w:p w14:paraId="7CEFEB99" w14:textId="317C0900" w:rsidR="00547165" w:rsidRDefault="00547165">
            <w:pPr>
              <w:pStyle w:val="a3"/>
              <w:rPr>
                <w:rFonts w:hint="eastAsia"/>
              </w:rPr>
            </w:pPr>
            <w:r>
              <w:rPr>
                <w:rFonts w:hint="eastAsia"/>
              </w:rPr>
              <w:t>查看得分</w:t>
            </w:r>
          </w:p>
        </w:tc>
        <w:tc>
          <w:tcPr>
            <w:tcW w:w="1381" w:type="dxa"/>
          </w:tcPr>
          <w:p w14:paraId="1B2E351C" w14:textId="77777777" w:rsidR="00547165" w:rsidRDefault="00547165">
            <w:pPr>
              <w:pStyle w:val="a3"/>
              <w:rPr>
                <w:rFonts w:hint="eastAsia"/>
              </w:rPr>
            </w:pPr>
          </w:p>
        </w:tc>
        <w:tc>
          <w:tcPr>
            <w:tcW w:w="1382" w:type="dxa"/>
          </w:tcPr>
          <w:p w14:paraId="56B835A2" w14:textId="394EA31D" w:rsidR="00547165" w:rsidRDefault="00E23820">
            <w:pPr>
              <w:pStyle w:val="a3"/>
              <w:rPr>
                <w:rFonts w:hint="eastAsia"/>
              </w:rPr>
            </w:pPr>
            <w:r>
              <w:rPr>
                <w:rFonts w:hint="eastAsia"/>
              </w:rPr>
              <w:t>√</w:t>
            </w:r>
          </w:p>
        </w:tc>
        <w:tc>
          <w:tcPr>
            <w:tcW w:w="1382" w:type="dxa"/>
          </w:tcPr>
          <w:p w14:paraId="73EE661C" w14:textId="77777777" w:rsidR="00547165" w:rsidRDefault="00547165">
            <w:pPr>
              <w:pStyle w:val="a3"/>
              <w:rPr>
                <w:rFonts w:hint="eastAsia"/>
              </w:rPr>
            </w:pPr>
          </w:p>
        </w:tc>
        <w:tc>
          <w:tcPr>
            <w:tcW w:w="1382" w:type="dxa"/>
          </w:tcPr>
          <w:p w14:paraId="1BD02D58" w14:textId="77777777" w:rsidR="00547165" w:rsidRDefault="00547165">
            <w:pPr>
              <w:pStyle w:val="a3"/>
              <w:rPr>
                <w:rFonts w:hint="eastAsia"/>
              </w:rPr>
            </w:pPr>
          </w:p>
        </w:tc>
        <w:tc>
          <w:tcPr>
            <w:tcW w:w="1382" w:type="dxa"/>
          </w:tcPr>
          <w:p w14:paraId="1C685579" w14:textId="77777777" w:rsidR="00547165" w:rsidRDefault="00547165">
            <w:pPr>
              <w:pStyle w:val="a3"/>
              <w:rPr>
                <w:rFonts w:hint="eastAsia"/>
              </w:rPr>
            </w:pPr>
          </w:p>
        </w:tc>
      </w:tr>
      <w:tr w:rsidR="00547165" w14:paraId="73AA277D" w14:textId="77777777" w:rsidTr="00547165">
        <w:tc>
          <w:tcPr>
            <w:tcW w:w="1381" w:type="dxa"/>
          </w:tcPr>
          <w:p w14:paraId="596EC8BE" w14:textId="10E7481F" w:rsidR="00547165" w:rsidRDefault="00547165">
            <w:pPr>
              <w:pStyle w:val="a3"/>
              <w:rPr>
                <w:rFonts w:hint="eastAsia"/>
              </w:rPr>
            </w:pPr>
            <w:r>
              <w:rPr>
                <w:rFonts w:hint="eastAsia"/>
              </w:rPr>
              <w:t>查看评估结果</w:t>
            </w:r>
          </w:p>
        </w:tc>
        <w:tc>
          <w:tcPr>
            <w:tcW w:w="1381" w:type="dxa"/>
          </w:tcPr>
          <w:p w14:paraId="0A180EDF" w14:textId="18D457D8" w:rsidR="00547165" w:rsidRDefault="00E23820">
            <w:pPr>
              <w:pStyle w:val="a3"/>
              <w:rPr>
                <w:rFonts w:hint="eastAsia"/>
              </w:rPr>
            </w:pPr>
            <w:r>
              <w:rPr>
                <w:rFonts w:hint="eastAsia"/>
              </w:rPr>
              <w:t>√</w:t>
            </w:r>
          </w:p>
        </w:tc>
        <w:tc>
          <w:tcPr>
            <w:tcW w:w="1382" w:type="dxa"/>
          </w:tcPr>
          <w:p w14:paraId="57FF3F6D" w14:textId="253AB7D0" w:rsidR="00547165" w:rsidRDefault="00E23820">
            <w:pPr>
              <w:pStyle w:val="a3"/>
              <w:rPr>
                <w:rFonts w:hint="eastAsia"/>
              </w:rPr>
            </w:pPr>
            <w:r>
              <w:rPr>
                <w:rFonts w:hint="eastAsia"/>
              </w:rPr>
              <w:t>√</w:t>
            </w:r>
          </w:p>
        </w:tc>
        <w:tc>
          <w:tcPr>
            <w:tcW w:w="1382" w:type="dxa"/>
          </w:tcPr>
          <w:p w14:paraId="76311E33" w14:textId="58AA5ED5" w:rsidR="00547165" w:rsidRDefault="00E23820">
            <w:pPr>
              <w:pStyle w:val="a3"/>
              <w:rPr>
                <w:rFonts w:hint="eastAsia"/>
              </w:rPr>
            </w:pPr>
            <w:r>
              <w:rPr>
                <w:rFonts w:hint="eastAsia"/>
              </w:rPr>
              <w:t>√</w:t>
            </w:r>
          </w:p>
        </w:tc>
        <w:tc>
          <w:tcPr>
            <w:tcW w:w="1382" w:type="dxa"/>
          </w:tcPr>
          <w:p w14:paraId="5560700E" w14:textId="1B04FB08" w:rsidR="00547165" w:rsidRDefault="00E23820">
            <w:pPr>
              <w:pStyle w:val="a3"/>
              <w:rPr>
                <w:rFonts w:hint="eastAsia"/>
              </w:rPr>
            </w:pPr>
            <w:r>
              <w:rPr>
                <w:rFonts w:hint="eastAsia"/>
              </w:rPr>
              <w:t>√</w:t>
            </w:r>
          </w:p>
        </w:tc>
        <w:tc>
          <w:tcPr>
            <w:tcW w:w="1382" w:type="dxa"/>
          </w:tcPr>
          <w:p w14:paraId="6FB7A7B8" w14:textId="291F19BB" w:rsidR="00547165" w:rsidRDefault="00E23820">
            <w:pPr>
              <w:pStyle w:val="a3"/>
              <w:rPr>
                <w:rFonts w:hint="eastAsia"/>
              </w:rPr>
            </w:pPr>
            <w:r>
              <w:rPr>
                <w:rFonts w:hint="eastAsia"/>
              </w:rPr>
              <w:t>√</w:t>
            </w:r>
          </w:p>
        </w:tc>
      </w:tr>
    </w:tbl>
    <w:p w14:paraId="67F5CE40" w14:textId="77777777" w:rsidR="00B52A46" w:rsidRDefault="00B52A46">
      <w:pPr>
        <w:pStyle w:val="1"/>
        <w:spacing w:before="720"/>
      </w:pPr>
    </w:p>
    <w:p w14:paraId="62BEEED5" w14:textId="52D8F32C" w:rsidR="00E218E0" w:rsidRDefault="00597D54">
      <w:pPr>
        <w:pStyle w:val="1"/>
        <w:spacing w:before="720"/>
      </w:pPr>
      <w:commentRangeStart w:id="2"/>
      <w:r>
        <w:t>基础配置</w:t>
      </w:r>
      <w:commentRangeEnd w:id="2"/>
      <w:r w:rsidR="00EA4473">
        <w:rPr>
          <w:rStyle w:val="a7"/>
          <w:b w:val="0"/>
          <w:bCs w:val="0"/>
        </w:rPr>
        <w:commentReference w:id="2"/>
      </w:r>
    </w:p>
    <w:p w14:paraId="51DD3A65" w14:textId="5018D33E" w:rsidR="00E218E0" w:rsidRDefault="00597D54">
      <w:pPr>
        <w:pStyle w:val="a3"/>
        <w:rPr>
          <w:rFonts w:hint="eastAsia"/>
        </w:rPr>
      </w:pPr>
      <w:r>
        <w:t xml:space="preserve">    </w:t>
      </w:r>
      <w:r w:rsidR="00E23820">
        <w:rPr>
          <w:rFonts w:hint="eastAsia"/>
        </w:rPr>
        <w:t>基础配置部分在所有评估之前进行操作，</w:t>
      </w:r>
      <w:r w:rsidR="00B52A46">
        <w:rPr>
          <w:rFonts w:hint="eastAsia"/>
        </w:rPr>
        <w:t>主要有机构设置、人员设置和评估项目设置三个功能。由超级管理员</w:t>
      </w:r>
      <w:r w:rsidR="00E23820">
        <w:rPr>
          <w:rFonts w:hint="eastAsia"/>
        </w:rPr>
        <w:t>对参评机构，评估相关人员进行设置</w:t>
      </w:r>
      <w:r w:rsidR="00B52A46">
        <w:rPr>
          <w:rFonts w:hint="eastAsia"/>
        </w:rPr>
        <w:t>并</w:t>
      </w:r>
      <w:r w:rsidR="00E23820">
        <w:rPr>
          <w:rFonts w:hint="eastAsia"/>
        </w:rPr>
        <w:t>设定人员权限（管理员，机构管理员，机构用户和专家用户）。同时，超级管理员设置并启用/停用评估项目，如：信息化评估，教育部评估等；并对每个评估项目指派管理员和绑定参评机构。</w:t>
      </w:r>
    </w:p>
    <w:p w14:paraId="2F160671" w14:textId="77777777" w:rsidR="00E218E0" w:rsidRDefault="00597D54">
      <w:pPr>
        <w:pStyle w:val="a3"/>
      </w:pPr>
      <w:r>
        <w:rPr>
          <w:noProof/>
        </w:rPr>
        <w:lastRenderedPageBreak/>
        <w:drawing>
          <wp:inline distT="0" distB="0" distL="0" distR="0" wp14:anchorId="6A0E7FC6" wp14:editId="4948CE15">
            <wp:extent cx="2961132" cy="2050669"/>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13"/>
                    <a:stretch>
                      <a:fillRect/>
                    </a:stretch>
                  </pic:blipFill>
                  <pic:spPr>
                    <a:xfrm>
                      <a:off x="0" y="0"/>
                      <a:ext cx="2961132" cy="2050669"/>
                    </a:xfrm>
                    <a:prstGeom prst="rect">
                      <a:avLst/>
                    </a:prstGeom>
                  </pic:spPr>
                </pic:pic>
              </a:graphicData>
            </a:graphic>
          </wp:inline>
        </w:drawing>
      </w:r>
    </w:p>
    <w:p w14:paraId="7B01D70B" w14:textId="13B459F8" w:rsidR="00E218E0" w:rsidRDefault="00597D54">
      <w:pPr>
        <w:pStyle w:val="2"/>
        <w:spacing w:before="720"/>
      </w:pPr>
      <w:r>
        <w:t>机构设置</w:t>
      </w:r>
    </w:p>
    <w:p w14:paraId="10A3B177" w14:textId="499F2646" w:rsidR="00E218E0" w:rsidRDefault="00597D54">
      <w:pPr>
        <w:pStyle w:val="a3"/>
      </w:pPr>
      <w:r>
        <w:t xml:space="preserve">    本项功能旨在对参加评估的机构进行设置。功能流程如下图所示，红色流程框由</w:t>
      </w:r>
      <w:r w:rsidR="00B52A46">
        <w:rPr>
          <w:rFonts w:hint="eastAsia"/>
        </w:rPr>
        <w:t>超级</w:t>
      </w:r>
      <w:r>
        <w:t>管理员执行：</w:t>
      </w:r>
    </w:p>
    <w:p w14:paraId="72DBEE6E" w14:textId="77777777" w:rsidR="00E218E0" w:rsidRDefault="00597D54">
      <w:pPr>
        <w:pStyle w:val="a3"/>
      </w:pPr>
      <w:r>
        <w:rPr>
          <w:noProof/>
        </w:rPr>
        <w:drawing>
          <wp:inline distT="0" distB="0" distL="0" distR="0" wp14:anchorId="0916DED6" wp14:editId="4D6F7E19">
            <wp:extent cx="5216017" cy="1479274"/>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14"/>
                    <a:stretch>
                      <a:fillRect/>
                    </a:stretch>
                  </pic:blipFill>
                  <pic:spPr>
                    <a:xfrm>
                      <a:off x="0" y="0"/>
                      <a:ext cx="5216017" cy="1479274"/>
                    </a:xfrm>
                    <a:prstGeom prst="rect">
                      <a:avLst/>
                    </a:prstGeom>
                  </pic:spPr>
                </pic:pic>
              </a:graphicData>
            </a:graphic>
          </wp:inline>
        </w:drawing>
      </w:r>
    </w:p>
    <w:p w14:paraId="7A56E7BF" w14:textId="0B9A29D4" w:rsidR="00E218E0" w:rsidRDefault="00597D54">
      <w:pPr>
        <w:pStyle w:val="a3"/>
      </w:pPr>
      <w:r>
        <w:t xml:space="preserve">    </w:t>
      </w:r>
      <w:r w:rsidR="00B52A46">
        <w:rPr>
          <w:rFonts w:hint="eastAsia"/>
        </w:rPr>
        <w:t>超级</w:t>
      </w:r>
      <w:r>
        <w:t>管理员在页面左侧选择参加信息化评估的机构类别，包括：研究所、分院、支撑单位和其他评估系统。在页面右侧弹出对应类别的清单，可以添加、修改或删除机构。显示清单中的列名包括：机构ID、机构名称、地址、邮编、单位类型（用于分配问卷）、树状结构中的层级、母机构、有无子机构。最后单击保存键。机构之间可以建立树状关系，如下图所示：</w:t>
      </w:r>
    </w:p>
    <w:p w14:paraId="730578E7" w14:textId="77777777" w:rsidR="00E218E0" w:rsidRDefault="00597D54">
      <w:pPr>
        <w:pStyle w:val="a3"/>
      </w:pPr>
      <w:r>
        <w:rPr>
          <w:noProof/>
        </w:rPr>
        <w:lastRenderedPageBreak/>
        <w:drawing>
          <wp:inline distT="0" distB="0" distL="0" distR="0" wp14:anchorId="4945746D" wp14:editId="0890504B">
            <wp:extent cx="5216017" cy="3071231"/>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5"/>
                    <a:stretch>
                      <a:fillRect/>
                    </a:stretch>
                  </pic:blipFill>
                  <pic:spPr>
                    <a:xfrm>
                      <a:off x="0" y="0"/>
                      <a:ext cx="5216017" cy="3071231"/>
                    </a:xfrm>
                    <a:prstGeom prst="rect">
                      <a:avLst/>
                    </a:prstGeom>
                  </pic:spPr>
                </pic:pic>
              </a:graphicData>
            </a:graphic>
          </wp:inline>
        </w:drawing>
      </w:r>
      <w:r>
        <w:t xml:space="preserve">                      </w:t>
      </w:r>
    </w:p>
    <w:p w14:paraId="33FC3320" w14:textId="77777777" w:rsidR="00E218E0" w:rsidRDefault="00E218E0">
      <w:pPr>
        <w:pStyle w:val="a3"/>
      </w:pPr>
    </w:p>
    <w:p w14:paraId="6D421A2E" w14:textId="2C1099BD" w:rsidR="00E218E0" w:rsidRDefault="00597D54">
      <w:pPr>
        <w:pStyle w:val="a3"/>
        <w:rPr>
          <w:rFonts w:hint="eastAsia"/>
        </w:rPr>
      </w:pPr>
      <w:r>
        <w:t xml:space="preserve">    </w:t>
      </w:r>
      <w:commentRangeStart w:id="3"/>
      <w:r>
        <w:t>可以增加/删除上一级/下一级机构，具体建立方式为选择机构关系选项，从屏幕左侧机构清单中拖拽</w:t>
      </w:r>
      <w:proofErr w:type="gramStart"/>
      <w:r>
        <w:t>母机构至</w:t>
      </w:r>
      <w:proofErr w:type="gramEnd"/>
      <w:r>
        <w:t>右侧空白处，然后</w:t>
      </w:r>
      <w:proofErr w:type="gramStart"/>
      <w:r>
        <w:t>右击母机构</w:t>
      </w:r>
      <w:proofErr w:type="gramEnd"/>
      <w:r>
        <w:t>，选择添加同级机构或添加下级机构，依此类推。最后单击保存键。</w:t>
      </w:r>
      <w:commentRangeEnd w:id="3"/>
      <w:r w:rsidR="00793CA9">
        <w:rPr>
          <w:rStyle w:val="a7"/>
        </w:rPr>
        <w:commentReference w:id="3"/>
      </w:r>
      <w:r w:rsidR="00B52A46">
        <w:rPr>
          <w:rFonts w:hint="eastAsia"/>
        </w:rPr>
        <w:t>删除功能只对未使用过的机构有效，已在本次评估中使用过（发放问卷，填报，打分）的机构无法删除。</w:t>
      </w:r>
    </w:p>
    <w:p w14:paraId="1BF34276" w14:textId="45B5E00F" w:rsidR="00E218E0" w:rsidRDefault="00597D54" w:rsidP="00AE4A32">
      <w:pPr>
        <w:pStyle w:val="a3"/>
        <w:ind w:firstLine="264"/>
      </w:pPr>
      <w:r>
        <w:t>机构设置中添加搜索框，可以通过关键字检索到相关机构及</w:t>
      </w:r>
      <w:commentRangeStart w:id="4"/>
      <w:r>
        <w:t>信息</w:t>
      </w:r>
      <w:commentRangeEnd w:id="4"/>
      <w:r w:rsidR="00A46DDA">
        <w:rPr>
          <w:rStyle w:val="a7"/>
        </w:rPr>
        <w:commentReference w:id="4"/>
      </w:r>
      <w:r>
        <w:t>。</w:t>
      </w:r>
    </w:p>
    <w:p w14:paraId="116AB531" w14:textId="6A39D901" w:rsidR="00AE4A32" w:rsidRDefault="00AE4A32" w:rsidP="00AE4A32">
      <w:pPr>
        <w:pStyle w:val="a3"/>
        <w:ind w:firstLine="264"/>
      </w:pPr>
      <w:r>
        <w:rPr>
          <w:rFonts w:hint="eastAsia"/>
        </w:rPr>
        <w:t>具体页面设计如下所示：</w:t>
      </w:r>
    </w:p>
    <w:p w14:paraId="4846EF80" w14:textId="29308654" w:rsidR="00AE4A32" w:rsidRPr="00AE4A32" w:rsidRDefault="00AE4A32" w:rsidP="00AE4A32">
      <w:pPr>
        <w:pStyle w:val="a3"/>
        <w:ind w:firstLine="264"/>
        <w:rPr>
          <w:rFonts w:hint="eastAsia"/>
        </w:rPr>
      </w:pPr>
      <w:r>
        <w:rPr>
          <w:rFonts w:hint="eastAsia"/>
          <w:noProof/>
        </w:rPr>
        <w:lastRenderedPageBreak/>
        <w:drawing>
          <wp:inline distT="0" distB="0" distL="0" distR="0" wp14:anchorId="459DFCC9" wp14:editId="7C08CEAD">
            <wp:extent cx="5270500" cy="316230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机构设置.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162300"/>
                    </a:xfrm>
                    <a:prstGeom prst="rect">
                      <a:avLst/>
                    </a:prstGeom>
                  </pic:spPr>
                </pic:pic>
              </a:graphicData>
            </a:graphic>
          </wp:inline>
        </w:drawing>
      </w:r>
    </w:p>
    <w:p w14:paraId="5E496422" w14:textId="77777777" w:rsidR="00E218E0" w:rsidRDefault="00597D54">
      <w:pPr>
        <w:pStyle w:val="2"/>
        <w:spacing w:before="720"/>
      </w:pPr>
      <w:r>
        <w:t>2.2 人员设置</w:t>
      </w:r>
    </w:p>
    <w:p w14:paraId="40936031" w14:textId="77777777" w:rsidR="00E218E0" w:rsidRDefault="00597D54">
      <w:pPr>
        <w:pStyle w:val="a3"/>
      </w:pPr>
      <w:r>
        <w:t xml:space="preserve">    本项功能旨在对参加评估的人员进行设置。功能结构如下图所示：</w:t>
      </w:r>
      <w:commentRangeStart w:id="5"/>
      <w:commentRangeStart w:id="6"/>
      <w:r>
        <w:rPr>
          <w:noProof/>
        </w:rPr>
        <w:drawing>
          <wp:inline distT="0" distB="0" distL="0" distR="0" wp14:anchorId="236506CB" wp14:editId="75C26067">
            <wp:extent cx="4033266" cy="2646299"/>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7"/>
                    <a:stretch>
                      <a:fillRect/>
                    </a:stretch>
                  </pic:blipFill>
                  <pic:spPr>
                    <a:xfrm>
                      <a:off x="0" y="0"/>
                      <a:ext cx="4033266" cy="2646299"/>
                    </a:xfrm>
                    <a:prstGeom prst="rect">
                      <a:avLst/>
                    </a:prstGeom>
                  </pic:spPr>
                </pic:pic>
              </a:graphicData>
            </a:graphic>
          </wp:inline>
        </w:drawing>
      </w:r>
      <w:commentRangeEnd w:id="5"/>
      <w:commentRangeEnd w:id="6"/>
      <w:r w:rsidR="00793CA9">
        <w:rPr>
          <w:rStyle w:val="a7"/>
        </w:rPr>
        <w:commentReference w:id="5"/>
      </w:r>
      <w:r w:rsidR="00A46DDA">
        <w:rPr>
          <w:rStyle w:val="a7"/>
        </w:rPr>
        <w:commentReference w:id="6"/>
      </w:r>
    </w:p>
    <w:p w14:paraId="70DE0A98" w14:textId="77777777" w:rsidR="00E218E0" w:rsidRDefault="00597D54">
      <w:pPr>
        <w:pStyle w:val="a3"/>
      </w:pPr>
      <w:r>
        <w:t xml:space="preserve">     </w:t>
      </w:r>
    </w:p>
    <w:p w14:paraId="11495E69" w14:textId="77777777" w:rsidR="00E218E0" w:rsidRDefault="00597D54">
      <w:pPr>
        <w:pStyle w:val="a3"/>
      </w:pPr>
      <w:r>
        <w:t xml:space="preserve">    </w:t>
      </w:r>
      <w:commentRangeStart w:id="7"/>
      <w:r>
        <w:t>系统管理员打开人员设置，系统管理员可以看到所有机构的信息化评估专职人员列表，可以添加、修改、删除、停用和启用该列表，列名包括：用户ID、机构、姓名、</w:t>
      </w:r>
      <w:r>
        <w:lastRenderedPageBreak/>
        <w:t>职位、权限、部门、移动电话、固定电话、工作领域、邮箱、地址、邮编、学历、国籍、备注。其中权限包括管理员、用户/机构用户和专家用户。</w:t>
      </w:r>
      <w:commentRangeEnd w:id="7"/>
      <w:r w:rsidR="00793CA9">
        <w:rPr>
          <w:rStyle w:val="a7"/>
        </w:rPr>
        <w:commentReference w:id="7"/>
      </w:r>
    </w:p>
    <w:p w14:paraId="46B798EB" w14:textId="77777777" w:rsidR="00E218E0" w:rsidRDefault="00597D54">
      <w:pPr>
        <w:pStyle w:val="a3"/>
      </w:pPr>
      <w:r>
        <w:t xml:space="preserve">  </w:t>
      </w:r>
      <w:commentRangeStart w:id="8"/>
      <w:r>
        <w:t xml:space="preserve">   除了可以</w:t>
      </w:r>
      <w:proofErr w:type="gramStart"/>
      <w:r>
        <w:t>手动在</w:t>
      </w:r>
      <w:proofErr w:type="gramEnd"/>
      <w:r>
        <w:t>服务器上添加人员信息之外，也可以通过Excel表格方式批量导入人员信息。最后单击保存键和启用键。</w:t>
      </w:r>
      <w:commentRangeEnd w:id="8"/>
      <w:r w:rsidR="00793CA9">
        <w:rPr>
          <w:rStyle w:val="a7"/>
        </w:rPr>
        <w:commentReference w:id="8"/>
      </w:r>
    </w:p>
    <w:p w14:paraId="0C7240BF" w14:textId="77777777" w:rsidR="00E218E0" w:rsidRDefault="00597D54">
      <w:pPr>
        <w:pStyle w:val="a3"/>
      </w:pPr>
      <w:r>
        <w:t xml:space="preserve">    人员设置中添加检索栏，可以通过人名、机构、权限、部门等关键字查询对应专职人员信息。同时添加下拉窗口，对某一单位或某一权限的人员进行管理。信息化评估专职人员可能包括独立</w:t>
      </w:r>
      <w:proofErr w:type="gramStart"/>
      <w:r>
        <w:t>于机构</w:t>
      </w:r>
      <w:proofErr w:type="gramEnd"/>
      <w:r>
        <w:t>的专家，依照工作领域和所属单位对</w:t>
      </w:r>
    </w:p>
    <w:p w14:paraId="162A9CE8" w14:textId="77777777" w:rsidR="00E218E0" w:rsidRDefault="00597D54">
      <w:pPr>
        <w:pStyle w:val="a3"/>
      </w:pPr>
      <w:r>
        <w:t>专家负责的指标进行预先分类，构造专家打分表格。</w:t>
      </w:r>
    </w:p>
    <w:p w14:paraId="7BD228A0" w14:textId="77777777" w:rsidR="00E218E0" w:rsidRDefault="00597D54">
      <w:pPr>
        <w:pStyle w:val="2"/>
        <w:spacing w:before="720"/>
      </w:pPr>
      <w:r>
        <w:t>2.3 体系设置</w:t>
      </w:r>
    </w:p>
    <w:p w14:paraId="486D72BE" w14:textId="77777777" w:rsidR="00E218E0" w:rsidRDefault="00597D54">
      <w:pPr>
        <w:pStyle w:val="a3"/>
      </w:pPr>
      <w:r>
        <w:t xml:space="preserve">    </w:t>
      </w:r>
      <w:commentRangeStart w:id="9"/>
      <w:r>
        <w:t>本功能旨在为评估体系分配对应的管理员，由系统管理员进行操作。功能流程如下图所示，红色流程框由系统管理员执行：</w:t>
      </w:r>
      <w:commentRangeEnd w:id="9"/>
      <w:r w:rsidR="002B6AA0">
        <w:rPr>
          <w:rStyle w:val="a7"/>
        </w:rPr>
        <w:commentReference w:id="9"/>
      </w:r>
    </w:p>
    <w:p w14:paraId="29D7BD2A" w14:textId="77777777" w:rsidR="00E218E0" w:rsidRDefault="00597D54">
      <w:pPr>
        <w:pStyle w:val="a3"/>
      </w:pPr>
      <w:commentRangeStart w:id="10"/>
      <w:r>
        <w:rPr>
          <w:noProof/>
        </w:rPr>
        <w:drawing>
          <wp:inline distT="0" distB="0" distL="0" distR="0" wp14:anchorId="3CF93446" wp14:editId="3F5727CA">
            <wp:extent cx="5216017" cy="1019417"/>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8"/>
                    <a:stretch>
                      <a:fillRect/>
                    </a:stretch>
                  </pic:blipFill>
                  <pic:spPr>
                    <a:xfrm>
                      <a:off x="0" y="0"/>
                      <a:ext cx="5216017" cy="1019417"/>
                    </a:xfrm>
                    <a:prstGeom prst="rect">
                      <a:avLst/>
                    </a:prstGeom>
                  </pic:spPr>
                </pic:pic>
              </a:graphicData>
            </a:graphic>
          </wp:inline>
        </w:drawing>
      </w:r>
      <w:commentRangeEnd w:id="10"/>
      <w:r w:rsidR="002B6AA0">
        <w:rPr>
          <w:rStyle w:val="a7"/>
        </w:rPr>
        <w:commentReference w:id="10"/>
      </w:r>
    </w:p>
    <w:p w14:paraId="5480BB70" w14:textId="77777777" w:rsidR="00E218E0" w:rsidRDefault="00597D54">
      <w:pPr>
        <w:pStyle w:val="a3"/>
      </w:pPr>
      <w:r>
        <w:t xml:space="preserve">    系统管理员在调整机构设置和人员设置后，可以创建/删除/修改评估体系的名称，并且给</w:t>
      </w:r>
      <w:commentRangeStart w:id="11"/>
      <w:r>
        <w:t>每个评估体系</w:t>
      </w:r>
      <w:commentRangeEnd w:id="11"/>
      <w:r w:rsidR="002B6AA0">
        <w:rPr>
          <w:rStyle w:val="a7"/>
        </w:rPr>
        <w:commentReference w:id="11"/>
      </w:r>
      <w:r>
        <w:t>分配对应的管理员，一个管理员可以对应一个或多个体系。每个体系绑定并显示其对应的最高级单位（层级最高的单位），如中国科学院信息化评估绑定12家分院机构。点击体系名称后以树状结构显示体系内最高一级机构，并显示该体系管理员。</w:t>
      </w:r>
    </w:p>
    <w:p w14:paraId="69A3A6F4" w14:textId="77777777" w:rsidR="00E218E0" w:rsidRDefault="00597D54">
      <w:pPr>
        <w:pStyle w:val="a3"/>
      </w:pPr>
      <w:r>
        <w:t xml:space="preserve">    </w:t>
      </w:r>
    </w:p>
    <w:p w14:paraId="4648D4BA" w14:textId="77777777" w:rsidR="00E218E0" w:rsidRDefault="00597D54">
      <w:pPr>
        <w:pStyle w:val="1"/>
        <w:spacing w:before="720"/>
      </w:pPr>
      <w:r>
        <w:lastRenderedPageBreak/>
        <w:t>三. 指标管理</w:t>
      </w:r>
    </w:p>
    <w:p w14:paraId="7315C799" w14:textId="77777777" w:rsidR="00E218E0" w:rsidRDefault="00597D54">
      <w:pPr>
        <w:pStyle w:val="a3"/>
      </w:pPr>
      <w:r>
        <w:t xml:space="preserve">    校对基础配置后，点击进入指标管理。此项操作权限拥有者：管理员。</w:t>
      </w:r>
    </w:p>
    <w:p w14:paraId="2597253B" w14:textId="77777777" w:rsidR="00E218E0" w:rsidRDefault="00597D54">
      <w:pPr>
        <w:pStyle w:val="a3"/>
      </w:pPr>
      <w:r>
        <w:rPr>
          <w:noProof/>
        </w:rPr>
        <w:drawing>
          <wp:inline distT="0" distB="0" distL="0" distR="0" wp14:anchorId="0D9E395E" wp14:editId="0A0B7B7B">
            <wp:extent cx="2961132" cy="2050669"/>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9"/>
                    <a:stretch>
                      <a:fillRect/>
                    </a:stretch>
                  </pic:blipFill>
                  <pic:spPr>
                    <a:xfrm>
                      <a:off x="0" y="0"/>
                      <a:ext cx="2961132" cy="2050669"/>
                    </a:xfrm>
                    <a:prstGeom prst="rect">
                      <a:avLst/>
                    </a:prstGeom>
                  </pic:spPr>
                </pic:pic>
              </a:graphicData>
            </a:graphic>
          </wp:inline>
        </w:drawing>
      </w:r>
    </w:p>
    <w:p w14:paraId="327C0A99" w14:textId="77777777" w:rsidR="00E218E0" w:rsidRDefault="00597D54">
      <w:pPr>
        <w:pStyle w:val="2"/>
        <w:spacing w:before="720"/>
      </w:pPr>
      <w:r>
        <w:t>3.1 指标设置</w:t>
      </w:r>
    </w:p>
    <w:p w14:paraId="5BAF51F8" w14:textId="77777777" w:rsidR="00E218E0" w:rsidRDefault="00597D54">
      <w:pPr>
        <w:pStyle w:val="a3"/>
      </w:pPr>
      <w:r>
        <w:t xml:space="preserve">    本功能旨在添加、删除和修改指标，赋予各级指标权重。功能结构如下图所示：</w:t>
      </w:r>
    </w:p>
    <w:p w14:paraId="6FE86E62" w14:textId="77777777" w:rsidR="00E218E0" w:rsidRDefault="00597D54">
      <w:pPr>
        <w:pStyle w:val="a3"/>
      </w:pPr>
      <w:commentRangeStart w:id="12"/>
      <w:r>
        <w:rPr>
          <w:noProof/>
        </w:rPr>
        <w:drawing>
          <wp:inline distT="0" distB="0" distL="0" distR="0" wp14:anchorId="758CD73A" wp14:editId="3729B918">
            <wp:extent cx="4126865" cy="2050669"/>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20"/>
                    <a:stretch>
                      <a:fillRect/>
                    </a:stretch>
                  </pic:blipFill>
                  <pic:spPr>
                    <a:xfrm>
                      <a:off x="0" y="0"/>
                      <a:ext cx="4126865" cy="2050669"/>
                    </a:xfrm>
                    <a:prstGeom prst="rect">
                      <a:avLst/>
                    </a:prstGeom>
                  </pic:spPr>
                </pic:pic>
              </a:graphicData>
            </a:graphic>
          </wp:inline>
        </w:drawing>
      </w:r>
      <w:commentRangeEnd w:id="12"/>
      <w:r w:rsidR="00E00744">
        <w:rPr>
          <w:rStyle w:val="a7"/>
        </w:rPr>
        <w:commentReference w:id="12"/>
      </w:r>
    </w:p>
    <w:p w14:paraId="42DF96E5" w14:textId="77777777" w:rsidR="00E218E0" w:rsidRDefault="00597D54">
      <w:pPr>
        <w:pStyle w:val="a3"/>
      </w:pPr>
      <w:r>
        <w:t xml:space="preserve">   </w:t>
      </w:r>
      <w:commentRangeStart w:id="13"/>
      <w:r>
        <w:t xml:space="preserve"> 由管理员负责对每个体系下的评估项目设置指标以及其权重。各级指标呈树状结构，并且每层指标权重之和均为100%。在最低一级指标中添加权重，高级指标中不在系统中记录权重，高级指标权重通过下属指标权重求和计算得到。</w:t>
      </w:r>
      <w:commentRangeEnd w:id="13"/>
      <w:r w:rsidR="008D1B3C">
        <w:rPr>
          <w:rStyle w:val="a7"/>
        </w:rPr>
        <w:commentReference w:id="13"/>
      </w:r>
    </w:p>
    <w:p w14:paraId="16AC9B3F" w14:textId="77777777" w:rsidR="00E218E0" w:rsidRDefault="00597D54">
      <w:pPr>
        <w:pStyle w:val="a3"/>
      </w:pPr>
      <w:r>
        <w:t xml:space="preserve">    指标设置成树状结构，参考上一版系统，可以在每个分支上对体系内的指标进行添加，删除和修改。在树状结构的每一指标后显示所在层级的权重。在最低一级指标中</w:t>
      </w:r>
      <w:r>
        <w:lastRenderedPageBreak/>
        <w:t>设置链接，点击后可以直接进入问卷内容设置，将上一版系统中指标设置和问卷设置两个模块的功能进行融合。</w:t>
      </w:r>
    </w:p>
    <w:p w14:paraId="76CC815F" w14:textId="77777777" w:rsidR="00E218E0" w:rsidRDefault="00597D54">
      <w:pPr>
        <w:pStyle w:val="a3"/>
      </w:pPr>
      <w:r>
        <w:t xml:space="preserve">    设置检索栏。最高级检索栏为评估体系，可以看到每个体系下所有最高级指标； 同时每个最高级指标作为次级指标的检索栏存在。</w:t>
      </w:r>
    </w:p>
    <w:p w14:paraId="1E8C1047" w14:textId="77777777" w:rsidR="00E218E0" w:rsidRDefault="00597D54">
      <w:pPr>
        <w:pStyle w:val="2"/>
        <w:spacing w:before="720"/>
      </w:pPr>
      <w:r>
        <w:t>3.2 问卷内容设置</w:t>
      </w:r>
    </w:p>
    <w:p w14:paraId="7E592385" w14:textId="77777777" w:rsidR="00E218E0" w:rsidRDefault="00597D54">
      <w:pPr>
        <w:pStyle w:val="a3"/>
      </w:pPr>
      <w:r>
        <w:t xml:space="preserve">    本功能旨在对问卷内容进行设置，功能流程如下图所示，蓝色流程框由管理员执行：</w:t>
      </w:r>
    </w:p>
    <w:p w14:paraId="3CB49A34" w14:textId="77777777" w:rsidR="00E218E0" w:rsidRDefault="00597D54">
      <w:pPr>
        <w:pStyle w:val="a3"/>
      </w:pPr>
      <w:r>
        <w:rPr>
          <w:noProof/>
        </w:rPr>
        <w:drawing>
          <wp:inline distT="0" distB="0" distL="0" distR="0" wp14:anchorId="56AE8C48" wp14:editId="014899B3">
            <wp:extent cx="5216017" cy="681090"/>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21"/>
                    <a:stretch>
                      <a:fillRect/>
                    </a:stretch>
                  </pic:blipFill>
                  <pic:spPr>
                    <a:xfrm>
                      <a:off x="0" y="0"/>
                      <a:ext cx="5216017" cy="681090"/>
                    </a:xfrm>
                    <a:prstGeom prst="rect">
                      <a:avLst/>
                    </a:prstGeom>
                  </pic:spPr>
                </pic:pic>
              </a:graphicData>
            </a:graphic>
          </wp:inline>
        </w:drawing>
      </w:r>
    </w:p>
    <w:p w14:paraId="778CA483" w14:textId="77777777" w:rsidR="00E218E0" w:rsidRDefault="00597D54">
      <w:pPr>
        <w:pStyle w:val="a3"/>
      </w:pPr>
      <w:r>
        <w:t xml:space="preserve">    本功能内容：</w:t>
      </w:r>
    </w:p>
    <w:p w14:paraId="69903DCF" w14:textId="77777777" w:rsidR="00E218E0" w:rsidRDefault="00597D54">
      <w:pPr>
        <w:pStyle w:val="a3"/>
      </w:pPr>
      <w:r>
        <w:t xml:space="preserve">  </w:t>
      </w:r>
      <w:commentRangeStart w:id="14"/>
      <w:r>
        <w:t xml:space="preserve">  设置题目类型：</w:t>
      </w:r>
      <w:commentRangeEnd w:id="14"/>
      <w:r w:rsidR="008D1B3C">
        <w:rPr>
          <w:rStyle w:val="a7"/>
        </w:rPr>
        <w:commentReference w:id="14"/>
      </w:r>
      <w:r>
        <w:t>具体题型（如：单选，多选，填空等）</w:t>
      </w:r>
    </w:p>
    <w:p w14:paraId="5DA010BA" w14:textId="77777777" w:rsidR="00E218E0" w:rsidRDefault="00597D54">
      <w:pPr>
        <w:pStyle w:val="a3"/>
      </w:pPr>
      <w:r>
        <w:t xml:space="preserve">   </w:t>
      </w:r>
      <w:commentRangeStart w:id="15"/>
      <w:r>
        <w:t xml:space="preserve"> 设置题目计分规则</w:t>
      </w:r>
      <w:commentRangeEnd w:id="15"/>
      <w:r w:rsidR="008D1B3C">
        <w:rPr>
          <w:rStyle w:val="a7"/>
        </w:rPr>
        <w:commentReference w:id="15"/>
      </w:r>
      <w:r>
        <w:t>：针对不同题型和题目，管理员可以赋予不同的计分规则</w:t>
      </w:r>
    </w:p>
    <w:p w14:paraId="60AEAA4D" w14:textId="77777777" w:rsidR="00E218E0" w:rsidRDefault="00597D54">
      <w:pPr>
        <w:pStyle w:val="a3"/>
      </w:pPr>
      <w:r>
        <w:t xml:space="preserve">    </w:t>
      </w:r>
      <w:commentRangeStart w:id="16"/>
      <w:r>
        <w:t>设置题目内容：编辑题目及选项，设置题目正确答案（如果存在）</w:t>
      </w:r>
    </w:p>
    <w:p w14:paraId="27C83A0B" w14:textId="77777777" w:rsidR="00E218E0" w:rsidRDefault="00597D54">
      <w:pPr>
        <w:pStyle w:val="a3"/>
      </w:pPr>
      <w:r>
        <w:t xml:space="preserve">    设置题目答案：录入标准答案或题目部分答案，关键词，简答题打分标准</w:t>
      </w:r>
    </w:p>
    <w:p w14:paraId="47678B51" w14:textId="77777777" w:rsidR="00E218E0" w:rsidRDefault="00597D54">
      <w:pPr>
        <w:pStyle w:val="a3"/>
      </w:pPr>
      <w:r>
        <w:t xml:space="preserve">    设置题目分数：题目只存在于最低一级指标下，规定每个指标下的题目总分之和为10分，                              具体分数分配由管理员决定。</w:t>
      </w:r>
    </w:p>
    <w:p w14:paraId="6A587BAA" w14:textId="77777777" w:rsidR="00E218E0" w:rsidRDefault="00597D54">
      <w:pPr>
        <w:pStyle w:val="a3"/>
      </w:pPr>
      <w:r>
        <w:t xml:space="preserve">    设置题目打分类型：自动计分、人工打分</w:t>
      </w:r>
    </w:p>
    <w:p w14:paraId="5F8D0F68" w14:textId="77777777" w:rsidR="00E218E0" w:rsidRDefault="00597D54">
      <w:pPr>
        <w:pStyle w:val="a3"/>
      </w:pPr>
      <w:r>
        <w:t xml:space="preserve">    分配人工打分专家：对专家的科目进行分类和题目的分配。</w:t>
      </w:r>
      <w:commentRangeEnd w:id="16"/>
      <w:r w:rsidR="008D1B3C">
        <w:rPr>
          <w:rStyle w:val="a7"/>
        </w:rPr>
        <w:commentReference w:id="16"/>
      </w:r>
    </w:p>
    <w:p w14:paraId="41950324" w14:textId="77777777" w:rsidR="00E218E0" w:rsidRDefault="00E218E0">
      <w:pPr>
        <w:pStyle w:val="a3"/>
      </w:pPr>
    </w:p>
    <w:p w14:paraId="0CA6474F" w14:textId="77777777" w:rsidR="00E218E0" w:rsidRDefault="00597D54">
      <w:pPr>
        <w:pStyle w:val="a3"/>
      </w:pPr>
      <w:r>
        <w:lastRenderedPageBreak/>
        <w:t xml:space="preserve">    各</w:t>
      </w:r>
      <w:commentRangeStart w:id="17"/>
      <w:r>
        <w:t>指标成树状结构，在每个最小指标下设立检索栏，由管理员点击检索栏对问卷内容进行添加/修改/删除，管理员点击进入每小题可以其对应的具体问卷问题和内容进行编辑。对每道小题进行独立不重复的编号，点击题目类型清单可以单击选择添加单选题、多选题、矩阵题、填空题、附件题和简答题类型的题目并进行编辑，完成编辑后在打分标注清单下对打分标准进行选择，</w:t>
      </w:r>
      <w:commentRangeEnd w:id="17"/>
      <w:r w:rsidR="008D1B3C">
        <w:rPr>
          <w:rStyle w:val="a7"/>
        </w:rPr>
        <w:commentReference w:id="17"/>
      </w:r>
      <w:r>
        <w:t>每</w:t>
      </w:r>
      <w:commentRangeStart w:id="18"/>
      <w:r>
        <w:t>种类型的题目初步打分规则如下：</w:t>
      </w:r>
      <w:commentRangeEnd w:id="18"/>
      <w:r w:rsidR="008D1B3C">
        <w:rPr>
          <w:rStyle w:val="a7"/>
        </w:rPr>
        <w:commentReference w:id="18"/>
      </w:r>
    </w:p>
    <w:p w14:paraId="620A6342" w14:textId="77777777" w:rsidR="00E218E0" w:rsidRDefault="00597D54">
      <w:pPr>
        <w:pStyle w:val="a3"/>
        <w:ind w:firstLine="420"/>
      </w:pPr>
      <w:r>
        <w:rPr>
          <w:b/>
        </w:rPr>
        <w:t>选择类题型：</w:t>
      </w:r>
    </w:p>
    <w:p w14:paraId="438ED8B5" w14:textId="77777777" w:rsidR="00E218E0" w:rsidRDefault="00597D54">
      <w:pPr>
        <w:pStyle w:val="a3"/>
        <w:ind w:left="240" w:firstLine="420"/>
      </w:pPr>
      <w:r>
        <w:t>1）单选/判断：预设唯一正确答案，不可出现</w:t>
      </w:r>
      <w:proofErr w:type="gramStart"/>
      <w:r>
        <w:t>不</w:t>
      </w:r>
      <w:proofErr w:type="gramEnd"/>
      <w:r>
        <w:t>作答的情况。此类题型只有满分与不得分两种情况出现。</w:t>
      </w:r>
    </w:p>
    <w:p w14:paraId="5A1C69A6" w14:textId="77777777" w:rsidR="00E218E0" w:rsidRDefault="00597D54">
      <w:pPr>
        <w:pStyle w:val="a3"/>
        <w:ind w:left="240" w:firstLine="420"/>
      </w:pPr>
      <w:r>
        <w:t>2）多选（累计型）：除最后一个选项外所有选项均为正确答案，单位选择选项越多得分越高。最后一个选项预设为“无/不适用”，若选择则不得分。此类题型存在满分，不得分和获得部分分数。</w:t>
      </w:r>
    </w:p>
    <w:p w14:paraId="0F0DF39A" w14:textId="77777777" w:rsidR="00E218E0" w:rsidRDefault="00597D54">
      <w:pPr>
        <w:pStyle w:val="a3"/>
        <w:ind w:left="240" w:firstLine="420"/>
      </w:pPr>
      <w:r>
        <w:t>3）多选（矩阵选择）：预设正确/部分正确的选项组合，单位只获得该选项组合的分数（可以预先设置最多选几项）。如下表所示（双选情况，满分为2分）：</w:t>
      </w:r>
    </w:p>
    <w:tbl>
      <w:tblPr>
        <w:tblW w:w="8013"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662"/>
        <w:gridCol w:w="1648"/>
        <w:gridCol w:w="1648"/>
        <w:gridCol w:w="1648"/>
        <w:gridCol w:w="1407"/>
      </w:tblGrid>
      <w:tr w:rsidR="00E218E0" w14:paraId="14D5CD08" w14:textId="77777777">
        <w:trPr>
          <w:trHeight w:val="450"/>
        </w:trPr>
        <w:tc>
          <w:tcPr>
            <w:tcW w:w="1661" w:type="dxa"/>
          </w:tcPr>
          <w:p w14:paraId="25471CCF" w14:textId="77777777" w:rsidR="00E218E0" w:rsidRDefault="00597D54">
            <w:pPr>
              <w:jc w:val="left"/>
            </w:pPr>
            <w:r>
              <w:t>选项</w:t>
            </w:r>
          </w:p>
        </w:tc>
        <w:tc>
          <w:tcPr>
            <w:tcW w:w="1648" w:type="dxa"/>
          </w:tcPr>
          <w:p w14:paraId="3428FE14" w14:textId="77777777" w:rsidR="00E218E0" w:rsidRDefault="00597D54">
            <w:pPr>
              <w:jc w:val="left"/>
            </w:pPr>
            <w:r>
              <w:t>A</w:t>
            </w:r>
          </w:p>
        </w:tc>
        <w:tc>
          <w:tcPr>
            <w:tcW w:w="1648" w:type="dxa"/>
          </w:tcPr>
          <w:p w14:paraId="23A806AE" w14:textId="77777777" w:rsidR="00E218E0" w:rsidRDefault="00597D54">
            <w:pPr>
              <w:jc w:val="left"/>
            </w:pPr>
            <w:r>
              <w:t>B</w:t>
            </w:r>
          </w:p>
        </w:tc>
        <w:tc>
          <w:tcPr>
            <w:tcW w:w="1648" w:type="dxa"/>
          </w:tcPr>
          <w:p w14:paraId="00150AA5" w14:textId="77777777" w:rsidR="00E218E0" w:rsidRDefault="00597D54">
            <w:pPr>
              <w:jc w:val="left"/>
            </w:pPr>
            <w:r>
              <w:t>C</w:t>
            </w:r>
          </w:p>
        </w:tc>
        <w:tc>
          <w:tcPr>
            <w:tcW w:w="1407" w:type="dxa"/>
          </w:tcPr>
          <w:p w14:paraId="42460FB8" w14:textId="77777777" w:rsidR="00E218E0" w:rsidRDefault="00597D54">
            <w:pPr>
              <w:jc w:val="left"/>
            </w:pPr>
            <w:r>
              <w:t>D</w:t>
            </w:r>
          </w:p>
        </w:tc>
      </w:tr>
      <w:tr w:rsidR="00E218E0" w14:paraId="65E3BAD9" w14:textId="77777777">
        <w:trPr>
          <w:trHeight w:val="450"/>
        </w:trPr>
        <w:tc>
          <w:tcPr>
            <w:tcW w:w="1661" w:type="dxa"/>
          </w:tcPr>
          <w:p w14:paraId="69275C15" w14:textId="77777777" w:rsidR="00E218E0" w:rsidRDefault="00597D54">
            <w:pPr>
              <w:jc w:val="left"/>
            </w:pPr>
            <w:r>
              <w:t>A</w:t>
            </w:r>
          </w:p>
        </w:tc>
        <w:tc>
          <w:tcPr>
            <w:tcW w:w="1648" w:type="dxa"/>
          </w:tcPr>
          <w:p w14:paraId="260489F7" w14:textId="77777777" w:rsidR="00E218E0" w:rsidRDefault="00597D54">
            <w:pPr>
              <w:jc w:val="left"/>
            </w:pPr>
            <w:r>
              <w:t>1</w:t>
            </w:r>
          </w:p>
        </w:tc>
        <w:tc>
          <w:tcPr>
            <w:tcW w:w="1648" w:type="dxa"/>
          </w:tcPr>
          <w:p w14:paraId="172D97A2" w14:textId="77777777" w:rsidR="00E218E0" w:rsidRDefault="00597D54">
            <w:pPr>
              <w:jc w:val="left"/>
            </w:pPr>
            <w:r>
              <w:t>1</w:t>
            </w:r>
          </w:p>
        </w:tc>
        <w:tc>
          <w:tcPr>
            <w:tcW w:w="1648" w:type="dxa"/>
          </w:tcPr>
          <w:p w14:paraId="4B1EDF98" w14:textId="77777777" w:rsidR="00E218E0" w:rsidRDefault="00597D54">
            <w:pPr>
              <w:jc w:val="left"/>
            </w:pPr>
            <w:r>
              <w:t>1.5</w:t>
            </w:r>
          </w:p>
        </w:tc>
        <w:tc>
          <w:tcPr>
            <w:tcW w:w="1407" w:type="dxa"/>
          </w:tcPr>
          <w:p w14:paraId="7A749777" w14:textId="77777777" w:rsidR="00E218E0" w:rsidRDefault="00597D54">
            <w:pPr>
              <w:jc w:val="left"/>
            </w:pPr>
            <w:r>
              <w:t>2</w:t>
            </w:r>
          </w:p>
        </w:tc>
      </w:tr>
      <w:tr w:rsidR="00E218E0" w14:paraId="27C3AE84" w14:textId="77777777">
        <w:trPr>
          <w:trHeight w:val="450"/>
        </w:trPr>
        <w:tc>
          <w:tcPr>
            <w:tcW w:w="1661" w:type="dxa"/>
          </w:tcPr>
          <w:p w14:paraId="6C83F22B" w14:textId="77777777" w:rsidR="00E218E0" w:rsidRDefault="00597D54">
            <w:pPr>
              <w:jc w:val="left"/>
            </w:pPr>
            <w:r>
              <w:t>B</w:t>
            </w:r>
          </w:p>
        </w:tc>
        <w:tc>
          <w:tcPr>
            <w:tcW w:w="1648" w:type="dxa"/>
          </w:tcPr>
          <w:p w14:paraId="1CEE4592" w14:textId="77777777" w:rsidR="00E218E0" w:rsidRDefault="00597D54">
            <w:pPr>
              <w:jc w:val="left"/>
            </w:pPr>
            <w:r>
              <w:t>-</w:t>
            </w:r>
          </w:p>
        </w:tc>
        <w:tc>
          <w:tcPr>
            <w:tcW w:w="1648" w:type="dxa"/>
          </w:tcPr>
          <w:p w14:paraId="7BEFC5E1" w14:textId="77777777" w:rsidR="00E218E0" w:rsidRDefault="00597D54">
            <w:pPr>
              <w:jc w:val="left"/>
            </w:pPr>
            <w:r>
              <w:t>0</w:t>
            </w:r>
          </w:p>
        </w:tc>
        <w:tc>
          <w:tcPr>
            <w:tcW w:w="1648" w:type="dxa"/>
          </w:tcPr>
          <w:p w14:paraId="388752C2" w14:textId="77777777" w:rsidR="00E218E0" w:rsidRDefault="00597D54">
            <w:pPr>
              <w:jc w:val="left"/>
            </w:pPr>
            <w:r>
              <w:t>0</w:t>
            </w:r>
          </w:p>
        </w:tc>
        <w:tc>
          <w:tcPr>
            <w:tcW w:w="1407" w:type="dxa"/>
          </w:tcPr>
          <w:p w14:paraId="3A7EA66E" w14:textId="77777777" w:rsidR="00E218E0" w:rsidRDefault="00597D54">
            <w:pPr>
              <w:jc w:val="left"/>
            </w:pPr>
            <w:r>
              <w:t>1</w:t>
            </w:r>
          </w:p>
        </w:tc>
      </w:tr>
      <w:tr w:rsidR="00E218E0" w14:paraId="391CED5A" w14:textId="77777777">
        <w:trPr>
          <w:trHeight w:val="450"/>
        </w:trPr>
        <w:tc>
          <w:tcPr>
            <w:tcW w:w="1661" w:type="dxa"/>
          </w:tcPr>
          <w:p w14:paraId="190ACEA7" w14:textId="77777777" w:rsidR="00E218E0" w:rsidRDefault="00597D54">
            <w:pPr>
              <w:jc w:val="left"/>
            </w:pPr>
            <w:r>
              <w:t>C</w:t>
            </w:r>
          </w:p>
        </w:tc>
        <w:tc>
          <w:tcPr>
            <w:tcW w:w="1648" w:type="dxa"/>
          </w:tcPr>
          <w:p w14:paraId="4EA6A832" w14:textId="77777777" w:rsidR="00E218E0" w:rsidRDefault="00597D54">
            <w:pPr>
              <w:jc w:val="left"/>
            </w:pPr>
            <w:r>
              <w:t>-</w:t>
            </w:r>
          </w:p>
        </w:tc>
        <w:tc>
          <w:tcPr>
            <w:tcW w:w="1648" w:type="dxa"/>
          </w:tcPr>
          <w:p w14:paraId="6A8F6399" w14:textId="77777777" w:rsidR="00E218E0" w:rsidRDefault="00597D54">
            <w:pPr>
              <w:jc w:val="left"/>
            </w:pPr>
            <w:r>
              <w:t>-</w:t>
            </w:r>
          </w:p>
        </w:tc>
        <w:tc>
          <w:tcPr>
            <w:tcW w:w="1648" w:type="dxa"/>
          </w:tcPr>
          <w:p w14:paraId="19ECD1D5" w14:textId="77777777" w:rsidR="00E218E0" w:rsidRDefault="00597D54">
            <w:pPr>
              <w:jc w:val="left"/>
            </w:pPr>
            <w:r>
              <w:t>0</w:t>
            </w:r>
          </w:p>
        </w:tc>
        <w:tc>
          <w:tcPr>
            <w:tcW w:w="1407" w:type="dxa"/>
          </w:tcPr>
          <w:p w14:paraId="2D3A856A" w14:textId="77777777" w:rsidR="00E218E0" w:rsidRDefault="00597D54">
            <w:pPr>
              <w:jc w:val="left"/>
            </w:pPr>
            <w:r>
              <w:t>0</w:t>
            </w:r>
          </w:p>
        </w:tc>
      </w:tr>
      <w:tr w:rsidR="00E218E0" w14:paraId="6A2223FB" w14:textId="77777777">
        <w:trPr>
          <w:trHeight w:val="255"/>
        </w:trPr>
        <w:tc>
          <w:tcPr>
            <w:tcW w:w="1661" w:type="dxa"/>
          </w:tcPr>
          <w:p w14:paraId="25CA783A" w14:textId="77777777" w:rsidR="00E218E0" w:rsidRDefault="00597D54">
            <w:pPr>
              <w:jc w:val="left"/>
            </w:pPr>
            <w:r>
              <w:t>D</w:t>
            </w:r>
          </w:p>
        </w:tc>
        <w:tc>
          <w:tcPr>
            <w:tcW w:w="1648" w:type="dxa"/>
          </w:tcPr>
          <w:p w14:paraId="63731D70" w14:textId="77777777" w:rsidR="00E218E0" w:rsidRDefault="00597D54">
            <w:pPr>
              <w:jc w:val="left"/>
            </w:pPr>
            <w:r>
              <w:t>-</w:t>
            </w:r>
          </w:p>
        </w:tc>
        <w:tc>
          <w:tcPr>
            <w:tcW w:w="1648" w:type="dxa"/>
          </w:tcPr>
          <w:p w14:paraId="523D3FC2" w14:textId="77777777" w:rsidR="00E218E0" w:rsidRDefault="00597D54">
            <w:pPr>
              <w:jc w:val="left"/>
            </w:pPr>
            <w:r>
              <w:t>-</w:t>
            </w:r>
          </w:p>
        </w:tc>
        <w:tc>
          <w:tcPr>
            <w:tcW w:w="1648" w:type="dxa"/>
          </w:tcPr>
          <w:p w14:paraId="12C3C8CD" w14:textId="77777777" w:rsidR="00E218E0" w:rsidRDefault="00597D54">
            <w:pPr>
              <w:jc w:val="left"/>
            </w:pPr>
            <w:r>
              <w:t>-</w:t>
            </w:r>
          </w:p>
        </w:tc>
        <w:tc>
          <w:tcPr>
            <w:tcW w:w="1407" w:type="dxa"/>
          </w:tcPr>
          <w:p w14:paraId="7BFB1358" w14:textId="77777777" w:rsidR="00E218E0" w:rsidRDefault="00597D54">
            <w:pPr>
              <w:jc w:val="left"/>
            </w:pPr>
            <w:r>
              <w:t>0.5</w:t>
            </w:r>
          </w:p>
        </w:tc>
      </w:tr>
    </w:tbl>
    <w:p w14:paraId="3ACB4EB1" w14:textId="77777777" w:rsidR="00E218E0" w:rsidRDefault="00E218E0">
      <w:pPr>
        <w:pStyle w:val="a3"/>
        <w:ind w:left="240"/>
      </w:pPr>
    </w:p>
    <w:p w14:paraId="2496B578" w14:textId="77777777" w:rsidR="00E218E0" w:rsidRDefault="00597D54">
      <w:pPr>
        <w:pStyle w:val="a3"/>
        <w:ind w:left="240"/>
      </w:pPr>
      <w:r>
        <w:rPr>
          <w:b/>
        </w:rPr>
        <w:t>填空类题型</w:t>
      </w:r>
      <w:r>
        <w:t>：</w:t>
      </w:r>
    </w:p>
    <w:p w14:paraId="44BC75EA" w14:textId="77777777" w:rsidR="00E218E0" w:rsidRDefault="00597D54">
      <w:pPr>
        <w:pStyle w:val="a3"/>
        <w:ind w:left="480"/>
      </w:pPr>
      <w:r>
        <w:t>1）纯数字：此类题型要求机构填入纯数字进行描述，由管理员预设计算单位。打分标准由管理员选择，积分由系统内部计算排序得出，主要包括以下几种。</w:t>
      </w:r>
    </w:p>
    <w:p w14:paraId="0D046A20" w14:textId="77777777" w:rsidR="00E218E0" w:rsidRDefault="00E218E0">
      <w:pPr>
        <w:pStyle w:val="a3"/>
        <w:ind w:left="480"/>
      </w:pPr>
    </w:p>
    <w:p w14:paraId="7D68187A" w14:textId="77777777" w:rsidR="00E218E0" w:rsidRDefault="00597D54">
      <w:pPr>
        <w:pStyle w:val="a3"/>
        <w:ind w:left="720"/>
      </w:pPr>
      <w:r>
        <w:rPr>
          <w:u w:val="single"/>
        </w:rPr>
        <w:lastRenderedPageBreak/>
        <w:t>普通平均值模型</w:t>
      </w:r>
      <w:r>
        <w:t>：此类打分方式默认题目不会出现极值或少量极值（数据过大或0值过多），以平均值和标准差构成打分标准。系统收集数据并计算，评分标准如下：</w:t>
      </w:r>
    </w:p>
    <w:p w14:paraId="1D7FEBC5" w14:textId="77777777" w:rsidR="00E218E0" w:rsidRDefault="00597D54">
      <w:pPr>
        <w:pStyle w:val="a3"/>
        <w:ind w:left="960"/>
      </w:pPr>
      <w:r>
        <w:t>满分：参评单位答案&gt;=平均值+标准差</w:t>
      </w:r>
    </w:p>
    <w:p w14:paraId="4F84AA53" w14:textId="77777777" w:rsidR="00E218E0" w:rsidRDefault="00597D54">
      <w:pPr>
        <w:pStyle w:val="a3"/>
        <w:ind w:left="960"/>
      </w:pPr>
      <w:r>
        <w:t>满分的75%：平均值-标准差&lt;=参评单位答案&lt;平均值+标准差</w:t>
      </w:r>
    </w:p>
    <w:p w14:paraId="2F87101D" w14:textId="77777777" w:rsidR="00E218E0" w:rsidRDefault="00597D54">
      <w:pPr>
        <w:pStyle w:val="a3"/>
        <w:ind w:left="960"/>
      </w:pPr>
      <w:r>
        <w:t>满分的50%：参评单位答案&lt;平均值-标准差（不含0值）</w:t>
      </w:r>
    </w:p>
    <w:p w14:paraId="6B81F9D4" w14:textId="77777777" w:rsidR="00E218E0" w:rsidRDefault="00597D54">
      <w:pPr>
        <w:pStyle w:val="a3"/>
        <w:ind w:left="960"/>
      </w:pPr>
      <w:r>
        <w:t>不得分：0值</w:t>
      </w:r>
    </w:p>
    <w:p w14:paraId="745A3D4A" w14:textId="77777777" w:rsidR="00E218E0" w:rsidRDefault="00E218E0">
      <w:pPr>
        <w:pStyle w:val="a3"/>
        <w:ind w:left="960"/>
      </w:pPr>
    </w:p>
    <w:p w14:paraId="44EE22B7" w14:textId="77777777" w:rsidR="00E218E0" w:rsidRDefault="00597D54">
      <w:pPr>
        <w:pStyle w:val="a3"/>
        <w:ind w:left="720"/>
      </w:pPr>
      <w:r>
        <w:rPr>
          <w:u w:val="single"/>
        </w:rPr>
        <w:t>去极值平均值模型</w:t>
      </w:r>
      <w:r>
        <w:t>：此类打分方式考虑到0值过多的情况，计算中不包括填报为0的参评单位和前5%的数据，同样依据平均值和标准差进行打分，评分标准与普通平均值模型相同。考虑到2019年答案分布，去极值平均值模型对0值得处理非常关键。</w:t>
      </w:r>
    </w:p>
    <w:p w14:paraId="7EB6906E" w14:textId="77777777" w:rsidR="00E218E0" w:rsidRDefault="00E218E0">
      <w:pPr>
        <w:pStyle w:val="a3"/>
        <w:ind w:left="720"/>
      </w:pPr>
    </w:p>
    <w:p w14:paraId="3CCFD6E1" w14:textId="77777777" w:rsidR="00E218E0" w:rsidRDefault="00597D54">
      <w:pPr>
        <w:pStyle w:val="a3"/>
        <w:ind w:left="720"/>
      </w:pPr>
      <w:r>
        <w:rPr>
          <w:u w:val="single"/>
        </w:rPr>
        <w:t>差异缩小模型</w:t>
      </w:r>
      <w:r>
        <w:t>：模型目的为缩小数据间差异（影响平均值的计算），适用于往年中答案分布较为分散的指标和题目，对所有数据开方后进行十分制的转换。进行十分制转化后，评分标准如下：</w:t>
      </w:r>
    </w:p>
    <w:p w14:paraId="0C734697" w14:textId="77777777" w:rsidR="00E218E0" w:rsidRDefault="00597D54">
      <w:pPr>
        <w:pStyle w:val="a3"/>
        <w:ind w:left="960"/>
      </w:pPr>
      <w:r>
        <w:t>满分：大于等于7.5分的参评单位</w:t>
      </w:r>
    </w:p>
    <w:p w14:paraId="3D67C1F5" w14:textId="77777777" w:rsidR="00E218E0" w:rsidRDefault="00597D54">
      <w:pPr>
        <w:pStyle w:val="a3"/>
        <w:ind w:left="960"/>
      </w:pPr>
      <w:r>
        <w:t>满分的75%：介于5分和7.5分的参评单位（含5分）</w:t>
      </w:r>
    </w:p>
    <w:p w14:paraId="5088A932" w14:textId="77777777" w:rsidR="00E218E0" w:rsidRDefault="00597D54">
      <w:pPr>
        <w:pStyle w:val="a3"/>
        <w:ind w:left="960"/>
      </w:pPr>
      <w:r>
        <w:t>满分的50%：5分以下的参评单位（不含0分）</w:t>
      </w:r>
    </w:p>
    <w:p w14:paraId="25CFD129" w14:textId="77777777" w:rsidR="00E218E0" w:rsidRDefault="00597D54">
      <w:pPr>
        <w:pStyle w:val="a3"/>
        <w:ind w:left="960"/>
      </w:pPr>
      <w:r>
        <w:t>不得分：0分</w:t>
      </w:r>
    </w:p>
    <w:p w14:paraId="3097DE3F" w14:textId="77777777" w:rsidR="00E218E0" w:rsidRDefault="00E218E0">
      <w:pPr>
        <w:pStyle w:val="a3"/>
        <w:ind w:left="960"/>
      </w:pPr>
    </w:p>
    <w:p w14:paraId="4D35F43F" w14:textId="77777777" w:rsidR="00E218E0" w:rsidRDefault="00597D54">
      <w:pPr>
        <w:pStyle w:val="a3"/>
        <w:ind w:left="720"/>
      </w:pPr>
      <w:r>
        <w:rPr>
          <w:u w:val="single"/>
        </w:rPr>
        <w:lastRenderedPageBreak/>
        <w:t>差异扩大模型</w:t>
      </w:r>
      <w:r>
        <w:t>：模型的主要目的为扩大数据间差异（避免答案过于集中），适用于往年中答案分布较为集中的指标和题目，对所有数据</w:t>
      </w:r>
      <w:proofErr w:type="gramStart"/>
      <w:r>
        <w:t>平方后</w:t>
      </w:r>
      <w:proofErr w:type="gramEnd"/>
      <w:r>
        <w:t>进行十分制的转换。十分制转换后评分标注与差异缩小模型相同。</w:t>
      </w:r>
    </w:p>
    <w:p w14:paraId="29E7FB2A" w14:textId="77777777" w:rsidR="00E218E0" w:rsidRDefault="00E218E0">
      <w:pPr>
        <w:pStyle w:val="a3"/>
        <w:ind w:left="720"/>
      </w:pPr>
    </w:p>
    <w:p w14:paraId="439B51C6" w14:textId="77777777" w:rsidR="00E218E0" w:rsidRDefault="00597D54">
      <w:pPr>
        <w:pStyle w:val="a3"/>
        <w:ind w:left="480"/>
      </w:pPr>
      <w:r>
        <w:t>2）关键词：对于对关键词有硬性要求的填空题，管理员可以预设所要求的一个或多个关键词。如所有关键词均有所提及，则参评单位获得满分；如只提及部分关键词，则按照比例或权重赋予分数（例：如果关键词“超算中心”权重为60%，“带宽”权重为30%，“TB”权重为10%；参评单位如果只在答案中提及“超算中心”和“TB”则得到满分的70%）；如果关键词未被提及则不得分。关键词类型题目需要自然语言技术支持，以免出现误判的情况。</w:t>
      </w:r>
    </w:p>
    <w:p w14:paraId="389CF8C4" w14:textId="77777777" w:rsidR="00E218E0" w:rsidRDefault="00E218E0">
      <w:pPr>
        <w:pStyle w:val="a3"/>
        <w:ind w:left="480"/>
      </w:pPr>
    </w:p>
    <w:p w14:paraId="790036E4" w14:textId="77777777" w:rsidR="00E218E0" w:rsidRDefault="00597D54">
      <w:pPr>
        <w:pStyle w:val="a3"/>
        <w:ind w:left="480"/>
      </w:pPr>
      <w:r>
        <w:t>3）段落：此类题目要求参评单位进行长段的描述工作，需要指派学科专家进行评估。专家打分的题目要求将答案导出后进行打分，可以对导出格式进行选择：</w:t>
      </w:r>
    </w:p>
    <w:p w14:paraId="1846B1CE" w14:textId="77777777" w:rsidR="00E218E0" w:rsidRDefault="00597D54">
      <w:pPr>
        <w:pStyle w:val="a3"/>
        <w:ind w:left="480"/>
      </w:pPr>
      <w:r>
        <w:t>① 导出单位提交的pdf文档</w:t>
      </w:r>
    </w:p>
    <w:p w14:paraId="6B1FF1BE" w14:textId="77777777" w:rsidR="00E218E0" w:rsidRDefault="00597D54">
      <w:pPr>
        <w:pStyle w:val="a3"/>
        <w:ind w:left="480"/>
      </w:pPr>
      <w:r>
        <w:t>② 导出</w:t>
      </w:r>
      <w:proofErr w:type="gramStart"/>
      <w:r>
        <w:t>与答案</w:t>
      </w:r>
      <w:proofErr w:type="gramEnd"/>
      <w:r>
        <w:t>对应的excel表格</w:t>
      </w:r>
    </w:p>
    <w:p w14:paraId="4389F1EC" w14:textId="77777777" w:rsidR="00E218E0" w:rsidRDefault="00597D54">
      <w:pPr>
        <w:pStyle w:val="a3"/>
        <w:ind w:left="480"/>
      </w:pPr>
      <w:r>
        <w:t>每个参评单位的题目由7名或7名以上的专家负责打分，并通过后台系统指派同学科非同单位的专家进行评估，通过邮件系统进行分派问卷的工作。分派进度要显示在页面上。专家打分后，去掉一个最高分去掉一个最低分求平均值确定最终分数；管理员负责审查打分是否合理，并有将结果打回给专家的权限。</w:t>
      </w:r>
    </w:p>
    <w:p w14:paraId="1E12B3CB" w14:textId="77777777" w:rsidR="00E218E0" w:rsidRDefault="00E218E0">
      <w:pPr>
        <w:pStyle w:val="a3"/>
        <w:ind w:left="480"/>
      </w:pPr>
    </w:p>
    <w:p w14:paraId="4E882A0B" w14:textId="77777777" w:rsidR="00E218E0" w:rsidRDefault="00597D54">
      <w:pPr>
        <w:pStyle w:val="a3"/>
        <w:ind w:left="240"/>
      </w:pPr>
      <w:r>
        <w:rPr>
          <w:b/>
        </w:rPr>
        <w:t>表格题</w:t>
      </w:r>
      <w:r>
        <w:t>：</w:t>
      </w:r>
    </w:p>
    <w:p w14:paraId="58C1C3C8" w14:textId="77777777" w:rsidR="00E218E0" w:rsidRDefault="00597D54">
      <w:pPr>
        <w:pStyle w:val="a3"/>
        <w:ind w:left="480"/>
      </w:pPr>
      <w:r>
        <w:lastRenderedPageBreak/>
        <w:t>该类型题目要求参评单位按照规定格式完成表格内容，系统内预设excel模板，要求拥有多次导出导入表格excel模板的功能。单位填报完成后，表格内容导出通过邮件交给专家进行打分，计分方式同为去掉最高分与最低分求分数平均值。管理员负责审查打分是否合理，并有更改分数的权限，若需要重新打分，系统将通过邮件将表格打回给专家。</w:t>
      </w:r>
    </w:p>
    <w:p w14:paraId="1C80BD0E" w14:textId="77777777" w:rsidR="00E218E0" w:rsidRDefault="00E218E0">
      <w:pPr>
        <w:pStyle w:val="a3"/>
        <w:ind w:left="240"/>
      </w:pPr>
    </w:p>
    <w:p w14:paraId="11E17D0F" w14:textId="77777777" w:rsidR="00E218E0" w:rsidRDefault="00597D54">
      <w:pPr>
        <w:pStyle w:val="a3"/>
        <w:ind w:left="240"/>
      </w:pPr>
      <w:r>
        <w:rPr>
          <w:b/>
        </w:rPr>
        <w:t>附件类题型：</w:t>
      </w:r>
    </w:p>
    <w:p w14:paraId="12875A0E" w14:textId="77777777" w:rsidR="00E218E0" w:rsidRDefault="00597D54">
      <w:pPr>
        <w:pStyle w:val="a3"/>
        <w:ind w:left="480"/>
      </w:pPr>
      <w:r>
        <w:t>附件类题型与段落类题目相似，由系统指派专家对附件内容进行审阅。专家分配规则和打分规则与段落类题目和表格题相同。</w:t>
      </w:r>
    </w:p>
    <w:p w14:paraId="6D968800" w14:textId="77777777" w:rsidR="00E218E0" w:rsidRDefault="00E218E0">
      <w:pPr>
        <w:pStyle w:val="a3"/>
      </w:pPr>
    </w:p>
    <w:p w14:paraId="42EC5BB0" w14:textId="77777777" w:rsidR="00E218E0" w:rsidRDefault="00597D54">
      <w:pPr>
        <w:pStyle w:val="a3"/>
      </w:pPr>
      <w:r>
        <w:t xml:space="preserve">    在管理员确认题目类型和打分方式后，由管理员选择题目计分类型（自动统计/人工打分），选定积分类型后录入题目标准答案。系统设置统一答案模板，模板内包括答案内容与每道小题的总分和部分分值。规定题目只出现在最低一级指标下，且每个指标的题目总分之和为10分，分数分配由管理员决定。分数设定完成后，单击保存键，保存分值。如果后续发现分数分配或打分方式不合适或误差较大，管理员有对题目打分方式和分数分配进行修改的权限。保存分值后，由管理员分配参与人工打分的专家信息，并上传打分细则，通过电子邮件将题目内容，返回答案和打分细则发放给专家。</w:t>
      </w:r>
    </w:p>
    <w:p w14:paraId="00865A2A" w14:textId="77777777" w:rsidR="00E218E0" w:rsidRDefault="00597D54">
      <w:pPr>
        <w:pStyle w:val="a3"/>
      </w:pPr>
      <w:r>
        <w:t xml:space="preserve"> </w:t>
      </w:r>
    </w:p>
    <w:p w14:paraId="3D3DADF6" w14:textId="77777777" w:rsidR="00E218E0" w:rsidRDefault="00597D54">
      <w:pPr>
        <w:pStyle w:val="2"/>
        <w:spacing w:before="720"/>
      </w:pPr>
      <w:r>
        <w:t>3.3 工作进度</w:t>
      </w:r>
    </w:p>
    <w:p w14:paraId="024792C2" w14:textId="77777777" w:rsidR="00E218E0" w:rsidRDefault="00597D54">
      <w:pPr>
        <w:pStyle w:val="a3"/>
      </w:pPr>
      <w:r>
        <w:lastRenderedPageBreak/>
        <w:t xml:space="preserve">    工作进度条为管理员监督整个项目的工作进度所使用，独立于其他部分。要求每个指标都有单独的工作进度记录，记录每个指标内题目评估进程。功能流程如下图所示，蓝色流程框由管理员执行，绿色流程框由专家执行：</w:t>
      </w:r>
    </w:p>
    <w:p w14:paraId="0ED5D9FF" w14:textId="77777777" w:rsidR="00E218E0" w:rsidRDefault="00597D54">
      <w:pPr>
        <w:pStyle w:val="a3"/>
      </w:pPr>
      <w:r>
        <w:rPr>
          <w:noProof/>
        </w:rPr>
        <w:drawing>
          <wp:inline distT="0" distB="0" distL="0" distR="0" wp14:anchorId="593D1EF3" wp14:editId="18D92F97">
            <wp:extent cx="5216017" cy="1625772"/>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22"/>
                    <a:stretch>
                      <a:fillRect/>
                    </a:stretch>
                  </pic:blipFill>
                  <pic:spPr>
                    <a:xfrm>
                      <a:off x="0" y="0"/>
                      <a:ext cx="5216017" cy="1625772"/>
                    </a:xfrm>
                    <a:prstGeom prst="rect">
                      <a:avLst/>
                    </a:prstGeom>
                  </pic:spPr>
                </pic:pic>
              </a:graphicData>
            </a:graphic>
          </wp:inline>
        </w:drawing>
      </w:r>
    </w:p>
    <w:p w14:paraId="3D18C3FC" w14:textId="77777777" w:rsidR="00E218E0" w:rsidRDefault="00597D54">
      <w:pPr>
        <w:pStyle w:val="a3"/>
      </w:pPr>
      <w:r>
        <w:t xml:space="preserve">    由管理员手动添加工作内容（包括当前进度）、开始时间和完成时间，并按照时间线方式显示，例如：</w:t>
      </w:r>
    </w:p>
    <w:p w14:paraId="7A237BCD" w14:textId="77777777" w:rsidR="00E218E0" w:rsidRDefault="00597D54">
      <w:pPr>
        <w:pStyle w:val="a3"/>
      </w:pPr>
      <w:r>
        <w:t xml:space="preserve">    体系设置→内容设置→填报采集→导入采集→数据统计→数据审核→数据发布→内容展示→报告展示→可视化展示</w:t>
      </w:r>
    </w:p>
    <w:p w14:paraId="3E515ED5" w14:textId="77777777" w:rsidR="00E218E0" w:rsidRDefault="00597D54">
      <w:pPr>
        <w:pStyle w:val="a3"/>
      </w:pPr>
      <w:r>
        <w:t xml:space="preserve">    在工作进程开始前或进行中，管理员可以预设项目截止日期。专家也可以看到时间线。</w:t>
      </w:r>
    </w:p>
    <w:p w14:paraId="52AFF8DB" w14:textId="77777777" w:rsidR="00E218E0" w:rsidRDefault="00E218E0">
      <w:pPr>
        <w:pStyle w:val="a3"/>
      </w:pPr>
    </w:p>
    <w:p w14:paraId="43EABD7A" w14:textId="77777777" w:rsidR="00E218E0" w:rsidRDefault="00597D54">
      <w:pPr>
        <w:pStyle w:val="1"/>
        <w:spacing w:before="720"/>
      </w:pPr>
      <w:r>
        <w:t>四. 数据采集（问卷发放，问卷填写，答案上报，答案回收）</w:t>
      </w:r>
    </w:p>
    <w:p w14:paraId="1F73DBF2" w14:textId="77777777" w:rsidR="00E218E0" w:rsidRDefault="00597D54">
      <w:pPr>
        <w:pStyle w:val="a3"/>
      </w:pPr>
      <w:r>
        <w:t xml:space="preserve">    在基础配置及指标管理完成后，进入数据采集工作。此项操作权限拥有者：管理员、机构用户/用户。</w:t>
      </w:r>
    </w:p>
    <w:p w14:paraId="3AC99899" w14:textId="77777777" w:rsidR="00E218E0" w:rsidRDefault="00597D54">
      <w:pPr>
        <w:pStyle w:val="a3"/>
      </w:pPr>
      <w:r>
        <w:lastRenderedPageBreak/>
        <w:t>本功能旨在完成问卷数据的采集工作，</w:t>
      </w:r>
      <w:commentRangeStart w:id="19"/>
      <w:r>
        <w:t>填报采集页面需兼容手机系统</w:t>
      </w:r>
      <w:commentRangeEnd w:id="19"/>
      <w:r w:rsidR="003C3CC3">
        <w:rPr>
          <w:rStyle w:val="a7"/>
        </w:rPr>
        <w:commentReference w:id="19"/>
      </w:r>
      <w:r>
        <w:t>。功能流程如下图所示，其中紫色流程框由用户执行，蓝色流程框由管理员执行，黄色流程框由机构管理员执行：</w:t>
      </w:r>
    </w:p>
    <w:p w14:paraId="62EFFC92" w14:textId="77777777" w:rsidR="00E218E0" w:rsidRDefault="00597D54">
      <w:pPr>
        <w:pStyle w:val="a3"/>
      </w:pPr>
      <w:r>
        <w:rPr>
          <w:noProof/>
        </w:rPr>
        <w:drawing>
          <wp:inline distT="0" distB="0" distL="0" distR="0" wp14:anchorId="5F037498" wp14:editId="229CC2AA">
            <wp:extent cx="5216017" cy="1285608"/>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23"/>
                    <a:stretch>
                      <a:fillRect/>
                    </a:stretch>
                  </pic:blipFill>
                  <pic:spPr>
                    <a:xfrm>
                      <a:off x="0" y="0"/>
                      <a:ext cx="5216017" cy="1285608"/>
                    </a:xfrm>
                    <a:prstGeom prst="rect">
                      <a:avLst/>
                    </a:prstGeom>
                  </pic:spPr>
                </pic:pic>
              </a:graphicData>
            </a:graphic>
          </wp:inline>
        </w:drawing>
      </w:r>
    </w:p>
    <w:p w14:paraId="2BB968D2" w14:textId="05E08E06" w:rsidR="00E218E0" w:rsidRDefault="00597D54">
      <w:pPr>
        <w:pStyle w:val="a3"/>
      </w:pPr>
      <w:r>
        <w:t xml:space="preserve">    机构用户/用户可以直接通过自己的用户名和密码登录系统，在线填写问卷；机构用户/用户也可以通过点击管理员经系统发送到自己邮箱的填报链接</w:t>
      </w:r>
      <w:r w:rsidR="00EB344E">
        <w:rPr>
          <w:rFonts w:hint="eastAsia"/>
        </w:rPr>
        <w:t>（管理员可在发布问卷的时候选择发放填报通知）</w:t>
      </w:r>
      <w:r>
        <w:t>，直接登录自己的账户，并在线填写问卷。答案填写后，由机构管理员进行审核，确保无误后提交问卷（如盖章，签字），答案自动记录到数据库；如检查有误，管理员可通过问卷状态处的退回功能，将问卷退回给机构管理员，进行重新填写。</w:t>
      </w:r>
    </w:p>
    <w:p w14:paraId="02F71CD4" w14:textId="77777777" w:rsidR="00E218E0" w:rsidRDefault="00597D54">
      <w:pPr>
        <w:pStyle w:val="a3"/>
      </w:pPr>
      <w:r>
        <w:rPr>
          <w:noProof/>
        </w:rPr>
        <w:drawing>
          <wp:inline distT="0" distB="0" distL="0" distR="0" wp14:anchorId="72E4A642" wp14:editId="48CB1C26">
            <wp:extent cx="3760978" cy="1582674"/>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24"/>
                    <a:stretch>
                      <a:fillRect/>
                    </a:stretch>
                  </pic:blipFill>
                  <pic:spPr>
                    <a:xfrm>
                      <a:off x="0" y="0"/>
                      <a:ext cx="3760978" cy="1582674"/>
                    </a:xfrm>
                    <a:prstGeom prst="rect">
                      <a:avLst/>
                    </a:prstGeom>
                  </pic:spPr>
                </pic:pic>
              </a:graphicData>
            </a:graphic>
          </wp:inline>
        </w:drawing>
      </w:r>
    </w:p>
    <w:p w14:paraId="5D19B101" w14:textId="77777777" w:rsidR="00E218E0" w:rsidRDefault="00597D54">
      <w:pPr>
        <w:pStyle w:val="2"/>
        <w:spacing w:before="720"/>
      </w:pPr>
      <w:r>
        <w:t>4.1 问卷发放（管理员）</w:t>
      </w:r>
    </w:p>
    <w:p w14:paraId="3DA851DA" w14:textId="77777777" w:rsidR="00E218E0" w:rsidRDefault="00597D54">
      <w:pPr>
        <w:pStyle w:val="a3"/>
      </w:pPr>
      <w:commentRangeStart w:id="20"/>
      <w:r>
        <w:t xml:space="preserve">    问卷发放功能由管理员进行操作，可以通过邮箱批量发送或单独发送问卷链接，也可以由单位用户直接登录获得。</w:t>
      </w:r>
    </w:p>
    <w:p w14:paraId="7D58E48B" w14:textId="77777777" w:rsidR="00E218E0" w:rsidRDefault="00597D54">
      <w:pPr>
        <w:pStyle w:val="a3"/>
      </w:pPr>
      <w:r>
        <w:t>问卷发放界面表头如下：</w:t>
      </w:r>
    </w:p>
    <w:p w14:paraId="5644AC38" w14:textId="77777777" w:rsidR="00E218E0" w:rsidRDefault="00E218E0">
      <w:pPr>
        <w:pStyle w:val="a3"/>
      </w:pPr>
    </w:p>
    <w:tbl>
      <w:tblPr>
        <w:tblW w:w="699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032"/>
        <w:gridCol w:w="1031"/>
        <w:gridCol w:w="1688"/>
        <w:gridCol w:w="964"/>
        <w:gridCol w:w="2279"/>
      </w:tblGrid>
      <w:tr w:rsidR="00E218E0" w14:paraId="5433BECC" w14:textId="77777777">
        <w:trPr>
          <w:trHeight w:val="840"/>
        </w:trPr>
        <w:tc>
          <w:tcPr>
            <w:tcW w:w="1031" w:type="dxa"/>
          </w:tcPr>
          <w:p w14:paraId="238FC6C6" w14:textId="77777777" w:rsidR="00E218E0" w:rsidRDefault="00597D54">
            <w:pPr>
              <w:jc w:val="left"/>
            </w:pPr>
            <w:r>
              <w:t>机构名称</w:t>
            </w:r>
          </w:p>
        </w:tc>
        <w:tc>
          <w:tcPr>
            <w:tcW w:w="1031" w:type="dxa"/>
          </w:tcPr>
          <w:p w14:paraId="5DC95905" w14:textId="77777777" w:rsidR="00E218E0" w:rsidRDefault="00597D54">
            <w:pPr>
              <w:jc w:val="left"/>
            </w:pPr>
            <w:r>
              <w:t>机构ID</w:t>
            </w:r>
          </w:p>
        </w:tc>
        <w:tc>
          <w:tcPr>
            <w:tcW w:w="1688" w:type="dxa"/>
          </w:tcPr>
          <w:p w14:paraId="1068EC69" w14:textId="77777777" w:rsidR="00E218E0" w:rsidRDefault="00597D54">
            <w:pPr>
              <w:jc w:val="left"/>
            </w:pPr>
            <w:r>
              <w:t>机构用户（含管理员）</w:t>
            </w:r>
          </w:p>
        </w:tc>
        <w:tc>
          <w:tcPr>
            <w:tcW w:w="964" w:type="dxa"/>
          </w:tcPr>
          <w:p w14:paraId="24423896" w14:textId="77777777" w:rsidR="00E218E0" w:rsidRDefault="00597D54">
            <w:pPr>
              <w:jc w:val="left"/>
            </w:pPr>
            <w:r>
              <w:t>用户邮箱</w:t>
            </w:r>
          </w:p>
        </w:tc>
        <w:tc>
          <w:tcPr>
            <w:tcW w:w="2278" w:type="dxa"/>
          </w:tcPr>
          <w:p w14:paraId="1B818E10" w14:textId="77777777" w:rsidR="00E218E0" w:rsidRDefault="00597D54">
            <w:pPr>
              <w:jc w:val="left"/>
            </w:pPr>
            <w:r>
              <w:t>问卷发放</w:t>
            </w:r>
          </w:p>
        </w:tc>
      </w:tr>
    </w:tbl>
    <w:p w14:paraId="602B80C8" w14:textId="77777777" w:rsidR="00E218E0" w:rsidRDefault="00597D54">
      <w:pPr>
        <w:pStyle w:val="a3"/>
      </w:pPr>
      <w:r>
        <w:t>“问卷发放”一栏中添加“发放”按键，可以多次使用，防止邮件丢失等情况</w:t>
      </w:r>
      <w:commentRangeEnd w:id="20"/>
      <w:r w:rsidR="00EB344E">
        <w:rPr>
          <w:rStyle w:val="a7"/>
        </w:rPr>
        <w:commentReference w:id="20"/>
      </w:r>
    </w:p>
    <w:p w14:paraId="7FF86F57" w14:textId="77777777" w:rsidR="00E218E0" w:rsidRDefault="00E218E0">
      <w:pPr>
        <w:pStyle w:val="a3"/>
      </w:pPr>
    </w:p>
    <w:p w14:paraId="78D45204" w14:textId="77777777" w:rsidR="00E218E0" w:rsidRDefault="00597D54">
      <w:pPr>
        <w:pStyle w:val="2"/>
        <w:spacing w:before="720"/>
      </w:pPr>
      <w:r>
        <w:t>4.2 问卷填写（机构用户/机构管理员）</w:t>
      </w:r>
    </w:p>
    <w:p w14:paraId="045B5593" w14:textId="77777777" w:rsidR="00E218E0" w:rsidRDefault="00597D54">
      <w:pPr>
        <w:pStyle w:val="a3"/>
      </w:pPr>
      <w:commentRangeStart w:id="21"/>
      <w:r>
        <w:t>问卷填写页面由机构用户/机构管理员进行操作，可以通过登录链接和账号密码两种方式登入界面。问卷内容按照指标进行分割，精确到最小一级指标。</w:t>
      </w:r>
    </w:p>
    <w:p w14:paraId="3EEE8E17" w14:textId="77777777" w:rsidR="00E218E0" w:rsidRDefault="00597D54">
      <w:pPr>
        <w:pStyle w:val="a3"/>
      </w:pPr>
      <w:r>
        <w:t>问卷填写界面表头如下：</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180"/>
        <w:gridCol w:w="1179"/>
        <w:gridCol w:w="1179"/>
        <w:gridCol w:w="1179"/>
        <w:gridCol w:w="1179"/>
        <w:gridCol w:w="1179"/>
        <w:gridCol w:w="1179"/>
      </w:tblGrid>
      <w:tr w:rsidR="00E218E0" w14:paraId="43147A21" w14:textId="77777777">
        <w:trPr>
          <w:trHeight w:val="255"/>
        </w:trPr>
        <w:tc>
          <w:tcPr>
            <w:tcW w:w="1179" w:type="dxa"/>
          </w:tcPr>
          <w:p w14:paraId="60CDF034" w14:textId="77777777" w:rsidR="00E218E0" w:rsidRDefault="00597D54">
            <w:pPr>
              <w:jc w:val="left"/>
            </w:pPr>
            <w:r>
              <w:t>指标号</w:t>
            </w:r>
          </w:p>
        </w:tc>
        <w:tc>
          <w:tcPr>
            <w:tcW w:w="1179" w:type="dxa"/>
          </w:tcPr>
          <w:p w14:paraId="5784F1A7" w14:textId="77777777" w:rsidR="00E218E0" w:rsidRDefault="00597D54">
            <w:pPr>
              <w:jc w:val="left"/>
            </w:pPr>
            <w:r>
              <w:t>指标名称</w:t>
            </w:r>
          </w:p>
        </w:tc>
        <w:tc>
          <w:tcPr>
            <w:tcW w:w="1179" w:type="dxa"/>
          </w:tcPr>
          <w:p w14:paraId="223769B0" w14:textId="77777777" w:rsidR="00E218E0" w:rsidRDefault="00597D54">
            <w:pPr>
              <w:jc w:val="left"/>
            </w:pPr>
            <w:r>
              <w:t>填写进度</w:t>
            </w:r>
          </w:p>
        </w:tc>
        <w:tc>
          <w:tcPr>
            <w:tcW w:w="1179" w:type="dxa"/>
          </w:tcPr>
          <w:p w14:paraId="42DE4C7F" w14:textId="77777777" w:rsidR="00E218E0" w:rsidRDefault="00597D54">
            <w:pPr>
              <w:jc w:val="left"/>
            </w:pPr>
            <w:r>
              <w:t>截止日期</w:t>
            </w:r>
          </w:p>
        </w:tc>
        <w:tc>
          <w:tcPr>
            <w:tcW w:w="1179" w:type="dxa"/>
          </w:tcPr>
          <w:p w14:paraId="65296985" w14:textId="77777777" w:rsidR="00E218E0" w:rsidRDefault="00597D54">
            <w:pPr>
              <w:jc w:val="left"/>
            </w:pPr>
            <w:r>
              <w:t>是否提交</w:t>
            </w:r>
          </w:p>
        </w:tc>
        <w:tc>
          <w:tcPr>
            <w:tcW w:w="1179" w:type="dxa"/>
          </w:tcPr>
          <w:p w14:paraId="00C1F4CD" w14:textId="77777777" w:rsidR="00E218E0" w:rsidRDefault="00597D54">
            <w:pPr>
              <w:jc w:val="left"/>
            </w:pPr>
            <w:r>
              <w:t>提交日期</w:t>
            </w:r>
          </w:p>
        </w:tc>
        <w:tc>
          <w:tcPr>
            <w:tcW w:w="1179" w:type="dxa"/>
          </w:tcPr>
          <w:p w14:paraId="2BD91C03" w14:textId="77777777" w:rsidR="00E218E0" w:rsidRDefault="00597D54">
            <w:pPr>
              <w:jc w:val="left"/>
            </w:pPr>
            <w:r>
              <w:t>审核结果</w:t>
            </w:r>
          </w:p>
        </w:tc>
      </w:tr>
    </w:tbl>
    <w:p w14:paraId="039E1D92" w14:textId="77777777" w:rsidR="00E218E0" w:rsidRDefault="00597D54">
      <w:pPr>
        <w:pStyle w:val="a3"/>
      </w:pPr>
      <w:r>
        <w:t>指标号与指标名称精确到最小一级指标，在指标名称中建立链接，点开进入题目作答页面。只显示该指标内的题目。</w:t>
      </w:r>
    </w:p>
    <w:p w14:paraId="63E1101A" w14:textId="77777777" w:rsidR="00E218E0" w:rsidRDefault="00597D54">
      <w:pPr>
        <w:pStyle w:val="a3"/>
      </w:pPr>
      <w:r>
        <w:t>“填写进度”一栏包括：“填写中”和“已完成”两个结果</w:t>
      </w:r>
    </w:p>
    <w:p w14:paraId="4C3399C6" w14:textId="77777777" w:rsidR="00E218E0" w:rsidRDefault="00597D54">
      <w:pPr>
        <w:pStyle w:val="a3"/>
      </w:pPr>
      <w:r>
        <w:t>“截止日期”由机构管理员根据管理员的要求进行设置</w:t>
      </w:r>
    </w:p>
    <w:p w14:paraId="729F2315" w14:textId="77777777" w:rsidR="00E218E0" w:rsidRDefault="00597D54">
      <w:pPr>
        <w:pStyle w:val="a3"/>
      </w:pPr>
      <w:r>
        <w:t>“是否提交”中设立“提交”按键，截止日期前可以多次使用，上</w:t>
      </w:r>
      <w:proofErr w:type="gramStart"/>
      <w:r>
        <w:t>传内容</w:t>
      </w:r>
      <w:proofErr w:type="gramEnd"/>
      <w:r>
        <w:t>在数据库中代替现有内容。</w:t>
      </w:r>
    </w:p>
    <w:p w14:paraId="5E11DAE2" w14:textId="77777777" w:rsidR="00E218E0" w:rsidRDefault="00597D54">
      <w:pPr>
        <w:pStyle w:val="a3"/>
      </w:pPr>
      <w:r>
        <w:t>“提交日期”只在完成提交后显示，不得晚于截止日期。</w:t>
      </w:r>
    </w:p>
    <w:p w14:paraId="6E06EC7C" w14:textId="77777777" w:rsidR="00E218E0" w:rsidRDefault="00597D54">
      <w:pPr>
        <w:pStyle w:val="a3"/>
      </w:pPr>
      <w:r>
        <w:t>“审核结果”为机构管理员审核结果（“通过”、“不通过”），</w:t>
      </w:r>
      <w:proofErr w:type="gramStart"/>
      <w:r>
        <w:t>若机构</w:t>
      </w:r>
      <w:proofErr w:type="gramEnd"/>
      <w:r>
        <w:t>管理员上报内容不通过，“审核结果”一</w:t>
      </w:r>
      <w:proofErr w:type="gramStart"/>
      <w:r>
        <w:t>栏同样</w:t>
      </w:r>
      <w:proofErr w:type="gramEnd"/>
      <w:r>
        <w:t>显示“不通过”，由机构管理员进行设置。</w:t>
      </w:r>
      <w:commentRangeEnd w:id="21"/>
      <w:r w:rsidR="00EB344E">
        <w:rPr>
          <w:rStyle w:val="a7"/>
        </w:rPr>
        <w:commentReference w:id="21"/>
      </w:r>
    </w:p>
    <w:p w14:paraId="1AAB4FD4" w14:textId="77777777" w:rsidR="00E218E0" w:rsidRDefault="00597D54">
      <w:pPr>
        <w:pStyle w:val="a3"/>
      </w:pPr>
      <w:r>
        <w:t xml:space="preserve">    </w:t>
      </w:r>
    </w:p>
    <w:p w14:paraId="39223861" w14:textId="77777777" w:rsidR="00E218E0" w:rsidRDefault="00597D54">
      <w:pPr>
        <w:pStyle w:val="2"/>
        <w:spacing w:before="720"/>
      </w:pPr>
      <w:r>
        <w:lastRenderedPageBreak/>
        <w:t>4.3 答案上报（机构用户/机构管理员）</w:t>
      </w:r>
    </w:p>
    <w:p w14:paraId="70D9BC33" w14:textId="77777777" w:rsidR="00E218E0" w:rsidRDefault="00597D54">
      <w:pPr>
        <w:pStyle w:val="a3"/>
      </w:pPr>
      <w:r>
        <w:t>答案上报在答案填写后，机构管理员进行审核，上报或打回的操作。</w:t>
      </w:r>
    </w:p>
    <w:p w14:paraId="6C15DDFF" w14:textId="77777777" w:rsidR="00E218E0" w:rsidRDefault="00597D54">
      <w:pPr>
        <w:pStyle w:val="a3"/>
      </w:pPr>
      <w:commentRangeStart w:id="22"/>
      <w:r>
        <w:t>机构管理员页面表头显示：</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925"/>
        <w:gridCol w:w="925"/>
        <w:gridCol w:w="925"/>
        <w:gridCol w:w="924"/>
        <w:gridCol w:w="911"/>
        <w:gridCol w:w="911"/>
        <w:gridCol w:w="911"/>
        <w:gridCol w:w="911"/>
        <w:gridCol w:w="911"/>
      </w:tblGrid>
      <w:tr w:rsidR="00E218E0" w14:paraId="643F3295" w14:textId="77777777">
        <w:trPr>
          <w:trHeight w:val="450"/>
        </w:trPr>
        <w:tc>
          <w:tcPr>
            <w:tcW w:w="924" w:type="dxa"/>
          </w:tcPr>
          <w:p w14:paraId="1DF26804" w14:textId="77777777" w:rsidR="00E218E0" w:rsidRDefault="00597D54">
            <w:pPr>
              <w:jc w:val="left"/>
            </w:pPr>
            <w:r>
              <w:t>指标号</w:t>
            </w:r>
          </w:p>
        </w:tc>
        <w:tc>
          <w:tcPr>
            <w:tcW w:w="924" w:type="dxa"/>
          </w:tcPr>
          <w:p w14:paraId="778D15FA" w14:textId="77777777" w:rsidR="00E218E0" w:rsidRDefault="00597D54">
            <w:pPr>
              <w:jc w:val="left"/>
            </w:pPr>
            <w:r>
              <w:t>指标名称</w:t>
            </w:r>
          </w:p>
        </w:tc>
        <w:tc>
          <w:tcPr>
            <w:tcW w:w="924" w:type="dxa"/>
          </w:tcPr>
          <w:p w14:paraId="7A90FE52" w14:textId="77777777" w:rsidR="00E218E0" w:rsidRDefault="00597D54">
            <w:pPr>
              <w:jc w:val="left"/>
            </w:pPr>
            <w:r>
              <w:rPr>
                <w:highlight w:val="lightGray"/>
              </w:rPr>
              <w:t>题目ID</w:t>
            </w:r>
          </w:p>
        </w:tc>
        <w:tc>
          <w:tcPr>
            <w:tcW w:w="924" w:type="dxa"/>
          </w:tcPr>
          <w:p w14:paraId="27797C36" w14:textId="77777777" w:rsidR="00E218E0" w:rsidRDefault="00597D54">
            <w:pPr>
              <w:jc w:val="left"/>
            </w:pPr>
            <w:r>
              <w:rPr>
                <w:highlight w:val="lightGray"/>
              </w:rPr>
              <w:t>题目号码</w:t>
            </w:r>
          </w:p>
        </w:tc>
        <w:tc>
          <w:tcPr>
            <w:tcW w:w="911" w:type="dxa"/>
          </w:tcPr>
          <w:p w14:paraId="7A9EF729" w14:textId="77777777" w:rsidR="00E218E0" w:rsidRDefault="00597D54">
            <w:pPr>
              <w:jc w:val="left"/>
            </w:pPr>
            <w:r>
              <w:t>填报情况</w:t>
            </w:r>
          </w:p>
        </w:tc>
        <w:tc>
          <w:tcPr>
            <w:tcW w:w="911" w:type="dxa"/>
          </w:tcPr>
          <w:p w14:paraId="3F7CCE0A" w14:textId="77777777" w:rsidR="00E218E0" w:rsidRDefault="00597D54">
            <w:pPr>
              <w:jc w:val="left"/>
            </w:pPr>
            <w:r>
              <w:t>负责人</w:t>
            </w:r>
          </w:p>
        </w:tc>
        <w:tc>
          <w:tcPr>
            <w:tcW w:w="911" w:type="dxa"/>
          </w:tcPr>
          <w:p w14:paraId="31F93013" w14:textId="77777777" w:rsidR="00E218E0" w:rsidRDefault="00597D54">
            <w:pPr>
              <w:jc w:val="left"/>
            </w:pPr>
            <w:r>
              <w:t>负责人邮箱</w:t>
            </w:r>
          </w:p>
        </w:tc>
        <w:tc>
          <w:tcPr>
            <w:tcW w:w="911" w:type="dxa"/>
          </w:tcPr>
          <w:p w14:paraId="3FB60598" w14:textId="77777777" w:rsidR="00E218E0" w:rsidRDefault="00597D54">
            <w:pPr>
              <w:jc w:val="left"/>
            </w:pPr>
            <w:r>
              <w:t>是否提交</w:t>
            </w:r>
          </w:p>
        </w:tc>
        <w:tc>
          <w:tcPr>
            <w:tcW w:w="911" w:type="dxa"/>
          </w:tcPr>
          <w:p w14:paraId="45017701" w14:textId="77777777" w:rsidR="00E218E0" w:rsidRDefault="00597D54">
            <w:pPr>
              <w:jc w:val="left"/>
            </w:pPr>
            <w:r>
              <w:t>完成时间</w:t>
            </w:r>
          </w:p>
        </w:tc>
      </w:tr>
    </w:tbl>
    <w:p w14:paraId="67847A6F" w14:textId="77777777" w:rsidR="00E218E0" w:rsidRDefault="00597D54">
      <w:pPr>
        <w:pStyle w:val="a3"/>
      </w:pPr>
      <w:r>
        <w:t xml:space="preserve">     指标号和指标名称精确到最低一级指标。</w:t>
      </w:r>
    </w:p>
    <w:p w14:paraId="6059DB46" w14:textId="77777777" w:rsidR="00E218E0" w:rsidRDefault="00597D54">
      <w:pPr>
        <w:pStyle w:val="a3"/>
      </w:pPr>
      <w:r>
        <w:t xml:space="preserve">     题目ID为指标内每一小题的独立编码，用于区分识别题目，题目号码为题目在最小指标下的编码（如：指标3.3.1，第2小题，题目编码111121）。</w:t>
      </w:r>
    </w:p>
    <w:p w14:paraId="723DFC4B" w14:textId="77777777" w:rsidR="00E218E0" w:rsidRDefault="00597D54">
      <w:pPr>
        <w:pStyle w:val="a3"/>
      </w:pPr>
      <w:r>
        <w:t xml:space="preserve">    填报情况包括：填报中，已完成，已退回。由机构管理员进行编辑。</w:t>
      </w:r>
    </w:p>
    <w:p w14:paraId="4F04D0B7" w14:textId="77777777" w:rsidR="00E218E0" w:rsidRDefault="00597D54">
      <w:pPr>
        <w:pStyle w:val="a3"/>
      </w:pPr>
      <w:r>
        <w:t xml:space="preserve">    负责人为机构内部负责该项问卷填报的人员，可以是机构管理员本人，为便于记录和问责，添加负责人邮箱一项。</w:t>
      </w:r>
    </w:p>
    <w:p w14:paraId="06C7E5E9" w14:textId="77777777" w:rsidR="00E218E0" w:rsidRDefault="00597D54">
      <w:pPr>
        <w:pStyle w:val="a3"/>
      </w:pPr>
      <w:r>
        <w:t xml:space="preserve">    “是否提交”中设立提交/撤回按键，由机构管理员操作，点击提交则默认机构管理员确认问卷内容无误并可以提交。在提交2小时内机构管理员可以选择撤回并重新提交问卷。</w:t>
      </w:r>
    </w:p>
    <w:p w14:paraId="3DCBBE90" w14:textId="77777777" w:rsidR="00E218E0" w:rsidRDefault="00597D54">
      <w:pPr>
        <w:pStyle w:val="a3"/>
      </w:pPr>
      <w:r>
        <w:t xml:space="preserve">    “完成时间”为问卷内容完成提交的时间，只在机构管理员确认提交后显示。</w:t>
      </w:r>
    </w:p>
    <w:commentRangeEnd w:id="22"/>
    <w:p w14:paraId="4C5A6684" w14:textId="77777777" w:rsidR="00E218E0" w:rsidRDefault="00EB344E">
      <w:pPr>
        <w:pStyle w:val="a3"/>
      </w:pPr>
      <w:r>
        <w:rPr>
          <w:rStyle w:val="a7"/>
        </w:rPr>
        <w:commentReference w:id="22"/>
      </w:r>
    </w:p>
    <w:p w14:paraId="431BA561" w14:textId="77777777" w:rsidR="00E218E0" w:rsidRDefault="00597D54">
      <w:pPr>
        <w:pStyle w:val="2"/>
        <w:spacing w:before="720"/>
      </w:pPr>
      <w:r>
        <w:t>4.4 答案回收（管理员）</w:t>
      </w:r>
    </w:p>
    <w:p w14:paraId="16A44266" w14:textId="77777777" w:rsidR="00E218E0" w:rsidRDefault="00597D54">
      <w:pPr>
        <w:pStyle w:val="a3"/>
      </w:pPr>
      <w:commentRangeStart w:id="23"/>
      <w:r>
        <w:t>管理员操作界面的问卷状态界面分为两个部分，登入填报采集后第一个页面（单位综述）显示所有的参评单位信息和填报状态。点入参评单位后进入第二个页面（指标采集）会显示参评单位各指标及其填报情况（已提交、未提交），点击可以查看该用户的填报结果，并可以选中单个或多个指标进行批量操作：查看、编辑、退回，在这里</w:t>
      </w:r>
      <w:r>
        <w:lastRenderedPageBreak/>
        <w:t>完成填报数据的初审核。管理员点击退回后，系统连接数据库掉参评单位该指标的填报结果，该指标填报情况变更回“未提交”，并通过邮箱联系机构管理员，机构管理员页面中“填报情况”一栏中内容变为“已退回”，由机构管理员重新审核提交。</w:t>
      </w:r>
    </w:p>
    <w:p w14:paraId="3693F376" w14:textId="77777777" w:rsidR="00E218E0" w:rsidRDefault="00E218E0">
      <w:pPr>
        <w:pStyle w:val="a3"/>
      </w:pPr>
    </w:p>
    <w:p w14:paraId="64EFB661" w14:textId="77777777" w:rsidR="00E218E0" w:rsidRDefault="00597D54">
      <w:pPr>
        <w:pStyle w:val="a3"/>
      </w:pPr>
      <w:r>
        <w:t xml:space="preserve">    管理员单位综述页面表头显示：</w:t>
      </w:r>
    </w:p>
    <w:tbl>
      <w:tblPr>
        <w:tblW w:w="722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031"/>
        <w:gridCol w:w="1031"/>
        <w:gridCol w:w="1032"/>
        <w:gridCol w:w="1032"/>
        <w:gridCol w:w="1032"/>
        <w:gridCol w:w="1032"/>
        <w:gridCol w:w="1032"/>
      </w:tblGrid>
      <w:tr w:rsidR="00E218E0" w14:paraId="39AF05CB" w14:textId="77777777">
        <w:trPr>
          <w:trHeight w:val="450"/>
        </w:trPr>
        <w:tc>
          <w:tcPr>
            <w:tcW w:w="1031" w:type="dxa"/>
          </w:tcPr>
          <w:p w14:paraId="5B349023" w14:textId="77777777" w:rsidR="00E218E0" w:rsidRDefault="00597D54">
            <w:pPr>
              <w:jc w:val="left"/>
            </w:pPr>
            <w:r>
              <w:t>单位名称</w:t>
            </w:r>
          </w:p>
        </w:tc>
        <w:tc>
          <w:tcPr>
            <w:tcW w:w="1031" w:type="dxa"/>
          </w:tcPr>
          <w:p w14:paraId="0A8A73F2" w14:textId="77777777" w:rsidR="00E218E0" w:rsidRDefault="00597D54">
            <w:pPr>
              <w:jc w:val="left"/>
            </w:pPr>
            <w:r>
              <w:t>单位ID</w:t>
            </w:r>
          </w:p>
        </w:tc>
        <w:tc>
          <w:tcPr>
            <w:tcW w:w="1031" w:type="dxa"/>
          </w:tcPr>
          <w:p w14:paraId="7C8ECD99" w14:textId="77777777" w:rsidR="00E218E0" w:rsidRDefault="00597D54">
            <w:pPr>
              <w:jc w:val="left"/>
            </w:pPr>
            <w:r>
              <w:t>所属体系</w:t>
            </w:r>
          </w:p>
        </w:tc>
        <w:tc>
          <w:tcPr>
            <w:tcW w:w="1031" w:type="dxa"/>
          </w:tcPr>
          <w:p w14:paraId="0D7259C0" w14:textId="77777777" w:rsidR="00E218E0" w:rsidRDefault="00597D54">
            <w:pPr>
              <w:jc w:val="left"/>
            </w:pPr>
            <w:r>
              <w:t>单位管理员</w:t>
            </w:r>
          </w:p>
        </w:tc>
        <w:tc>
          <w:tcPr>
            <w:tcW w:w="1031" w:type="dxa"/>
          </w:tcPr>
          <w:p w14:paraId="76E9D544" w14:textId="77777777" w:rsidR="00E218E0" w:rsidRDefault="00597D54">
            <w:pPr>
              <w:jc w:val="left"/>
            </w:pPr>
            <w:r>
              <w:t>管理员邮箱</w:t>
            </w:r>
          </w:p>
        </w:tc>
        <w:tc>
          <w:tcPr>
            <w:tcW w:w="1031" w:type="dxa"/>
          </w:tcPr>
          <w:p w14:paraId="03A78C97" w14:textId="77777777" w:rsidR="00E218E0" w:rsidRDefault="00597D54">
            <w:pPr>
              <w:jc w:val="left"/>
            </w:pPr>
            <w:r>
              <w:t>填报情况</w:t>
            </w:r>
          </w:p>
        </w:tc>
        <w:tc>
          <w:tcPr>
            <w:tcW w:w="1031" w:type="dxa"/>
          </w:tcPr>
          <w:p w14:paraId="4DC92C22" w14:textId="77777777" w:rsidR="00E218E0" w:rsidRDefault="00597D54">
            <w:pPr>
              <w:jc w:val="left"/>
            </w:pPr>
            <w:r>
              <w:t>完成时间</w:t>
            </w:r>
          </w:p>
        </w:tc>
      </w:tr>
    </w:tbl>
    <w:p w14:paraId="0A7E16BD" w14:textId="77777777" w:rsidR="00E218E0" w:rsidRDefault="00597D54">
      <w:pPr>
        <w:pStyle w:val="a3"/>
      </w:pPr>
      <w:r>
        <w:t>单位名称和单位ID：识别参评单位，单位名称中设置链接进入“指标采集”界面。</w:t>
      </w:r>
    </w:p>
    <w:p w14:paraId="223B09E8" w14:textId="77777777" w:rsidR="00E218E0" w:rsidRDefault="00597D54">
      <w:pPr>
        <w:pStyle w:val="a3"/>
      </w:pPr>
      <w:r>
        <w:t>所属体系：识别参评体系信息，如：xx年度信息化评估</w:t>
      </w:r>
    </w:p>
    <w:p w14:paraId="4DF7DA6E" w14:textId="77777777" w:rsidR="00E218E0" w:rsidRDefault="00597D54">
      <w:pPr>
        <w:pStyle w:val="a3"/>
      </w:pPr>
      <w:r>
        <w:t>单位管理员，管理员邮箱：便于联系、问</w:t>
      </w:r>
      <w:proofErr w:type="gramStart"/>
      <w:r>
        <w:t>责机构</w:t>
      </w:r>
      <w:proofErr w:type="gramEnd"/>
      <w:r>
        <w:t>管理员，邮箱处设置链接由infopg@cnic.cn直接编辑邮件内容。</w:t>
      </w:r>
    </w:p>
    <w:p w14:paraId="38837CF0" w14:textId="77777777" w:rsidR="00E218E0" w:rsidRDefault="00597D54">
      <w:pPr>
        <w:pStyle w:val="a3"/>
      </w:pPr>
      <w:r>
        <w:t>填报情况：指代所有指标的完成情况，状态包括：未启用（体系未启用时状态），填报中（参评单位开始填报信息或打回后补充修改问卷），已完成（只在所有指标问卷审核无误后出现）</w:t>
      </w:r>
    </w:p>
    <w:p w14:paraId="275CC7E6" w14:textId="77777777" w:rsidR="00E218E0" w:rsidRDefault="00597D54">
      <w:pPr>
        <w:pStyle w:val="a3"/>
      </w:pPr>
      <w:r>
        <w:t>完成时间：只在“填报情况”一列显示“已完成”后出现。</w:t>
      </w:r>
    </w:p>
    <w:p w14:paraId="2D6D8BB0" w14:textId="77777777" w:rsidR="00E218E0" w:rsidRDefault="00597D54">
      <w:pPr>
        <w:pStyle w:val="a3"/>
      </w:pPr>
      <w:r>
        <w:t>是否导入：设置导入/撤回按键，点击后显示“已导入”，撤回按键使用不设时限。</w:t>
      </w:r>
    </w:p>
    <w:p w14:paraId="5E949D34" w14:textId="77777777" w:rsidR="00E218E0" w:rsidRDefault="00E218E0">
      <w:pPr>
        <w:pStyle w:val="a3"/>
      </w:pPr>
    </w:p>
    <w:p w14:paraId="065FAB90" w14:textId="77777777" w:rsidR="00E218E0" w:rsidRDefault="00597D54">
      <w:pPr>
        <w:pStyle w:val="a3"/>
      </w:pPr>
      <w:r>
        <w:t xml:space="preserve"> 管理员指标采集页面表头显示：</w:t>
      </w:r>
    </w:p>
    <w:tbl>
      <w:tblPr>
        <w:tblW w:w="6405"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925"/>
        <w:gridCol w:w="925"/>
        <w:gridCol w:w="911"/>
        <w:gridCol w:w="911"/>
        <w:gridCol w:w="911"/>
        <w:gridCol w:w="911"/>
        <w:gridCol w:w="911"/>
      </w:tblGrid>
      <w:tr w:rsidR="00E218E0" w14:paraId="7349C6E4" w14:textId="77777777">
        <w:trPr>
          <w:trHeight w:val="450"/>
        </w:trPr>
        <w:tc>
          <w:tcPr>
            <w:tcW w:w="924" w:type="dxa"/>
          </w:tcPr>
          <w:p w14:paraId="1F45545C" w14:textId="77777777" w:rsidR="00E218E0" w:rsidRDefault="00597D54">
            <w:pPr>
              <w:jc w:val="left"/>
            </w:pPr>
            <w:r>
              <w:t>指标号</w:t>
            </w:r>
          </w:p>
        </w:tc>
        <w:tc>
          <w:tcPr>
            <w:tcW w:w="924" w:type="dxa"/>
          </w:tcPr>
          <w:p w14:paraId="41C204DE" w14:textId="77777777" w:rsidR="00E218E0" w:rsidRDefault="00597D54">
            <w:pPr>
              <w:jc w:val="left"/>
            </w:pPr>
            <w:r>
              <w:t>指标名称</w:t>
            </w:r>
          </w:p>
        </w:tc>
        <w:tc>
          <w:tcPr>
            <w:tcW w:w="911" w:type="dxa"/>
          </w:tcPr>
          <w:p w14:paraId="4B41A25F" w14:textId="77777777" w:rsidR="00E218E0" w:rsidRDefault="00597D54">
            <w:pPr>
              <w:jc w:val="left"/>
            </w:pPr>
            <w:r>
              <w:t>机构负责人</w:t>
            </w:r>
          </w:p>
        </w:tc>
        <w:tc>
          <w:tcPr>
            <w:tcW w:w="911" w:type="dxa"/>
          </w:tcPr>
          <w:p w14:paraId="2FFEFBAB" w14:textId="77777777" w:rsidR="00E218E0" w:rsidRDefault="00597D54">
            <w:pPr>
              <w:jc w:val="left"/>
            </w:pPr>
            <w:r>
              <w:t>机构负责人邮箱</w:t>
            </w:r>
          </w:p>
        </w:tc>
        <w:tc>
          <w:tcPr>
            <w:tcW w:w="911" w:type="dxa"/>
          </w:tcPr>
          <w:p w14:paraId="64098AD6" w14:textId="77777777" w:rsidR="00E218E0" w:rsidRDefault="00597D54">
            <w:pPr>
              <w:jc w:val="left"/>
            </w:pPr>
            <w:r>
              <w:t>是否通过</w:t>
            </w:r>
          </w:p>
        </w:tc>
        <w:tc>
          <w:tcPr>
            <w:tcW w:w="911" w:type="dxa"/>
          </w:tcPr>
          <w:p w14:paraId="5D202B07" w14:textId="77777777" w:rsidR="00E218E0" w:rsidRDefault="00597D54">
            <w:pPr>
              <w:jc w:val="left"/>
            </w:pPr>
            <w:r>
              <w:t>是否导入</w:t>
            </w:r>
          </w:p>
        </w:tc>
        <w:tc>
          <w:tcPr>
            <w:tcW w:w="911" w:type="dxa"/>
          </w:tcPr>
          <w:p w14:paraId="361F8BFA" w14:textId="77777777" w:rsidR="00E218E0" w:rsidRDefault="00597D54">
            <w:pPr>
              <w:jc w:val="left"/>
            </w:pPr>
            <w:r>
              <w:t>导入时间</w:t>
            </w:r>
          </w:p>
        </w:tc>
      </w:tr>
    </w:tbl>
    <w:p w14:paraId="70600732" w14:textId="77777777" w:rsidR="00E218E0" w:rsidRDefault="00597D54">
      <w:pPr>
        <w:pStyle w:val="a3"/>
      </w:pPr>
      <w:r>
        <w:t>指标号与指标名称精确到最低一级指标。</w:t>
      </w:r>
    </w:p>
    <w:p w14:paraId="2F00F86F" w14:textId="77777777" w:rsidR="00E218E0" w:rsidRDefault="00597D54">
      <w:pPr>
        <w:pStyle w:val="a3"/>
      </w:pPr>
      <w:r>
        <w:t>在指标名称一栏中设置链接，进入题目填写页面对答案进行检查、编辑。</w:t>
      </w:r>
    </w:p>
    <w:p w14:paraId="53478A1F" w14:textId="77777777" w:rsidR="00E218E0" w:rsidRDefault="00597D54">
      <w:pPr>
        <w:pStyle w:val="a3"/>
      </w:pPr>
      <w:r>
        <w:lastRenderedPageBreak/>
        <w:t>“是否通过”：包含“通过”，“不通过”两个按键，点击通过则启用“是否导入”一栏功能，点击不通过则进入邮件页面联系机构负责人，“是否导入”内的功能不启用。</w:t>
      </w:r>
    </w:p>
    <w:p w14:paraId="7A8AB242" w14:textId="77777777" w:rsidR="00E218E0" w:rsidRDefault="00597D54">
      <w:pPr>
        <w:pStyle w:val="a3"/>
      </w:pPr>
      <w:r>
        <w:t>“是否导入”：包括“导入”按键，只在通过审核后启用，点击导入后表格显示“已导入”并更新“导入时间”。</w:t>
      </w:r>
    </w:p>
    <w:p w14:paraId="35E57681" w14:textId="77777777" w:rsidR="00E218E0" w:rsidRDefault="00597D54">
      <w:pPr>
        <w:pStyle w:val="a3"/>
      </w:pPr>
      <w:r>
        <w:rPr>
          <w:highlight w:val="lightGray"/>
        </w:rPr>
        <w:t>在指标采集页面设置检索栏，标出参评单位名称，如：</w:t>
      </w:r>
    </w:p>
    <w:p w14:paraId="3EFFF553" w14:textId="77777777" w:rsidR="00E218E0" w:rsidRDefault="00597D54">
      <w:pPr>
        <w:pStyle w:val="a3"/>
      </w:pPr>
      <w:r>
        <w:rPr>
          <w:highlight w:val="lightGray"/>
          <w:u w:val="single"/>
        </w:rPr>
        <w:t>2019年度信息化评估</w:t>
      </w:r>
      <w:r>
        <w:rPr>
          <w:highlight w:val="lightGray"/>
        </w:rPr>
        <w:t>-&gt;研究所-&gt;</w:t>
      </w:r>
      <w:r>
        <w:rPr>
          <w:highlight w:val="lightGray"/>
          <w:u w:val="single"/>
        </w:rPr>
        <w:t>上海光学精密机械研究所</w:t>
      </w:r>
    </w:p>
    <w:p w14:paraId="7C734F69" w14:textId="77777777" w:rsidR="00E218E0" w:rsidRDefault="00597D54">
      <w:pPr>
        <w:pStyle w:val="a3"/>
      </w:pPr>
      <w:r>
        <w:rPr>
          <w:highlight w:val="lightGray"/>
        </w:rPr>
        <w:t>在每个检索处设置链接，体系链接回到树形结构页面，机构分类页面回到参评单位列表页面。</w:t>
      </w:r>
    </w:p>
    <w:p w14:paraId="6EBA5C50" w14:textId="77777777" w:rsidR="00E218E0" w:rsidRDefault="00E218E0">
      <w:pPr>
        <w:pStyle w:val="a3"/>
      </w:pPr>
    </w:p>
    <w:p w14:paraId="7E745BED" w14:textId="77777777" w:rsidR="00E218E0" w:rsidRDefault="00597D54">
      <w:pPr>
        <w:pStyle w:val="2"/>
        <w:spacing w:before="720"/>
      </w:pPr>
      <w:r>
        <w:rPr>
          <w:highlight w:val="lightGray"/>
        </w:rPr>
        <w:t>4.2 导入采集（管理员）</w:t>
      </w:r>
    </w:p>
    <w:p w14:paraId="50F77E78" w14:textId="77777777" w:rsidR="00E218E0" w:rsidRDefault="00597D54">
      <w:pPr>
        <w:pStyle w:val="a3"/>
      </w:pPr>
      <w:r>
        <w:rPr>
          <w:highlight w:val="lightGray"/>
        </w:rPr>
        <w:t xml:space="preserve">    本功能旨在减轻各单位填报工作量，对于不需要各单位手动填写的内容进行批量代填。功能流程如下图所示，蓝色流程框由管理员执行：</w:t>
      </w:r>
    </w:p>
    <w:p w14:paraId="41BBA6AC" w14:textId="77777777" w:rsidR="00E218E0" w:rsidRDefault="00597D54">
      <w:pPr>
        <w:pStyle w:val="a3"/>
      </w:pPr>
      <w:r>
        <w:rPr>
          <w:noProof/>
        </w:rPr>
        <w:drawing>
          <wp:inline distT="0" distB="0" distL="0" distR="0" wp14:anchorId="3303C67B" wp14:editId="32E22D02">
            <wp:extent cx="5216017" cy="730606"/>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25"/>
                    <a:stretch>
                      <a:fillRect/>
                    </a:stretch>
                  </pic:blipFill>
                  <pic:spPr>
                    <a:xfrm>
                      <a:off x="0" y="0"/>
                      <a:ext cx="5216017" cy="730606"/>
                    </a:xfrm>
                    <a:prstGeom prst="rect">
                      <a:avLst/>
                    </a:prstGeom>
                  </pic:spPr>
                </pic:pic>
              </a:graphicData>
            </a:graphic>
          </wp:inline>
        </w:drawing>
      </w:r>
    </w:p>
    <w:p w14:paraId="56F5EF99" w14:textId="77777777" w:rsidR="00E218E0" w:rsidRDefault="00597D54">
      <w:pPr>
        <w:pStyle w:val="a3"/>
      </w:pPr>
      <w:r>
        <w:rPr>
          <w:highlight w:val="lightGray"/>
        </w:rPr>
        <w:t xml:space="preserve">    页面功能选项包括选择代填题目、导出问卷题目模板（excel 还是 数据表？）、导入问卷答案、显示当前问卷答案模板信息的列表（可以在当前页面中对问卷答案模板进行查看）。该信息列表应包括题目ID和题目内容。系统预设答题模板（参照去年导出表格），每道题对应模板中的一列，以便问卷答案的导入导出操作。选中相应单位，点击导入/导出，可以将填报结果批量导入，显示在各单位填报页面，替换掉原本</w:t>
      </w:r>
      <w:r>
        <w:rPr>
          <w:highlight w:val="lightGray"/>
        </w:rPr>
        <w:lastRenderedPageBreak/>
        <w:t>需要手动填写的空白处。在导</w:t>
      </w:r>
      <w:commentRangeEnd w:id="23"/>
      <w:r w:rsidR="00EB344E">
        <w:rPr>
          <w:rStyle w:val="a7"/>
        </w:rPr>
        <w:commentReference w:id="23"/>
      </w:r>
      <w:r>
        <w:rPr>
          <w:highlight w:val="lightGray"/>
        </w:rPr>
        <w:t>入和导出时，显示进度条以显示导入导出的进度。通过本功能中可以对各研究单位的答案进行直接采集，并进行批量导入导出操作。</w:t>
      </w:r>
    </w:p>
    <w:p w14:paraId="33F595A0" w14:textId="77777777" w:rsidR="00E218E0" w:rsidRDefault="00597D54">
      <w:pPr>
        <w:pStyle w:val="1"/>
        <w:spacing w:before="720"/>
      </w:pPr>
      <w:r>
        <w:t>五. 数据统计</w:t>
      </w:r>
    </w:p>
    <w:p w14:paraId="6F79FB2E" w14:textId="77777777" w:rsidR="00E218E0" w:rsidRDefault="00597D54">
      <w:pPr>
        <w:pStyle w:val="a3"/>
      </w:pPr>
      <w:r>
        <w:t xml:space="preserve">    在数据采集后进行，对各评估单位进行的反馈进行打分。此项操作权限拥有者：管理员、专家。</w:t>
      </w:r>
    </w:p>
    <w:p w14:paraId="35A60EAB" w14:textId="77777777" w:rsidR="00E218E0" w:rsidRDefault="00597D54">
      <w:pPr>
        <w:pStyle w:val="a3"/>
      </w:pPr>
      <w:r>
        <w:rPr>
          <w:noProof/>
        </w:rPr>
        <w:drawing>
          <wp:inline distT="0" distB="0" distL="0" distR="0" wp14:anchorId="29E574C7" wp14:editId="62BDC1F8">
            <wp:extent cx="3760978" cy="2169795"/>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26"/>
                    <a:stretch>
                      <a:fillRect/>
                    </a:stretch>
                  </pic:blipFill>
                  <pic:spPr>
                    <a:xfrm>
                      <a:off x="0" y="0"/>
                      <a:ext cx="3760978" cy="2169795"/>
                    </a:xfrm>
                    <a:prstGeom prst="rect">
                      <a:avLst/>
                    </a:prstGeom>
                  </pic:spPr>
                </pic:pic>
              </a:graphicData>
            </a:graphic>
          </wp:inline>
        </w:drawing>
      </w:r>
    </w:p>
    <w:p w14:paraId="3E8D92CF" w14:textId="77777777" w:rsidR="00E218E0" w:rsidRDefault="00597D54">
      <w:pPr>
        <w:pStyle w:val="2"/>
        <w:spacing w:before="720"/>
      </w:pPr>
      <w:r>
        <w:t>5.1 分数统计</w:t>
      </w:r>
    </w:p>
    <w:p w14:paraId="5845DD20" w14:textId="77777777" w:rsidR="00E218E0" w:rsidRDefault="00597D54">
      <w:pPr>
        <w:pStyle w:val="a3"/>
      </w:pPr>
      <w:r>
        <w:t xml:space="preserve">    采集数据以树状结构录入系统，每小题仅从属于最低一级的指标，依照各评估系统实际情况对各层指标和题目赋予权重，各级指标与题目满分均为100%。最终分数由自动统计部分与人工打分部分相加组成，两部分独立进行。如果发现打分有问题，自动统计和人工打分的部分均可以退回填报采集，和填报机构。</w:t>
      </w:r>
    </w:p>
    <w:p w14:paraId="0B40EADF" w14:textId="77777777" w:rsidR="00E218E0" w:rsidRDefault="00E218E0">
      <w:pPr>
        <w:pStyle w:val="a3"/>
      </w:pPr>
    </w:p>
    <w:p w14:paraId="547F231C" w14:textId="77777777" w:rsidR="00E218E0" w:rsidRDefault="00597D54">
      <w:pPr>
        <w:pStyle w:val="3"/>
        <w:spacing w:before="720"/>
      </w:pPr>
      <w:r>
        <w:t>5.1.1 自动统计（管理员）</w:t>
      </w:r>
    </w:p>
    <w:p w14:paraId="2C72C88F" w14:textId="77777777" w:rsidR="00E218E0" w:rsidRDefault="00597D54">
      <w:pPr>
        <w:pStyle w:val="a3"/>
      </w:pPr>
      <w:r>
        <w:lastRenderedPageBreak/>
        <w:t xml:space="preserve">    本功能旨在对已采集的问卷中可以自动计分的题目进行自动统计分数。由系统按照问卷内容设置中选择的打分模型和打分规则，直接计算得出结果。经管理员人工审核（得分概况）后，导入数据存储表格，以备与人工打分组合。如审核未通过则打回再次进行自动统计。自动统计流程如下图所示，其中蓝色流程框由管理员执行，黑色流程框由系统执行：</w:t>
      </w:r>
    </w:p>
    <w:p w14:paraId="4A84D231" w14:textId="77777777" w:rsidR="00E218E0" w:rsidRDefault="00597D54">
      <w:pPr>
        <w:pStyle w:val="a3"/>
      </w:pPr>
      <w:r>
        <w:rPr>
          <w:noProof/>
        </w:rPr>
        <w:drawing>
          <wp:inline distT="0" distB="0" distL="0" distR="0" wp14:anchorId="24C73278" wp14:editId="08E7E43D">
            <wp:extent cx="5216017" cy="3260011"/>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27"/>
                    <a:stretch>
                      <a:fillRect/>
                    </a:stretch>
                  </pic:blipFill>
                  <pic:spPr>
                    <a:xfrm>
                      <a:off x="0" y="0"/>
                      <a:ext cx="5216017" cy="3260011"/>
                    </a:xfrm>
                    <a:prstGeom prst="rect">
                      <a:avLst/>
                    </a:prstGeom>
                  </pic:spPr>
                </pic:pic>
              </a:graphicData>
            </a:graphic>
          </wp:inline>
        </w:drawing>
      </w:r>
    </w:p>
    <w:p w14:paraId="64807D23" w14:textId="77777777" w:rsidR="00E218E0" w:rsidRDefault="00597D54">
      <w:pPr>
        <w:pStyle w:val="a3"/>
      </w:pPr>
      <w:r>
        <w:t xml:space="preserve">    内容和分数审核不通过的，管理员可以选择：</w:t>
      </w:r>
    </w:p>
    <w:p w14:paraId="304D91AA" w14:textId="77777777" w:rsidR="00E218E0" w:rsidRDefault="00597D54">
      <w:pPr>
        <w:pStyle w:val="a3"/>
      </w:pPr>
      <w:proofErr w:type="spellStart"/>
      <w:r>
        <w:t>i</w:t>
      </w:r>
      <w:proofErr w:type="spellEnd"/>
      <w:r>
        <w:t>）调整自动计分规则和模型，重新进入自动统计步骤；</w:t>
      </w:r>
    </w:p>
    <w:p w14:paraId="2AD9FA74" w14:textId="77777777" w:rsidR="00E218E0" w:rsidRDefault="00597D54">
      <w:pPr>
        <w:pStyle w:val="a3"/>
      </w:pPr>
      <w:r>
        <w:t>ii）管理员手动进行修改，并完成自动统计环节；</w:t>
      </w:r>
    </w:p>
    <w:p w14:paraId="076A09DD" w14:textId="77777777" w:rsidR="00E218E0" w:rsidRDefault="00597D54">
      <w:pPr>
        <w:pStyle w:val="a3"/>
      </w:pPr>
      <w:r>
        <w:t>iii) 退回至参评单位重新填报。</w:t>
      </w:r>
    </w:p>
    <w:p w14:paraId="0A090EF9" w14:textId="77777777" w:rsidR="00E218E0" w:rsidRDefault="00597D54">
      <w:pPr>
        <w:pStyle w:val="3"/>
        <w:spacing w:before="720"/>
      </w:pPr>
      <w:r>
        <w:t>5.1.2 人工打分（专家）</w:t>
      </w:r>
    </w:p>
    <w:p w14:paraId="189015F7" w14:textId="77777777" w:rsidR="00E218E0" w:rsidRDefault="00597D54">
      <w:pPr>
        <w:pStyle w:val="a3"/>
      </w:pPr>
      <w:r>
        <w:t xml:space="preserve">    本功能旨在对已采集的问卷中需要专家人工打分的题目进行打分和统计分数。人工打分流程与以上自动统计流程同时进行。人工打分功能共分为三个基本功能:“阅卷分</w:t>
      </w:r>
      <w:r>
        <w:lastRenderedPageBreak/>
        <w:t>配”、“专家阅卷详情”和“专家打分详情”。 人工打分流程如下图所示，其中蓝色流程框由管理员执行，红色流程框由专家执行：</w:t>
      </w:r>
    </w:p>
    <w:p w14:paraId="6AA75E59" w14:textId="77777777" w:rsidR="00E218E0" w:rsidRDefault="00597D54">
      <w:pPr>
        <w:pStyle w:val="a3"/>
      </w:pPr>
      <w:r>
        <w:rPr>
          <w:noProof/>
        </w:rPr>
        <w:drawing>
          <wp:inline distT="0" distB="0" distL="0" distR="0" wp14:anchorId="432BA5F1" wp14:editId="7C89E7B6">
            <wp:extent cx="5216017" cy="2243715"/>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8"/>
                    <a:stretch>
                      <a:fillRect/>
                    </a:stretch>
                  </pic:blipFill>
                  <pic:spPr>
                    <a:xfrm>
                      <a:off x="0" y="0"/>
                      <a:ext cx="5216017" cy="2243715"/>
                    </a:xfrm>
                    <a:prstGeom prst="rect">
                      <a:avLst/>
                    </a:prstGeom>
                  </pic:spPr>
                </pic:pic>
              </a:graphicData>
            </a:graphic>
          </wp:inline>
        </w:drawing>
      </w:r>
    </w:p>
    <w:p w14:paraId="31DB7052" w14:textId="77777777" w:rsidR="00E218E0" w:rsidRDefault="00597D54">
      <w:pPr>
        <w:pStyle w:val="a3"/>
      </w:pPr>
      <w:r>
        <w:t xml:space="preserve">    首先由管理员进行阅卷分配，将题目交付于相关科目专家进行评估，在分配专家的过程中应确保该专家与所评估研究所无利益冲突，且保证可以双向追溯（专家可以看到评估单位列表，被评估单位可以看到评估专家的信息）。确保对于每个机构每道题都能分配到5-7个专家左右，并且尽量选择与待评估机构工作单位不一致的专家。</w:t>
      </w:r>
    </w:p>
    <w:p w14:paraId="4A70DA85" w14:textId="77777777" w:rsidR="00E218E0" w:rsidRDefault="00597D54">
      <w:pPr>
        <w:pStyle w:val="a3"/>
      </w:pPr>
      <w:r>
        <w:t xml:space="preserve">    阅卷分配完毕后，专家进入自己的账户可以开始阅卷，阅卷进度同步显示至专家阅卷详情，管理员和专家均可看到。对于在既定时间内，一直未开始，或未完成阅卷任务的专家，管理员可以通过发送邮件的方式提醒其阅卷。</w:t>
      </w:r>
    </w:p>
    <w:p w14:paraId="667C0D43" w14:textId="77777777" w:rsidR="00E218E0" w:rsidRDefault="00597D54">
      <w:pPr>
        <w:pStyle w:val="a3"/>
      </w:pPr>
      <w:r>
        <w:t xml:space="preserve">    专家打分步骤可以在阅卷完成后进行，也可以与阅卷步骤同时进行。在专家打分详情功能中，管理员和专家可以对专家打分情况进行查看，并可以对专家打分分数进行调整。三个功能在同一页面中以点击上方按钮的形式进行切换。 详细打分规则由管理员在问卷内容设置时上传，专家可在自己的界面看到。计分方式包括计算模型表格中的几种计分方式。</w:t>
      </w:r>
    </w:p>
    <w:p w14:paraId="4015A13A" w14:textId="77777777" w:rsidR="00E218E0" w:rsidRDefault="00597D54">
      <w:pPr>
        <w:pStyle w:val="a3"/>
      </w:pPr>
      <w:r>
        <w:t xml:space="preserve">    在专家打分完成后，管理员对内容和分数进行人工审核，审核未通过的，可以选择：</w:t>
      </w:r>
      <w:proofErr w:type="spellStart"/>
      <w:r>
        <w:t>i</w:t>
      </w:r>
      <w:proofErr w:type="spellEnd"/>
      <w:r>
        <w:t>）退回至阅卷分配环节，将</w:t>
      </w:r>
      <w:proofErr w:type="gramStart"/>
      <w:r>
        <w:t>打分未</w:t>
      </w:r>
      <w:proofErr w:type="gramEnd"/>
      <w:r>
        <w:t>达到预期的题目重新分配给其他专家，之后的</w:t>
      </w:r>
      <w:r>
        <w:lastRenderedPageBreak/>
        <w:t>流程如前；ii）退回至专家打分环节，由原定专家参考管理员的意见重新进行打分，并再次进入审核阶段进行复核；iii）问题较小的，由管理员直接进行修改，并完成人工打分环节。</w:t>
      </w:r>
    </w:p>
    <w:p w14:paraId="18D6F867" w14:textId="77777777" w:rsidR="00E218E0" w:rsidRDefault="00597D54">
      <w:pPr>
        <w:pStyle w:val="2"/>
        <w:spacing w:before="720"/>
      </w:pPr>
      <w:r>
        <w:t>5.2 数据审核（管理员）</w:t>
      </w:r>
    </w:p>
    <w:p w14:paraId="0A044217" w14:textId="77777777" w:rsidR="00E218E0" w:rsidRDefault="00597D54">
      <w:pPr>
        <w:pStyle w:val="a3"/>
      </w:pPr>
      <w:r>
        <w:t xml:space="preserve">    在自动统计和人工打分处的审核均通过并完成对应环节后，结果自动整合</w:t>
      </w:r>
      <w:proofErr w:type="gramStart"/>
      <w:r>
        <w:t>至数据</w:t>
      </w:r>
      <w:proofErr w:type="gramEnd"/>
      <w:r>
        <w:t>审核步骤。数据审核步骤旨在对前面完成的自动统计、人工打分结果进行合计和复核。功能流程如下图所示，蓝色流程框由管理员执行：</w:t>
      </w:r>
    </w:p>
    <w:p w14:paraId="60682872" w14:textId="77777777" w:rsidR="00E218E0" w:rsidRDefault="00597D54">
      <w:pPr>
        <w:pStyle w:val="a3"/>
      </w:pPr>
      <w:r>
        <w:rPr>
          <w:noProof/>
        </w:rPr>
        <w:drawing>
          <wp:inline distT="0" distB="0" distL="0" distR="0" wp14:anchorId="518B372A" wp14:editId="64D01E72">
            <wp:extent cx="5216017" cy="2150970"/>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9"/>
                    <a:stretch>
                      <a:fillRect/>
                    </a:stretch>
                  </pic:blipFill>
                  <pic:spPr>
                    <a:xfrm>
                      <a:off x="0" y="0"/>
                      <a:ext cx="5216017" cy="2150970"/>
                    </a:xfrm>
                    <a:prstGeom prst="rect">
                      <a:avLst/>
                    </a:prstGeom>
                  </pic:spPr>
                </pic:pic>
              </a:graphicData>
            </a:graphic>
          </wp:inline>
        </w:drawing>
      </w:r>
    </w:p>
    <w:p w14:paraId="16E4912E" w14:textId="77777777" w:rsidR="00E218E0" w:rsidRDefault="00E218E0">
      <w:pPr>
        <w:pStyle w:val="a3"/>
      </w:pPr>
    </w:p>
    <w:p w14:paraId="59A25D8A" w14:textId="77777777" w:rsidR="00E218E0" w:rsidRDefault="00597D54">
      <w:pPr>
        <w:pStyle w:val="a3"/>
      </w:pPr>
      <w:r>
        <w:t xml:space="preserve">   管理员的数据审核操作页面，功能与导入采集处基本一致，均可以进行批量查看、编辑、退回操作，可以在这里完成合计和复核；此外，额外添加描述性统计功能，用于生成简单的正态分布频率分布直方图、条形图，展示数据最大值、最小值、中位数、众数等，旨在确保分数分布的合理性和排除异常值。如果统计图未出现异常情况，则这部分图表可以直接于数据发布功能。</w:t>
      </w:r>
    </w:p>
    <w:p w14:paraId="44EB4A14" w14:textId="77777777" w:rsidR="00E218E0" w:rsidRDefault="00597D54">
      <w:pPr>
        <w:pStyle w:val="a3"/>
      </w:pPr>
      <w:r>
        <w:t xml:space="preserve">    对于数据审核不通过的，管理员可以退回上一环节，在自动统计和人工打分环节重新调整分数，或返回指标设置重新选择打分标准。也可以直接导出表格中直接对</w:t>
      </w:r>
      <w:proofErr w:type="gramStart"/>
      <w:r>
        <w:t>分数</w:t>
      </w:r>
      <w:r>
        <w:lastRenderedPageBreak/>
        <w:t>分数</w:t>
      </w:r>
      <w:proofErr w:type="gramEnd"/>
      <w:r>
        <w:t>进行编辑，导出表格格式为（参评单位，机构代码，题目，答案，评估分数）。要求导出表格可以做到导出所有题目答案，也可以只</w:t>
      </w:r>
      <w:proofErr w:type="gramStart"/>
      <w:r>
        <w:t>导出某</w:t>
      </w:r>
      <w:proofErr w:type="gramEnd"/>
      <w:r>
        <w:t>一小题或某一指标的所有答案。管理员可以对导出表格中的答案或评分进行修改，对答案的修改影响评分，但对评分的直接修改</w:t>
      </w:r>
      <w:proofErr w:type="gramStart"/>
      <w:r>
        <w:t>与答案</w:t>
      </w:r>
      <w:proofErr w:type="gramEnd"/>
      <w:r>
        <w:t>独立。表格修改完成后，需重新上传至系统。系统设置两个按键“重新统计”和“录入表格”；人工打分的题目只适用于“录入表格”，自动打分的题目两个按键均可使用。若选择“录入表格”，则系统直接使用表格中的分数，并更新所存答案数据，不对更新数据进行重新计算；录入表格之后，选择“重新统计‘’，则系统根据更新后的答案对评分进行重新计算，重新统计按键的子菜单应包括减小、扩大差异、去除最高最低分取平均等计算方式可供选择；</w:t>
      </w:r>
    </w:p>
    <w:p w14:paraId="1185BE08" w14:textId="77777777" w:rsidR="00E218E0" w:rsidRDefault="00597D54">
      <w:pPr>
        <w:pStyle w:val="a3"/>
      </w:pPr>
      <w:r>
        <w:t xml:space="preserve">   复核完成后，选中相应单位，点击导入/导出，可以将修改结果批量导入存储至数据库对应表格，或导出成pdf/Excel文件，用于数据发布。导出的pdf为各单位填报内容，只显示答案，具体评分不予显示。在导入和导出时，显示进度条以显示导入导出的进度。</w:t>
      </w:r>
    </w:p>
    <w:p w14:paraId="52D7E770" w14:textId="77777777" w:rsidR="00E218E0" w:rsidRDefault="00597D54">
      <w:pPr>
        <w:pStyle w:val="2"/>
        <w:spacing w:before="720"/>
      </w:pPr>
      <w:r>
        <w:t>5.3 数据发布（管理员）</w:t>
      </w:r>
    </w:p>
    <w:p w14:paraId="3FD685CF" w14:textId="77777777" w:rsidR="00E218E0" w:rsidRDefault="00597D54">
      <w:pPr>
        <w:pStyle w:val="a3"/>
      </w:pPr>
      <w:r>
        <w:t xml:space="preserve">    数据发布功能只在以上步骤都完成后进行，旨在发布测评结果。本功能由管理员执行。功能流程图如下所示，蓝色流程框由管理员执行：</w:t>
      </w:r>
    </w:p>
    <w:p w14:paraId="23D8330A" w14:textId="77777777" w:rsidR="00E218E0" w:rsidRDefault="00597D54">
      <w:pPr>
        <w:pStyle w:val="a3"/>
      </w:pPr>
      <w:r>
        <w:rPr>
          <w:noProof/>
        </w:rPr>
        <w:lastRenderedPageBreak/>
        <w:drawing>
          <wp:inline distT="0" distB="0" distL="0" distR="0" wp14:anchorId="1F2CF39A" wp14:editId="1A8A1BE9">
            <wp:extent cx="5216017" cy="2207432"/>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30"/>
                    <a:stretch>
                      <a:fillRect/>
                    </a:stretch>
                  </pic:blipFill>
                  <pic:spPr>
                    <a:xfrm>
                      <a:off x="0" y="0"/>
                      <a:ext cx="5216017" cy="2207432"/>
                    </a:xfrm>
                    <a:prstGeom prst="rect">
                      <a:avLst/>
                    </a:prstGeom>
                  </pic:spPr>
                </pic:pic>
              </a:graphicData>
            </a:graphic>
          </wp:inline>
        </w:drawing>
      </w:r>
    </w:p>
    <w:p w14:paraId="382ABC22" w14:textId="77777777" w:rsidR="00E218E0" w:rsidRDefault="00597D54">
      <w:pPr>
        <w:pStyle w:val="a3"/>
      </w:pPr>
      <w:r>
        <w:t xml:space="preserve">    数据发布内容主要分为两部分：</w:t>
      </w:r>
    </w:p>
    <w:p w14:paraId="5A80325A" w14:textId="77777777" w:rsidR="00E218E0" w:rsidRDefault="00597D54">
      <w:pPr>
        <w:pStyle w:val="a3"/>
      </w:pPr>
      <w:r>
        <w:t>1）预览数据：发布简单的数据统计图，从数据审核步骤的描述性统计功能调用，也可使用数据可视化部分的功能，额外添加一些更丰富的图表；展示描述性统计指标，包括最大值、最小值、中位数、众数等等。如指标得分的正态分布频率直方图以观察整体表现和是否出现异常情况。如有异常仍可以退回之前的步骤进行调整。</w:t>
      </w:r>
    </w:p>
    <w:p w14:paraId="031883E9" w14:textId="77777777" w:rsidR="00E218E0" w:rsidRDefault="00597D54">
      <w:pPr>
        <w:pStyle w:val="a3"/>
      </w:pPr>
      <w:r>
        <w:t>2）发布Excel表格：由数据审核步骤的导出功能产生表格，类似往年导出表格格式，可以考虑加入只调出</w:t>
      </w:r>
      <w:proofErr w:type="gramStart"/>
      <w:r>
        <w:t>某指标</w:t>
      </w:r>
      <w:proofErr w:type="gramEnd"/>
      <w:r>
        <w:t>数据统计的表格。</w:t>
      </w:r>
      <w:proofErr w:type="gramStart"/>
      <w:r>
        <w:t>表格第</w:t>
      </w:r>
      <w:proofErr w:type="gramEnd"/>
      <w:r>
        <w:t>一二列为参评单位的名称及代码，第三列开始记录填报答案及分数。表格具体分为几类：每个单位的数据表格、每个分院的数据表格、每个分院系统的数据表格、所有单位自动打分类题目汇总统计表格、所有单位人工打分类题目汇总统计表格。</w:t>
      </w:r>
    </w:p>
    <w:p w14:paraId="5E89339F" w14:textId="77777777" w:rsidR="00E218E0" w:rsidRDefault="00597D54">
      <w:pPr>
        <w:pStyle w:val="a3"/>
      </w:pPr>
      <w:r>
        <w:t xml:space="preserve">    内容发布后，机构用户/用户可以在自己的操作界面看到自己单位相关的打分数据，管理员和专家可以查看所有机构的打分数据，所有数据均可以一键导出成pdf或Excel文件。</w:t>
      </w:r>
    </w:p>
    <w:p w14:paraId="508E3A86" w14:textId="77777777" w:rsidR="00E218E0" w:rsidRDefault="00E218E0">
      <w:pPr>
        <w:pStyle w:val="a3"/>
      </w:pPr>
    </w:p>
    <w:p w14:paraId="7B67F666" w14:textId="77777777" w:rsidR="00E218E0" w:rsidRDefault="00597D54">
      <w:pPr>
        <w:pStyle w:val="1"/>
        <w:spacing w:before="720"/>
      </w:pPr>
      <w:r>
        <w:t>六. 数据展示</w:t>
      </w:r>
    </w:p>
    <w:p w14:paraId="5E64B172" w14:textId="77777777" w:rsidR="00E218E0" w:rsidRDefault="00597D54">
      <w:pPr>
        <w:pStyle w:val="a3"/>
      </w:pPr>
      <w:r>
        <w:lastRenderedPageBreak/>
        <w:t xml:space="preserve">    得分数据发布后，进入数据展示阶段。此项操作权限拥有者：管理员、专家用户、机构用户/用户。</w:t>
      </w:r>
    </w:p>
    <w:p w14:paraId="57F84F22" w14:textId="77777777" w:rsidR="00E218E0" w:rsidRDefault="00597D54">
      <w:pPr>
        <w:pStyle w:val="a3"/>
      </w:pPr>
      <w:r>
        <w:rPr>
          <w:noProof/>
        </w:rPr>
        <w:drawing>
          <wp:inline distT="0" distB="0" distL="0" distR="0" wp14:anchorId="3F5D7FA1" wp14:editId="00F60FFF">
            <wp:extent cx="3871595" cy="2169795"/>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31"/>
                    <a:stretch>
                      <a:fillRect/>
                    </a:stretch>
                  </pic:blipFill>
                  <pic:spPr>
                    <a:xfrm>
                      <a:off x="0" y="0"/>
                      <a:ext cx="3871595" cy="2169795"/>
                    </a:xfrm>
                    <a:prstGeom prst="rect">
                      <a:avLst/>
                    </a:prstGeom>
                  </pic:spPr>
                </pic:pic>
              </a:graphicData>
            </a:graphic>
          </wp:inline>
        </w:drawing>
      </w:r>
    </w:p>
    <w:p w14:paraId="6C00BAB1" w14:textId="77777777" w:rsidR="00E218E0" w:rsidRDefault="00597D54">
      <w:pPr>
        <w:pStyle w:val="2"/>
        <w:spacing w:before="720"/>
      </w:pPr>
      <w:r>
        <w:t>6.1 内容展示</w:t>
      </w:r>
    </w:p>
    <w:p w14:paraId="7307155A" w14:textId="77777777" w:rsidR="00E218E0" w:rsidRDefault="00597D54">
      <w:pPr>
        <w:pStyle w:val="a3"/>
      </w:pPr>
      <w:r>
        <w:t xml:space="preserve">    本功能旨在对历年数据进行展示。功能结构图如下所示：</w:t>
      </w:r>
    </w:p>
    <w:p w14:paraId="71CB240A" w14:textId="77777777" w:rsidR="00E218E0" w:rsidRDefault="00597D54">
      <w:pPr>
        <w:pStyle w:val="a3"/>
      </w:pPr>
      <w:r>
        <w:rPr>
          <w:noProof/>
        </w:rPr>
        <w:drawing>
          <wp:inline distT="0" distB="0" distL="0" distR="0" wp14:anchorId="7AD04834" wp14:editId="236EF74B">
            <wp:extent cx="5216017" cy="1228744"/>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32"/>
                    <a:stretch>
                      <a:fillRect/>
                    </a:stretch>
                  </pic:blipFill>
                  <pic:spPr>
                    <a:xfrm>
                      <a:off x="0" y="0"/>
                      <a:ext cx="5216017" cy="1228744"/>
                    </a:xfrm>
                    <a:prstGeom prst="rect">
                      <a:avLst/>
                    </a:prstGeom>
                  </pic:spPr>
                </pic:pic>
              </a:graphicData>
            </a:graphic>
          </wp:inline>
        </w:drawing>
      </w:r>
    </w:p>
    <w:p w14:paraId="193287B3" w14:textId="77777777" w:rsidR="00E218E0" w:rsidRDefault="00597D54">
      <w:pPr>
        <w:pStyle w:val="a3"/>
      </w:pPr>
      <w:r>
        <w:t xml:space="preserve">    得分数据发布后， 不同权限用户能查看的内容不同：机构用户/用户可以在自己的页面上看到本单位今年和往年的得分明细文档和已经上报递交的问卷（不显示每道题的分数，只精确到最低一级指标）；专家用户可以看到自己今年和往年的打分结果；管理员可以看到所有单位所有年份的得分文档和所有专家所有年份的打分文档。</w:t>
      </w:r>
    </w:p>
    <w:p w14:paraId="428C9F71" w14:textId="77777777" w:rsidR="00E218E0" w:rsidRDefault="00597D54">
      <w:pPr>
        <w:pStyle w:val="2"/>
        <w:spacing w:before="720"/>
      </w:pPr>
      <w:r>
        <w:t>6.2 报告展示</w:t>
      </w:r>
    </w:p>
    <w:p w14:paraId="27CD7B7B" w14:textId="77777777" w:rsidR="00E218E0" w:rsidRDefault="00597D54">
      <w:pPr>
        <w:pStyle w:val="3"/>
      </w:pPr>
      <w:r>
        <w:t>6.2.1 总报告</w:t>
      </w:r>
    </w:p>
    <w:p w14:paraId="1106F7D3" w14:textId="77777777" w:rsidR="00E218E0" w:rsidRDefault="00597D54">
      <w:pPr>
        <w:pStyle w:val="a3"/>
      </w:pPr>
      <w:r>
        <w:lastRenderedPageBreak/>
        <w:t xml:space="preserve">   管理员、专家用户、机构用户/用户均可在操作界面看到历年总报告pdf列表，仅管理员可以修改。</w:t>
      </w:r>
    </w:p>
    <w:p w14:paraId="535E20D5" w14:textId="77777777" w:rsidR="00E218E0" w:rsidRDefault="00597D54">
      <w:pPr>
        <w:pStyle w:val="3"/>
        <w:spacing w:before="720"/>
      </w:pPr>
      <w:r>
        <w:t>6.2.2 各单位报告</w:t>
      </w:r>
    </w:p>
    <w:p w14:paraId="5D1E7AA5" w14:textId="77777777" w:rsidR="00E218E0" w:rsidRDefault="00597D54">
      <w:pPr>
        <w:pStyle w:val="a3"/>
      </w:pPr>
      <w:r>
        <w:t xml:space="preserve">    各单位可以查看和下载自己单位历年的报告，专家和管理员可以查看和下载各单位所有年份的报告。管理员可以批量替换/添加/删除各单位历年报告文件，并可以通过系统将报告发送至各单位联系人邮箱。</w:t>
      </w:r>
    </w:p>
    <w:p w14:paraId="75540207" w14:textId="77777777" w:rsidR="00E218E0" w:rsidRDefault="00597D54">
      <w:pPr>
        <w:pStyle w:val="2"/>
        <w:spacing w:before="720"/>
      </w:pPr>
      <w:r>
        <w:t>6.3 可视化展示</w:t>
      </w:r>
    </w:p>
    <w:p w14:paraId="32DEAA93" w14:textId="77777777" w:rsidR="00E218E0" w:rsidRDefault="00597D54">
      <w:pPr>
        <w:pStyle w:val="a3"/>
      </w:pPr>
      <w:r>
        <w:t xml:space="preserve">    本功能旨在对历年评估数据进行可视化展示。功能结构如下图所示：</w:t>
      </w:r>
    </w:p>
    <w:p w14:paraId="23428FC3" w14:textId="77777777" w:rsidR="00E218E0" w:rsidRDefault="00597D54">
      <w:pPr>
        <w:pStyle w:val="a3"/>
      </w:pPr>
      <w:r>
        <w:rPr>
          <w:noProof/>
        </w:rPr>
        <w:drawing>
          <wp:inline distT="0" distB="0" distL="0" distR="0" wp14:anchorId="7311B5C2" wp14:editId="0976D88E">
            <wp:extent cx="5216017" cy="1272599"/>
            <wp:effectExtent l="0" t="0" r="0"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a:blip r:embed="rId33"/>
                    <a:stretch>
                      <a:fillRect/>
                    </a:stretch>
                  </pic:blipFill>
                  <pic:spPr>
                    <a:xfrm>
                      <a:off x="0" y="0"/>
                      <a:ext cx="5216017" cy="1272599"/>
                    </a:xfrm>
                    <a:prstGeom prst="rect">
                      <a:avLst/>
                    </a:prstGeom>
                  </pic:spPr>
                </pic:pic>
              </a:graphicData>
            </a:graphic>
          </wp:inline>
        </w:drawing>
      </w:r>
    </w:p>
    <w:p w14:paraId="4B91F4D2" w14:textId="77777777" w:rsidR="00E218E0" w:rsidRDefault="00597D54">
      <w:pPr>
        <w:pStyle w:val="a3"/>
      </w:pPr>
      <w:r>
        <w:t xml:space="preserve">    得分数据发布后，网站可视化展示数据更新，整体内容与往年相似，并依据年度新增内容进行调整。可视化展示内容包括但不限于针对某一研究单位不同年份总成绩和分项成绩的纵向对比，同年份各个研究单位总成绩与分项成绩的横向对比，不同学科各个研究单位的总成绩与分享成绩对比等等。</w:t>
      </w:r>
    </w:p>
    <w:p w14:paraId="3969F2FB" w14:textId="77777777" w:rsidR="00E218E0" w:rsidRDefault="00597D54">
      <w:pPr>
        <w:pStyle w:val="a3"/>
      </w:pPr>
      <w:r>
        <w:t xml:space="preserve">    具体地，各用户/机构用户可以看到本单位所有年份数据展示，包括本单位不同年份总成绩和分项成绩的对比（条形图、柱状图、折线图）、本单位某年与所有单位平均总成绩和分项成绩的对比（雷达图）、本单位某年与同学</w:t>
      </w:r>
      <w:proofErr w:type="gramStart"/>
      <w:r>
        <w:t>科单位</w:t>
      </w:r>
      <w:proofErr w:type="gramEnd"/>
      <w:r>
        <w:t>平均总成绩和分项成</w:t>
      </w:r>
      <w:r>
        <w:lastRenderedPageBreak/>
        <w:t>绩的对比（雷达图）；管理员和专家可以看到所有单位所有年份的数据展示（条形图、柱状图、折线图），包括所有单位不同年份总成绩和分项成绩的对比（雷达图），所有学科不同年份平均总成绩和分项成绩的对比（雷达图）等。</w:t>
      </w:r>
    </w:p>
    <w:p w14:paraId="309B6718" w14:textId="77777777" w:rsidR="00E218E0" w:rsidRDefault="00597D54">
      <w:pPr>
        <w:pStyle w:val="a3"/>
      </w:pPr>
      <w:r>
        <w:t xml:space="preserve">    数据可视化采用</w:t>
      </w:r>
      <w:proofErr w:type="spellStart"/>
      <w:r>
        <w:t>Echarts</w:t>
      </w:r>
      <w:proofErr w:type="spellEnd"/>
      <w:r>
        <w:t>库，展示数据采用条形图、折线图、堆叠图、气泡图、雷达图、瀑布图、热力图等等。本次新增功能为交互式可视化功能，用户和访客可以自己拖拽数据维度和选择图表类型来生成不同的图表，提供给参评单位横纵双向比较的新思路。与往年不同，本次可视化展示只在用户/机构用户、管理员和专家登录系统后可见。</w:t>
      </w:r>
    </w:p>
    <w:p w14:paraId="54CECA60" w14:textId="77777777" w:rsidR="00E218E0" w:rsidRDefault="00E218E0">
      <w:pPr>
        <w:pStyle w:val="a3"/>
      </w:pPr>
    </w:p>
    <w:p w14:paraId="1C36A9BB" w14:textId="77777777" w:rsidR="00E218E0" w:rsidRDefault="00597D54">
      <w:pPr>
        <w:pStyle w:val="1"/>
        <w:spacing w:before="720"/>
      </w:pPr>
      <w:r>
        <w:t>七. 门户</w:t>
      </w:r>
    </w:p>
    <w:p w14:paraId="781A3123" w14:textId="77777777" w:rsidR="00E218E0" w:rsidRDefault="00597D54">
      <w:pPr>
        <w:pStyle w:val="a3"/>
      </w:pPr>
      <w:r>
        <w:rPr>
          <w:noProof/>
        </w:rPr>
        <w:drawing>
          <wp:inline distT="0" distB="0" distL="0" distR="0" wp14:anchorId="2F5E637A" wp14:editId="531B1962">
            <wp:extent cx="3590798" cy="2416556"/>
            <wp:effectExtent l="0" t="0" r="0" b="0"/>
            <wp:docPr id="22" name="Drawing 21" descr="图片"/>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pic:cNvPicPr>
                  </pic:nvPicPr>
                  <pic:blipFill>
                    <a:blip r:embed="rId34"/>
                    <a:stretch>
                      <a:fillRect/>
                    </a:stretch>
                  </pic:blipFill>
                  <pic:spPr>
                    <a:xfrm>
                      <a:off x="0" y="0"/>
                      <a:ext cx="3590798" cy="2416556"/>
                    </a:xfrm>
                    <a:prstGeom prst="rect">
                      <a:avLst/>
                    </a:prstGeom>
                  </pic:spPr>
                </pic:pic>
              </a:graphicData>
            </a:graphic>
          </wp:inline>
        </w:drawing>
      </w:r>
    </w:p>
    <w:p w14:paraId="1FDC137D" w14:textId="77777777" w:rsidR="00E218E0" w:rsidRDefault="00597D54">
      <w:pPr>
        <w:pStyle w:val="2"/>
        <w:spacing w:before="720"/>
      </w:pPr>
      <w:r>
        <w:t>7.1 展示信息</w:t>
      </w:r>
    </w:p>
    <w:p w14:paraId="58E45AFB" w14:textId="77777777" w:rsidR="00E218E0" w:rsidRDefault="00597D54">
      <w:pPr>
        <w:pStyle w:val="a3"/>
      </w:pPr>
      <w:r>
        <w:lastRenderedPageBreak/>
        <w:t xml:space="preserve">    在登陆页面选择可以展示的信息进行公布，各类用户在为登入的情况下即可获取部分信息。目前平台的展示信息为“评估报告”、“发展报告”和“填报指南”。建议可以重点画出填报指南的位置，减少用户填报时不必要的疑虑，同时也降低了填报内容的不确定性。</w:t>
      </w:r>
    </w:p>
    <w:p w14:paraId="4B832E58" w14:textId="77777777" w:rsidR="00E218E0" w:rsidRDefault="00597D54">
      <w:pPr>
        <w:pStyle w:val="2"/>
        <w:spacing w:before="720"/>
      </w:pPr>
      <w:r>
        <w:t>7.2 登录系统</w:t>
      </w:r>
    </w:p>
    <w:p w14:paraId="0295B3AC" w14:textId="77777777" w:rsidR="00E218E0" w:rsidRDefault="00597D54">
      <w:pPr>
        <w:pStyle w:val="a3"/>
      </w:pPr>
      <w:r>
        <w:t xml:space="preserve">    用户可以根据预设用户名、密码和验证码登入系统。不同用户权限登入的页面不同。建议可以添加注册链接（如果存在首次登陆的情况）。用户中忘记登录名和密码的，可以通过管理员发送的链接一键登录，并修改自己的账户和密码。</w:t>
      </w:r>
    </w:p>
    <w:p w14:paraId="441A8ED2" w14:textId="77777777" w:rsidR="00E218E0" w:rsidRDefault="00597D54">
      <w:pPr>
        <w:pStyle w:val="3"/>
        <w:spacing w:before="720"/>
      </w:pPr>
      <w:r>
        <w:t>7.2.1 系统管理员</w:t>
      </w:r>
    </w:p>
    <w:p w14:paraId="49E5F71E" w14:textId="77777777" w:rsidR="00E218E0" w:rsidRDefault="00597D54">
      <w:pPr>
        <w:pStyle w:val="a3"/>
      </w:pPr>
      <w:r>
        <w:t xml:space="preserve">    系统管理员掌握系统基础配置，登入页面应包含机构设置、人员设置和权限设置三类功能。功能结构如下所示：</w:t>
      </w:r>
    </w:p>
    <w:p w14:paraId="164608CD" w14:textId="77777777" w:rsidR="00E218E0" w:rsidRDefault="00597D54">
      <w:pPr>
        <w:pStyle w:val="a3"/>
      </w:pPr>
      <w:r>
        <w:t xml:space="preserve">    </w:t>
      </w:r>
      <w:r>
        <w:rPr>
          <w:noProof/>
        </w:rPr>
        <w:drawing>
          <wp:inline distT="0" distB="0" distL="0" distR="0" wp14:anchorId="51A9AB2D" wp14:editId="7518D0BC">
            <wp:extent cx="3182366" cy="2050669"/>
            <wp:effectExtent l="0" t="0" r="0" b="0"/>
            <wp:docPr id="23" name="Drawing 22" descr="图片"/>
            <wp:cNvGraphicFramePr/>
            <a:graphic xmlns:a="http://schemas.openxmlformats.org/drawingml/2006/main">
              <a:graphicData uri="http://schemas.openxmlformats.org/drawingml/2006/picture">
                <pic:pic xmlns:pic="http://schemas.openxmlformats.org/drawingml/2006/picture">
                  <pic:nvPicPr>
                    <pic:cNvPr id="0" name="Picture 22" descr="图片"/>
                    <pic:cNvPicPr>
                      <a:picLocks noChangeAspect="1"/>
                    </pic:cNvPicPr>
                  </pic:nvPicPr>
                  <pic:blipFill>
                    <a:blip r:embed="rId35"/>
                    <a:stretch>
                      <a:fillRect/>
                    </a:stretch>
                  </pic:blipFill>
                  <pic:spPr>
                    <a:xfrm>
                      <a:off x="0" y="0"/>
                      <a:ext cx="3182366" cy="2050669"/>
                    </a:xfrm>
                    <a:prstGeom prst="rect">
                      <a:avLst/>
                    </a:prstGeom>
                  </pic:spPr>
                </pic:pic>
              </a:graphicData>
            </a:graphic>
          </wp:inline>
        </w:drawing>
      </w:r>
    </w:p>
    <w:p w14:paraId="17CC5E37" w14:textId="77777777" w:rsidR="00E218E0" w:rsidRDefault="00E218E0">
      <w:pPr>
        <w:pStyle w:val="a3"/>
      </w:pPr>
    </w:p>
    <w:p w14:paraId="1647313C" w14:textId="77777777" w:rsidR="00E218E0" w:rsidRDefault="00597D54">
      <w:pPr>
        <w:pStyle w:val="3"/>
        <w:spacing w:before="720"/>
      </w:pPr>
      <w:r>
        <w:lastRenderedPageBreak/>
        <w:t>7.2.2 管理员</w:t>
      </w:r>
    </w:p>
    <w:p w14:paraId="443888B0" w14:textId="77777777" w:rsidR="00E218E0" w:rsidRDefault="00597D54">
      <w:pPr>
        <w:pStyle w:val="a3"/>
      </w:pPr>
      <w:r>
        <w:t xml:space="preserve">    管理员登入界面包含指标管理（体系设置、问卷内容设置、进度管理）、数据采集（导入采集）、数据统计（自动统计、阅卷分配、数据审核、数据发布）和数据展示（内容展示、报告展示、可视化展示）几个模块的部分功能，同时如果在填报、数据统计过程中出现异常报错，管理员应在登录页面中被提示，并标出报错位置（评估体系，评估单位，具体指标，具体题号）。网页可以考虑设置对话框让用户能与管理员在线联系。功能结构如下图所示：</w:t>
      </w:r>
    </w:p>
    <w:p w14:paraId="47E0A320" w14:textId="77777777" w:rsidR="00E218E0" w:rsidRDefault="00597D54">
      <w:pPr>
        <w:pStyle w:val="a3"/>
      </w:pPr>
      <w:r>
        <w:rPr>
          <w:noProof/>
        </w:rPr>
        <w:drawing>
          <wp:inline distT="0" distB="0" distL="0" distR="0" wp14:anchorId="540CB202" wp14:editId="0615DE5B">
            <wp:extent cx="3760978" cy="4109847"/>
            <wp:effectExtent l="0" t="0" r="0" b="0"/>
            <wp:docPr id="24" name="Drawing 23" descr="图片"/>
            <wp:cNvGraphicFramePr/>
            <a:graphic xmlns:a="http://schemas.openxmlformats.org/drawingml/2006/main">
              <a:graphicData uri="http://schemas.openxmlformats.org/drawingml/2006/picture">
                <pic:pic xmlns:pic="http://schemas.openxmlformats.org/drawingml/2006/picture">
                  <pic:nvPicPr>
                    <pic:cNvPr id="0" name="Picture 23" descr="图片"/>
                    <pic:cNvPicPr>
                      <a:picLocks noChangeAspect="1"/>
                    </pic:cNvPicPr>
                  </pic:nvPicPr>
                  <pic:blipFill>
                    <a:blip r:embed="rId36"/>
                    <a:stretch>
                      <a:fillRect/>
                    </a:stretch>
                  </pic:blipFill>
                  <pic:spPr>
                    <a:xfrm>
                      <a:off x="0" y="0"/>
                      <a:ext cx="3760978" cy="4109847"/>
                    </a:xfrm>
                    <a:prstGeom prst="rect">
                      <a:avLst/>
                    </a:prstGeom>
                  </pic:spPr>
                </pic:pic>
              </a:graphicData>
            </a:graphic>
          </wp:inline>
        </w:drawing>
      </w:r>
    </w:p>
    <w:p w14:paraId="0FDEDEA4" w14:textId="77777777" w:rsidR="00E218E0" w:rsidRDefault="00597D54">
      <w:pPr>
        <w:pStyle w:val="3"/>
        <w:spacing w:before="720"/>
      </w:pPr>
      <w:r>
        <w:t>7.2.3 机构管理员</w:t>
      </w:r>
    </w:p>
    <w:p w14:paraId="740FEF26" w14:textId="77777777" w:rsidR="00E218E0" w:rsidRDefault="00597D54">
      <w:pPr>
        <w:pStyle w:val="a3"/>
      </w:pPr>
      <w:r>
        <w:t xml:space="preserve">    机构管理员的登入页面包含填报采集处的查看本单位填报结果，经审核后退回和提交的功能。如下图所示：</w:t>
      </w:r>
    </w:p>
    <w:p w14:paraId="22568024" w14:textId="77777777" w:rsidR="00E218E0" w:rsidRDefault="00597D54">
      <w:pPr>
        <w:pStyle w:val="a3"/>
      </w:pPr>
      <w:r>
        <w:rPr>
          <w:noProof/>
        </w:rPr>
        <w:lastRenderedPageBreak/>
        <w:drawing>
          <wp:inline distT="0" distB="0" distL="0" distR="0" wp14:anchorId="1000048E" wp14:editId="6BBB779A">
            <wp:extent cx="4782058" cy="1276350"/>
            <wp:effectExtent l="0" t="0" r="0" b="0"/>
            <wp:docPr id="25" name="Drawing 24" descr="图片"/>
            <wp:cNvGraphicFramePr/>
            <a:graphic xmlns:a="http://schemas.openxmlformats.org/drawingml/2006/main">
              <a:graphicData uri="http://schemas.openxmlformats.org/drawingml/2006/picture">
                <pic:pic xmlns:pic="http://schemas.openxmlformats.org/drawingml/2006/picture">
                  <pic:nvPicPr>
                    <pic:cNvPr id="0" name="Picture 24" descr="图片"/>
                    <pic:cNvPicPr>
                      <a:picLocks noChangeAspect="1"/>
                    </pic:cNvPicPr>
                  </pic:nvPicPr>
                  <pic:blipFill>
                    <a:blip r:embed="rId37"/>
                    <a:stretch>
                      <a:fillRect/>
                    </a:stretch>
                  </pic:blipFill>
                  <pic:spPr>
                    <a:xfrm>
                      <a:off x="0" y="0"/>
                      <a:ext cx="4782058" cy="1276350"/>
                    </a:xfrm>
                    <a:prstGeom prst="rect">
                      <a:avLst/>
                    </a:prstGeom>
                  </pic:spPr>
                </pic:pic>
              </a:graphicData>
            </a:graphic>
          </wp:inline>
        </w:drawing>
      </w:r>
    </w:p>
    <w:p w14:paraId="6B7E97F4" w14:textId="77777777" w:rsidR="00E218E0" w:rsidRDefault="00597D54">
      <w:pPr>
        <w:pStyle w:val="3"/>
        <w:spacing w:before="720"/>
      </w:pPr>
      <w:r>
        <w:t>7.2.4 机构用户</w:t>
      </w:r>
    </w:p>
    <w:p w14:paraId="7298524A" w14:textId="77777777" w:rsidR="00E218E0" w:rsidRDefault="00597D54">
      <w:pPr>
        <w:pStyle w:val="a3"/>
      </w:pPr>
      <w:r>
        <w:t xml:space="preserve">    机构用户应只拥有填报采集、查看打分和查看数据展示功能的权限，如下图所示：</w:t>
      </w:r>
    </w:p>
    <w:p w14:paraId="5899DB64" w14:textId="77777777" w:rsidR="00E218E0" w:rsidRDefault="00597D54">
      <w:pPr>
        <w:pStyle w:val="a3"/>
      </w:pPr>
      <w:r>
        <w:t xml:space="preserve">    </w:t>
      </w:r>
      <w:r>
        <w:rPr>
          <w:noProof/>
        </w:rPr>
        <w:drawing>
          <wp:inline distT="0" distB="0" distL="0" distR="0" wp14:anchorId="11E83BBF" wp14:editId="1548B7FA">
            <wp:extent cx="3539744" cy="2050669"/>
            <wp:effectExtent l="0" t="0" r="0" b="0"/>
            <wp:docPr id="26" name="Drawing 25" descr="图片"/>
            <wp:cNvGraphicFramePr/>
            <a:graphic xmlns:a="http://schemas.openxmlformats.org/drawingml/2006/main">
              <a:graphicData uri="http://schemas.openxmlformats.org/drawingml/2006/picture">
                <pic:pic xmlns:pic="http://schemas.openxmlformats.org/drawingml/2006/picture">
                  <pic:nvPicPr>
                    <pic:cNvPr id="0" name="Picture 25" descr="图片"/>
                    <pic:cNvPicPr>
                      <a:picLocks noChangeAspect="1"/>
                    </pic:cNvPicPr>
                  </pic:nvPicPr>
                  <pic:blipFill>
                    <a:blip r:embed="rId38"/>
                    <a:stretch>
                      <a:fillRect/>
                    </a:stretch>
                  </pic:blipFill>
                  <pic:spPr>
                    <a:xfrm>
                      <a:off x="0" y="0"/>
                      <a:ext cx="3539744" cy="2050669"/>
                    </a:xfrm>
                    <a:prstGeom prst="rect">
                      <a:avLst/>
                    </a:prstGeom>
                  </pic:spPr>
                </pic:pic>
              </a:graphicData>
            </a:graphic>
          </wp:inline>
        </w:drawing>
      </w:r>
    </w:p>
    <w:p w14:paraId="21826492" w14:textId="77777777" w:rsidR="00E218E0" w:rsidRDefault="00597D54">
      <w:pPr>
        <w:pStyle w:val="a3"/>
      </w:pPr>
      <w:r>
        <w:t xml:space="preserve">    完成填报前登入系统应提示填报进度，为保持数据一致性，一经填报完成进入后续流程，其填报内容只能通过管理员的权限手动修改。</w:t>
      </w:r>
    </w:p>
    <w:p w14:paraId="2258F554" w14:textId="77777777" w:rsidR="00E218E0" w:rsidRDefault="00597D54">
      <w:pPr>
        <w:pStyle w:val="3"/>
        <w:spacing w:before="720"/>
      </w:pPr>
      <w:r>
        <w:t>7.2.5 专家用户</w:t>
      </w:r>
    </w:p>
    <w:p w14:paraId="49C86B83" w14:textId="77777777" w:rsidR="00E218E0" w:rsidRDefault="00597D54">
      <w:pPr>
        <w:pStyle w:val="a3"/>
      </w:pPr>
      <w:r>
        <w:t xml:space="preserve">    专家用户的权限应包括人工打分、查看数据展示、查看工作进度。如下图所示：</w:t>
      </w:r>
    </w:p>
    <w:p w14:paraId="28D14BD2" w14:textId="77777777" w:rsidR="00E218E0" w:rsidRDefault="00597D54">
      <w:pPr>
        <w:pStyle w:val="a3"/>
      </w:pPr>
      <w:r>
        <w:rPr>
          <w:noProof/>
        </w:rPr>
        <w:lastRenderedPageBreak/>
        <w:drawing>
          <wp:inline distT="0" distB="0" distL="0" distR="0" wp14:anchorId="21C69E08" wp14:editId="5BA952D3">
            <wp:extent cx="3539744" cy="2059178"/>
            <wp:effectExtent l="0" t="0" r="0" b="0"/>
            <wp:docPr id="27" name="Drawing 26" descr="图片"/>
            <wp:cNvGraphicFramePr/>
            <a:graphic xmlns:a="http://schemas.openxmlformats.org/drawingml/2006/main">
              <a:graphicData uri="http://schemas.openxmlformats.org/drawingml/2006/picture">
                <pic:pic xmlns:pic="http://schemas.openxmlformats.org/drawingml/2006/picture">
                  <pic:nvPicPr>
                    <pic:cNvPr id="0" name="Picture 26" descr="图片"/>
                    <pic:cNvPicPr>
                      <a:picLocks noChangeAspect="1"/>
                    </pic:cNvPicPr>
                  </pic:nvPicPr>
                  <pic:blipFill>
                    <a:blip r:embed="rId39"/>
                    <a:stretch>
                      <a:fillRect/>
                    </a:stretch>
                  </pic:blipFill>
                  <pic:spPr>
                    <a:xfrm>
                      <a:off x="0" y="0"/>
                      <a:ext cx="3539744" cy="2059178"/>
                    </a:xfrm>
                    <a:prstGeom prst="rect">
                      <a:avLst/>
                    </a:prstGeom>
                  </pic:spPr>
                </pic:pic>
              </a:graphicData>
            </a:graphic>
          </wp:inline>
        </w:drawing>
      </w:r>
    </w:p>
    <w:p w14:paraId="005678DB" w14:textId="77777777" w:rsidR="00E218E0" w:rsidRDefault="00E218E0">
      <w:pPr>
        <w:pStyle w:val="a3"/>
      </w:pPr>
    </w:p>
    <w:p w14:paraId="10671A91" w14:textId="77777777" w:rsidR="00E218E0" w:rsidRDefault="00597D54">
      <w:pPr>
        <w:pStyle w:val="a3"/>
      </w:pPr>
      <w:r>
        <w:t xml:space="preserve">    临近评估截至时间时，应在登入界面提示该专家。如有异常反馈，反馈提示也在登入页面中显示。</w:t>
      </w:r>
    </w:p>
    <w:p w14:paraId="5E72D836" w14:textId="77777777" w:rsidR="00E218E0" w:rsidRDefault="00E218E0">
      <w:pPr>
        <w:pStyle w:val="a3"/>
      </w:pPr>
    </w:p>
    <w:p w14:paraId="76DD65EA" w14:textId="77777777" w:rsidR="00E218E0" w:rsidRDefault="00E218E0">
      <w:pPr>
        <w:jc w:val="left"/>
      </w:pPr>
    </w:p>
    <w:sectPr w:rsidR="00E218E0">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dovic Liu" w:date="2020-06-15T15:17:00Z" w:initials="LL">
    <w:p w14:paraId="7E5D8CA4" w14:textId="77777777" w:rsidR="00597D54" w:rsidRDefault="00597D54">
      <w:pPr>
        <w:pStyle w:val="a8"/>
      </w:pPr>
      <w:r>
        <w:rPr>
          <w:rStyle w:val="a7"/>
        </w:rPr>
        <w:annotationRef/>
      </w:r>
      <w:r>
        <w:rPr>
          <w:rFonts w:hint="eastAsia"/>
        </w:rPr>
        <w:t>描述有哪些功能模块和有哪些用户</w:t>
      </w:r>
    </w:p>
    <w:p w14:paraId="7D508557" w14:textId="77777777" w:rsidR="00597D54" w:rsidRDefault="00597D54">
      <w:pPr>
        <w:pStyle w:val="a8"/>
      </w:pPr>
      <w:r>
        <w:rPr>
          <w:rFonts w:hint="eastAsia"/>
        </w:rPr>
        <w:t>每个功能模块是做什么的</w:t>
      </w:r>
    </w:p>
    <w:p w14:paraId="439AAC44" w14:textId="7FC68104" w:rsidR="00597D54" w:rsidRDefault="00597D54">
      <w:pPr>
        <w:pStyle w:val="a8"/>
      </w:pPr>
    </w:p>
  </w:comment>
  <w:comment w:id="1" w:author="Ludovic Liu" w:date="2020-06-15T13:57:00Z" w:initials="LL">
    <w:p w14:paraId="7C4E02A1" w14:textId="77777777" w:rsidR="00597D54" w:rsidRDefault="00597D54">
      <w:pPr>
        <w:pStyle w:val="a8"/>
      </w:pPr>
      <w:r>
        <w:rPr>
          <w:rStyle w:val="a7"/>
        </w:rPr>
        <w:annotationRef/>
      </w:r>
      <w:r>
        <w:rPr>
          <w:rFonts w:hint="eastAsia"/>
        </w:rPr>
        <w:t>首先应该分为不用用户的流程，几个用户几个流程图。</w:t>
      </w:r>
    </w:p>
    <w:p w14:paraId="4D4DAB19" w14:textId="1A120B2B" w:rsidR="00597D54" w:rsidRDefault="00597D54">
      <w:pPr>
        <w:pStyle w:val="a8"/>
      </w:pPr>
      <w:r>
        <w:rPr>
          <w:rFonts w:hint="eastAsia"/>
        </w:rPr>
        <w:t>关于用户和权限可以画出一个表，用户*权限</w:t>
      </w:r>
    </w:p>
  </w:comment>
  <w:comment w:id="2" w:author="Ludovic Liu" w:date="2020-06-15T15:20:00Z" w:initials="LL">
    <w:p w14:paraId="0517C77B" w14:textId="1DBFCC2D" w:rsidR="00EA4473" w:rsidRDefault="00EA4473">
      <w:pPr>
        <w:pStyle w:val="a8"/>
      </w:pPr>
      <w:r>
        <w:rPr>
          <w:rStyle w:val="a7"/>
        </w:rPr>
        <w:annotationRef/>
      </w:r>
      <w:r>
        <w:rPr>
          <w:rFonts w:hint="eastAsia"/>
        </w:rPr>
        <w:t>二</w:t>
      </w:r>
      <w:r w:rsidRPr="00EA4473">
        <w:rPr>
          <w:rFonts w:hint="eastAsia"/>
        </w:rPr>
        <w:t>到六是</w:t>
      </w:r>
      <w:proofErr w:type="gramStart"/>
      <w:r w:rsidRPr="00EA4473">
        <w:rPr>
          <w:rFonts w:hint="eastAsia"/>
        </w:rPr>
        <w:t>归总到</w:t>
      </w:r>
      <w:proofErr w:type="gramEnd"/>
      <w:r w:rsidRPr="00EA4473">
        <w:rPr>
          <w:rFonts w:hint="eastAsia"/>
        </w:rPr>
        <w:t>功能需求，根据前一部分的描述逐个展开</w:t>
      </w:r>
    </w:p>
  </w:comment>
  <w:comment w:id="3" w:author="Ludovic Liu" w:date="2020-06-15T14:17:00Z" w:initials="LL">
    <w:p w14:paraId="08F18B1E" w14:textId="77777777" w:rsidR="00597D54" w:rsidRDefault="00597D54">
      <w:pPr>
        <w:pStyle w:val="a8"/>
      </w:pPr>
      <w:r>
        <w:rPr>
          <w:rStyle w:val="a7"/>
        </w:rPr>
        <w:annotationRef/>
      </w:r>
      <w:r>
        <w:rPr>
          <w:rFonts w:hint="eastAsia"/>
        </w:rPr>
        <w:t>画出一个添加和编辑机构页面</w:t>
      </w:r>
    </w:p>
    <w:p w14:paraId="15747BF9" w14:textId="0745F60C" w:rsidR="00597D54" w:rsidRDefault="00597D54">
      <w:pPr>
        <w:pStyle w:val="a8"/>
      </w:pPr>
      <w:r>
        <w:rPr>
          <w:rFonts w:hint="eastAsia"/>
        </w:rPr>
        <w:t>画出一个检索机构页面</w:t>
      </w:r>
    </w:p>
  </w:comment>
  <w:comment w:id="4" w:author="Ludovic Liu" w:date="2020-06-15T14:00:00Z" w:initials="LL">
    <w:p w14:paraId="6F0ED722" w14:textId="4F3C4070" w:rsidR="00597D54" w:rsidRDefault="00597D54">
      <w:pPr>
        <w:pStyle w:val="a8"/>
      </w:pPr>
      <w:r>
        <w:rPr>
          <w:rStyle w:val="a7"/>
        </w:rPr>
        <w:annotationRef/>
      </w:r>
      <w:r>
        <w:rPr>
          <w:rFonts w:hint="eastAsia"/>
        </w:rPr>
        <w:t>一些特殊问题，例如使用过的机构就不能删除了，如要删除需要给出已使用无法删除的提示</w:t>
      </w:r>
    </w:p>
  </w:comment>
  <w:comment w:id="5" w:author="Ludovic Liu" w:date="2020-06-15T14:14:00Z" w:initials="LL">
    <w:p w14:paraId="56FCBA71" w14:textId="5F0B57D0" w:rsidR="00597D54" w:rsidRDefault="00597D54">
      <w:pPr>
        <w:pStyle w:val="a8"/>
      </w:pPr>
      <w:r>
        <w:rPr>
          <w:rStyle w:val="a7"/>
        </w:rPr>
        <w:annotationRef/>
      </w:r>
      <w:r>
        <w:rPr>
          <w:rFonts w:hint="eastAsia"/>
        </w:rPr>
        <w:t>添加一个</w:t>
      </w:r>
      <w:r w:rsidR="00B85270">
        <w:rPr>
          <w:rFonts w:hint="eastAsia"/>
        </w:rPr>
        <w:t>用户类型</w:t>
      </w:r>
      <w:r>
        <w:rPr>
          <w:rFonts w:hint="eastAsia"/>
        </w:rPr>
        <w:t>字段在设置用户的时候选择，注意可以是多选。</w:t>
      </w:r>
    </w:p>
  </w:comment>
  <w:comment w:id="6" w:author="Ludovic Liu" w:date="2020-06-15T14:01:00Z" w:initials="LL">
    <w:p w14:paraId="2C30AB1B" w14:textId="77777777" w:rsidR="00597D54" w:rsidRDefault="00597D54">
      <w:pPr>
        <w:pStyle w:val="a8"/>
      </w:pPr>
      <w:r>
        <w:rPr>
          <w:rStyle w:val="a7"/>
        </w:rPr>
        <w:annotationRef/>
      </w:r>
      <w:r>
        <w:rPr>
          <w:rFonts w:hint="eastAsia"/>
        </w:rPr>
        <w:t>人员不存在停用与启用，但是要注意，在使用中的人员不可删除。</w:t>
      </w:r>
    </w:p>
    <w:p w14:paraId="27C3D721" w14:textId="77777777" w:rsidR="00597D54" w:rsidRDefault="00597D54">
      <w:pPr>
        <w:pStyle w:val="a8"/>
      </w:pPr>
      <w:r>
        <w:rPr>
          <w:rFonts w:hint="eastAsia"/>
        </w:rPr>
        <w:t>考虑到用户登录，用户可以使用用户名/姓名/电话/邮件</w:t>
      </w:r>
      <w:r>
        <w:t xml:space="preserve"> </w:t>
      </w:r>
      <w:r>
        <w:rPr>
          <w:rFonts w:hint="eastAsia"/>
        </w:rPr>
        <w:t>进行登录</w:t>
      </w:r>
    </w:p>
    <w:p w14:paraId="012140F0" w14:textId="77777777" w:rsidR="00597D54" w:rsidRDefault="00597D54">
      <w:pPr>
        <w:pStyle w:val="a8"/>
      </w:pPr>
      <w:r>
        <w:rPr>
          <w:rFonts w:hint="eastAsia"/>
        </w:rPr>
        <w:t>用户需要有修改自己的各项属性的功能</w:t>
      </w:r>
    </w:p>
    <w:p w14:paraId="5580ED51" w14:textId="3078F57C" w:rsidR="00597D54" w:rsidRDefault="00597D54">
      <w:pPr>
        <w:pStyle w:val="a8"/>
      </w:pPr>
      <w:r>
        <w:rPr>
          <w:rFonts w:hint="eastAsia"/>
        </w:rPr>
        <w:t>忘记密码可以通过邮件重置或者由管理员进行重置</w:t>
      </w:r>
    </w:p>
  </w:comment>
  <w:comment w:id="7" w:author="Ludovic Liu" w:date="2020-06-15T14:15:00Z" w:initials="LL">
    <w:p w14:paraId="7C2618CF" w14:textId="063EBA28" w:rsidR="00597D54" w:rsidRDefault="00597D54">
      <w:pPr>
        <w:pStyle w:val="a8"/>
      </w:pPr>
      <w:r>
        <w:rPr>
          <w:rStyle w:val="a7"/>
        </w:rPr>
        <w:annotationRef/>
      </w:r>
      <w:r>
        <w:rPr>
          <w:rFonts w:hint="eastAsia"/>
        </w:rPr>
        <w:t>画出一个用户列表+检索页面</w:t>
      </w:r>
    </w:p>
    <w:p w14:paraId="1E6C06A7" w14:textId="77777777" w:rsidR="00597D54" w:rsidRDefault="00597D54">
      <w:pPr>
        <w:pStyle w:val="a8"/>
      </w:pPr>
      <w:r>
        <w:rPr>
          <w:rFonts w:hint="eastAsia"/>
        </w:rPr>
        <w:t>画出一个编辑用户信息的页面</w:t>
      </w:r>
    </w:p>
    <w:p w14:paraId="6F0D11ED" w14:textId="77777777" w:rsidR="00597D54" w:rsidRDefault="00597D54">
      <w:pPr>
        <w:pStyle w:val="a8"/>
      </w:pPr>
      <w:r>
        <w:rPr>
          <w:rFonts w:hint="eastAsia"/>
        </w:rPr>
        <w:t>画出一个模板</w:t>
      </w:r>
    </w:p>
    <w:p w14:paraId="7DA0635C" w14:textId="77777777" w:rsidR="00597D54" w:rsidRDefault="00597D54">
      <w:pPr>
        <w:pStyle w:val="a8"/>
      </w:pPr>
      <w:r>
        <w:rPr>
          <w:rFonts w:hint="eastAsia"/>
        </w:rPr>
        <w:t>画出一个导入数据页面</w:t>
      </w:r>
    </w:p>
    <w:p w14:paraId="12718F4B" w14:textId="0E018C4A" w:rsidR="00597D54" w:rsidRDefault="00597D54">
      <w:pPr>
        <w:pStyle w:val="a8"/>
      </w:pPr>
      <w:r>
        <w:rPr>
          <w:rFonts w:hint="eastAsia"/>
        </w:rPr>
        <w:t>画出找回密码页面。</w:t>
      </w:r>
    </w:p>
  </w:comment>
  <w:comment w:id="8" w:author="Ludovic Liu" w:date="2020-06-15T14:09:00Z" w:initials="LL">
    <w:p w14:paraId="2B6E5D3B" w14:textId="7BDFE262" w:rsidR="00597D54" w:rsidRDefault="00597D54">
      <w:pPr>
        <w:pStyle w:val="a8"/>
      </w:pPr>
      <w:r>
        <w:rPr>
          <w:rStyle w:val="a7"/>
        </w:rPr>
        <w:annotationRef/>
      </w:r>
      <w:r>
        <w:rPr>
          <w:rFonts w:hint="eastAsia"/>
        </w:rPr>
        <w:t>提供一个可下载的导入模板在页面上</w:t>
      </w:r>
    </w:p>
  </w:comment>
  <w:comment w:id="9" w:author="Ludovic Liu" w:date="2020-06-15T14:19:00Z" w:initials="LL">
    <w:p w14:paraId="422CE68D" w14:textId="77777777" w:rsidR="00597D54" w:rsidRDefault="00597D54">
      <w:pPr>
        <w:pStyle w:val="a8"/>
      </w:pPr>
      <w:r>
        <w:rPr>
          <w:rStyle w:val="a7"/>
        </w:rPr>
        <w:annotationRef/>
      </w:r>
      <w:r>
        <w:rPr>
          <w:rFonts w:hint="eastAsia"/>
        </w:rPr>
        <w:t>相当于S</w:t>
      </w:r>
      <w:r>
        <w:t>U</w:t>
      </w:r>
      <w:r>
        <w:rPr>
          <w:rFonts w:hint="eastAsia"/>
        </w:rPr>
        <w:t>创建/启动和停止每个调查活动</w:t>
      </w:r>
    </w:p>
    <w:p w14:paraId="136641B3" w14:textId="77777777" w:rsidR="00597D54" w:rsidRDefault="00597D54">
      <w:pPr>
        <w:pStyle w:val="a8"/>
      </w:pPr>
      <w:r>
        <w:rPr>
          <w:rFonts w:hint="eastAsia"/>
        </w:rPr>
        <w:t>需要设置每个调查活动的发放方式</w:t>
      </w:r>
      <w:r w:rsidR="00B85270">
        <w:rPr>
          <w:rFonts w:hint="eastAsia"/>
        </w:rPr>
        <w:t>根据机构发</w:t>
      </w:r>
      <w:r>
        <w:rPr>
          <w:rFonts w:hint="eastAsia"/>
        </w:rPr>
        <w:t>/邮</w:t>
      </w:r>
      <w:r w:rsidR="00B85270">
        <w:rPr>
          <w:rFonts w:hint="eastAsia"/>
        </w:rPr>
        <w:t>匿名</w:t>
      </w:r>
      <w:r>
        <w:rPr>
          <w:rFonts w:hint="eastAsia"/>
        </w:rPr>
        <w:t>件发送链接（匿名，需要再发送的时候根据用户填报的属性追述到机构）（因此需要设置一个匿名采集的机构）</w:t>
      </w:r>
    </w:p>
    <w:p w14:paraId="596E021D" w14:textId="20AD4CF6" w:rsidR="00B85270" w:rsidRDefault="00B85270">
      <w:pPr>
        <w:pStyle w:val="a8"/>
      </w:pPr>
      <w:r>
        <w:rPr>
          <w:rFonts w:hint="eastAsia"/>
        </w:rPr>
        <w:t>设置是否需要</w:t>
      </w:r>
      <w:r w:rsidR="002D537B">
        <w:rPr>
          <w:rFonts w:hint="eastAsia"/>
        </w:rPr>
        <w:t>计分。</w:t>
      </w:r>
    </w:p>
  </w:comment>
  <w:comment w:id="10" w:author="Ludovic Liu" w:date="2020-06-15T14:20:00Z" w:initials="LL">
    <w:p w14:paraId="18273EE3" w14:textId="0EEC696F" w:rsidR="00597D54" w:rsidRDefault="00597D54">
      <w:pPr>
        <w:pStyle w:val="a8"/>
      </w:pPr>
      <w:r>
        <w:rPr>
          <w:rStyle w:val="a7"/>
        </w:rPr>
        <w:annotationRef/>
      </w:r>
      <w:r>
        <w:rPr>
          <w:rFonts w:hint="eastAsia"/>
        </w:rPr>
        <w:t>画出添加和修改体系（我们改叫调查项目明确一些）的（包含启动和停止每一个调查）界面</w:t>
      </w:r>
    </w:p>
    <w:p w14:paraId="1E9579D4" w14:textId="783E3F19" w:rsidR="00597D54" w:rsidRDefault="00597D54">
      <w:pPr>
        <w:pStyle w:val="a8"/>
      </w:pPr>
      <w:r>
        <w:rPr>
          <w:rFonts w:hint="eastAsia"/>
        </w:rPr>
        <w:t>已经使用的不可以停止</w:t>
      </w:r>
    </w:p>
    <w:p w14:paraId="07079E9E" w14:textId="151C6058" w:rsidR="00597D54" w:rsidRDefault="00597D54">
      <w:pPr>
        <w:pStyle w:val="a8"/>
      </w:pPr>
      <w:r>
        <w:rPr>
          <w:rFonts w:hint="eastAsia"/>
        </w:rPr>
        <w:t>停止的不可以使用</w:t>
      </w:r>
    </w:p>
    <w:p w14:paraId="4EC7E2CF" w14:textId="367AA320" w:rsidR="00597D54" w:rsidRPr="002B6AA0" w:rsidRDefault="00597D54">
      <w:pPr>
        <w:pStyle w:val="a8"/>
      </w:pPr>
    </w:p>
  </w:comment>
  <w:comment w:id="11" w:author="Ludovic Liu" w:date="2020-06-15T14:24:00Z" w:initials="LL">
    <w:p w14:paraId="0F92E3CE" w14:textId="1023FDAD" w:rsidR="00597D54" w:rsidRDefault="00597D54">
      <w:pPr>
        <w:pStyle w:val="a8"/>
      </w:pPr>
      <w:r>
        <w:rPr>
          <w:rStyle w:val="a7"/>
        </w:rPr>
        <w:annotationRef/>
      </w:r>
      <w:r>
        <w:rPr>
          <w:rFonts w:hint="eastAsia"/>
        </w:rPr>
        <w:t>每个体系需要在设置的时候绑定一个机构（root）和一个管理员</w:t>
      </w:r>
    </w:p>
    <w:p w14:paraId="352B43FB" w14:textId="77777777" w:rsidR="00597D54" w:rsidRDefault="00597D54">
      <w:pPr>
        <w:pStyle w:val="a8"/>
      </w:pPr>
      <w:r>
        <w:rPr>
          <w:rFonts w:hint="eastAsia"/>
        </w:rPr>
        <w:t>一个管理员可以管理多个体系</w:t>
      </w:r>
    </w:p>
    <w:p w14:paraId="2836440D" w14:textId="6B008B4D" w:rsidR="00597D54" w:rsidRDefault="00597D54">
      <w:pPr>
        <w:pStyle w:val="a8"/>
      </w:pPr>
      <w:r>
        <w:rPr>
          <w:rFonts w:hint="eastAsia"/>
        </w:rPr>
        <w:t>以上内容</w:t>
      </w:r>
      <w:r w:rsidR="00763402" w:rsidRPr="00763402">
        <w:t>The。</w:t>
      </w:r>
      <w:r>
        <w:rPr>
          <w:rFonts w:hint="eastAsia"/>
        </w:rPr>
        <w:t>需要在设置和管理体系的地方画出来</w:t>
      </w:r>
    </w:p>
    <w:p w14:paraId="7ECDFAAC" w14:textId="77777777" w:rsidR="002D537B" w:rsidRDefault="002D537B">
      <w:pPr>
        <w:pStyle w:val="a8"/>
      </w:pPr>
    </w:p>
    <w:p w14:paraId="61EF1E0B" w14:textId="77777777" w:rsidR="002D537B" w:rsidRDefault="002D537B">
      <w:pPr>
        <w:pStyle w:val="a8"/>
      </w:pPr>
    </w:p>
    <w:p w14:paraId="7E2335E9" w14:textId="77777777" w:rsidR="002D537B" w:rsidRDefault="002D537B">
      <w:pPr>
        <w:pStyle w:val="a8"/>
      </w:pPr>
      <w:r>
        <w:rPr>
          <w:rFonts w:hint="eastAsia"/>
        </w:rPr>
        <w:t>每个调查项目包含的数据</w:t>
      </w:r>
    </w:p>
    <w:p w14:paraId="13CC169D" w14:textId="178C4BFF" w:rsidR="002D537B" w:rsidRDefault="002D537B" w:rsidP="002D537B">
      <w:pPr>
        <w:pStyle w:val="a8"/>
        <w:numPr>
          <w:ilvl w:val="0"/>
          <w:numId w:val="3"/>
        </w:numPr>
      </w:pPr>
      <w:r>
        <w:rPr>
          <w:rFonts w:hint="eastAsia"/>
        </w:rPr>
        <w:t>名称</w:t>
      </w:r>
    </w:p>
    <w:p w14:paraId="57EB4C62" w14:textId="77777777" w:rsidR="002D537B" w:rsidRDefault="002D537B" w:rsidP="002D537B">
      <w:pPr>
        <w:pStyle w:val="a8"/>
        <w:numPr>
          <w:ilvl w:val="0"/>
          <w:numId w:val="3"/>
        </w:numPr>
      </w:pPr>
      <w:r>
        <w:rPr>
          <w:rFonts w:hint="eastAsia"/>
        </w:rPr>
        <w:t>是否启用</w:t>
      </w:r>
    </w:p>
    <w:p w14:paraId="35C00FC3" w14:textId="77777777" w:rsidR="002D537B" w:rsidRDefault="002D537B" w:rsidP="002D537B">
      <w:pPr>
        <w:pStyle w:val="a8"/>
        <w:numPr>
          <w:ilvl w:val="0"/>
          <w:numId w:val="3"/>
        </w:numPr>
      </w:pPr>
      <w:r>
        <w:rPr>
          <w:rFonts w:hint="eastAsia"/>
        </w:rPr>
        <w:t>发放方式</w:t>
      </w:r>
    </w:p>
    <w:p w14:paraId="6A33B0FF" w14:textId="77777777" w:rsidR="002D537B" w:rsidRDefault="002D537B" w:rsidP="002D537B">
      <w:pPr>
        <w:pStyle w:val="a8"/>
        <w:numPr>
          <w:ilvl w:val="0"/>
          <w:numId w:val="3"/>
        </w:numPr>
      </w:pPr>
      <w:r>
        <w:rPr>
          <w:rFonts w:hint="eastAsia"/>
        </w:rPr>
        <w:t>是否计分</w:t>
      </w:r>
    </w:p>
    <w:p w14:paraId="2A915A49" w14:textId="77777777" w:rsidR="002D537B" w:rsidRDefault="002D537B" w:rsidP="002D537B">
      <w:pPr>
        <w:pStyle w:val="a8"/>
        <w:numPr>
          <w:ilvl w:val="0"/>
          <w:numId w:val="3"/>
        </w:numPr>
      </w:pPr>
      <w:r>
        <w:rPr>
          <w:rFonts w:hint="eastAsia"/>
        </w:rPr>
        <w:t>对应机构</w:t>
      </w:r>
    </w:p>
    <w:p w14:paraId="7CA8D2BA" w14:textId="6EEC116F" w:rsidR="002D537B" w:rsidRDefault="002D537B" w:rsidP="002D537B">
      <w:pPr>
        <w:pStyle w:val="a8"/>
        <w:numPr>
          <w:ilvl w:val="0"/>
          <w:numId w:val="3"/>
        </w:numPr>
      </w:pPr>
      <w:r>
        <w:rPr>
          <w:rFonts w:hint="eastAsia"/>
        </w:rPr>
        <w:t>对应管理员</w:t>
      </w:r>
    </w:p>
  </w:comment>
  <w:comment w:id="12" w:author="Ludovic Liu" w:date="2020-06-15T14:29:00Z" w:initials="LL">
    <w:p w14:paraId="1C0D2B08" w14:textId="68BAE903" w:rsidR="00597D54" w:rsidRDefault="00597D54">
      <w:pPr>
        <w:pStyle w:val="a8"/>
      </w:pPr>
      <w:r>
        <w:rPr>
          <w:rStyle w:val="a7"/>
        </w:rPr>
        <w:annotationRef/>
      </w:r>
      <w:r>
        <w:rPr>
          <w:rFonts w:hint="eastAsia"/>
        </w:rPr>
        <w:t>1，指标的增删改（复制功能：复制某一指标包括内容等所有数据，可以粘贴到该管理员有权限的任一体系下），检索可以没有</w:t>
      </w:r>
    </w:p>
    <w:p w14:paraId="73860DCC" w14:textId="65EB8958" w:rsidR="00597D54" w:rsidRPr="00E00744" w:rsidRDefault="00597D54">
      <w:pPr>
        <w:pStyle w:val="a8"/>
      </w:pPr>
      <w:r>
        <w:rPr>
          <w:rFonts w:hint="eastAsia"/>
        </w:rPr>
        <w:t>2，内容的增删改（包括题型，内容，打分方式）</w:t>
      </w:r>
    </w:p>
  </w:comment>
  <w:comment w:id="13" w:author="Ludovic Liu" w:date="2020-06-15T14:50:00Z" w:initials="LL">
    <w:p w14:paraId="090B963B" w14:textId="0B7AAAFA" w:rsidR="00597D54" w:rsidRDefault="00597D54">
      <w:pPr>
        <w:pStyle w:val="a8"/>
      </w:pPr>
      <w:r>
        <w:rPr>
          <w:rStyle w:val="a7"/>
        </w:rPr>
        <w:annotationRef/>
      </w:r>
      <w:r>
        <w:rPr>
          <w:rFonts w:hint="eastAsia"/>
        </w:rPr>
        <w:t>画一个示意图</w:t>
      </w:r>
    </w:p>
  </w:comment>
  <w:comment w:id="14" w:author="Ludovic Liu" w:date="2020-06-15T14:50:00Z" w:initials="LL">
    <w:p w14:paraId="7BFDEEB1" w14:textId="29731E73" w:rsidR="00597D54" w:rsidRDefault="00597D54">
      <w:pPr>
        <w:pStyle w:val="a8"/>
      </w:pPr>
      <w:r>
        <w:rPr>
          <w:rStyle w:val="a7"/>
        </w:rPr>
        <w:annotationRef/>
      </w:r>
      <w:r>
        <w:rPr>
          <w:rFonts w:hint="eastAsia"/>
        </w:rPr>
        <w:t>明确题目类型</w:t>
      </w:r>
    </w:p>
  </w:comment>
  <w:comment w:id="15" w:author="Ludovic Liu" w:date="2020-06-15T14:51:00Z" w:initials="LL">
    <w:p w14:paraId="4063DF25" w14:textId="37D221CE" w:rsidR="00597D54" w:rsidRDefault="00597D54">
      <w:pPr>
        <w:pStyle w:val="a8"/>
      </w:pPr>
      <w:r>
        <w:rPr>
          <w:rStyle w:val="a7"/>
        </w:rPr>
        <w:annotationRef/>
      </w:r>
      <w:r>
        <w:rPr>
          <w:rFonts w:hint="eastAsia"/>
        </w:rPr>
        <w:t>根据题目类型明确写出积分规则和计算公式</w:t>
      </w:r>
    </w:p>
  </w:comment>
  <w:comment w:id="16" w:author="Ludovic Liu" w:date="2020-06-15T14:52:00Z" w:initials="LL">
    <w:p w14:paraId="1367B5C1" w14:textId="63E2FE5A" w:rsidR="00597D54" w:rsidRDefault="00597D54">
      <w:pPr>
        <w:pStyle w:val="a8"/>
      </w:pPr>
      <w:r>
        <w:rPr>
          <w:rStyle w:val="a7"/>
        </w:rPr>
        <w:annotationRef/>
      </w:r>
      <w:r>
        <w:rPr>
          <w:rFonts w:hint="eastAsia"/>
        </w:rPr>
        <w:t>这些都是在每类题型中具体体现出来</w:t>
      </w:r>
    </w:p>
  </w:comment>
  <w:comment w:id="17" w:author="Ludovic Liu" w:date="2020-06-15T14:53:00Z" w:initials="LL">
    <w:p w14:paraId="1644A9B9" w14:textId="1F0D294A" w:rsidR="00597D54" w:rsidRDefault="00597D54">
      <w:pPr>
        <w:pStyle w:val="a8"/>
      </w:pPr>
      <w:r>
        <w:rPr>
          <w:rStyle w:val="a7"/>
        </w:rPr>
        <w:annotationRef/>
      </w:r>
      <w:r>
        <w:rPr>
          <w:rFonts w:hint="eastAsia"/>
        </w:rPr>
        <w:t>画示意图</w:t>
      </w:r>
    </w:p>
  </w:comment>
  <w:comment w:id="18" w:author="Ludovic Liu" w:date="2020-06-15T14:53:00Z" w:initials="LL">
    <w:p w14:paraId="32E9B841" w14:textId="77777777" w:rsidR="00597D54" w:rsidRDefault="00597D54">
      <w:pPr>
        <w:pStyle w:val="a8"/>
      </w:pPr>
      <w:r>
        <w:rPr>
          <w:rStyle w:val="a7"/>
        </w:rPr>
        <w:annotationRef/>
      </w:r>
      <w:r>
        <w:rPr>
          <w:rFonts w:hint="eastAsia"/>
        </w:rPr>
        <w:t>下面部分根据题型具体描述</w:t>
      </w:r>
    </w:p>
    <w:p w14:paraId="18564680" w14:textId="77777777" w:rsidR="00597D54" w:rsidRDefault="00597D54">
      <w:pPr>
        <w:pStyle w:val="a8"/>
      </w:pPr>
    </w:p>
    <w:p w14:paraId="6938EFD7" w14:textId="77777777" w:rsidR="00597D54" w:rsidRDefault="00597D54">
      <w:pPr>
        <w:pStyle w:val="a8"/>
      </w:pPr>
      <w:r>
        <w:rPr>
          <w:rFonts w:hint="eastAsia"/>
        </w:rPr>
        <w:t>例如</w:t>
      </w:r>
    </w:p>
    <w:p w14:paraId="343CCF13" w14:textId="4BCA6B1A" w:rsidR="00597D54" w:rsidRDefault="00597D54">
      <w:pPr>
        <w:pStyle w:val="a8"/>
      </w:pPr>
      <w:r>
        <w:rPr>
          <w:rFonts w:hint="eastAsia"/>
        </w:rPr>
        <w:t>纯数字输入单选题（横线为输入内容）</w:t>
      </w:r>
    </w:p>
    <w:p w14:paraId="31A67E8E" w14:textId="77777777" w:rsidR="00597D54" w:rsidRDefault="00597D54">
      <w:pPr>
        <w:pStyle w:val="a8"/>
      </w:pPr>
      <w:r>
        <w:rPr>
          <w:rFonts w:hint="eastAsia"/>
        </w:rPr>
        <w:t>例如： 你单位有线网络带宽_</w:t>
      </w:r>
      <w:r>
        <w:t>____</w:t>
      </w:r>
      <w:r>
        <w:rPr>
          <w:rFonts w:hint="eastAsia"/>
        </w:rPr>
        <w:t>Bps</w:t>
      </w:r>
    </w:p>
    <w:p w14:paraId="7323C0C7" w14:textId="1CBFFB9C" w:rsidR="00597D54" w:rsidRDefault="00597D54" w:rsidP="008D1B3C">
      <w:pPr>
        <w:pStyle w:val="a8"/>
        <w:numPr>
          <w:ilvl w:val="0"/>
          <w:numId w:val="1"/>
        </w:numPr>
      </w:pPr>
      <w:r>
        <w:rPr>
          <w:rFonts w:hint="eastAsia"/>
        </w:rPr>
        <w:t>输入内容检测是否为数字，为空置0。</w:t>
      </w:r>
    </w:p>
    <w:p w14:paraId="230F56A3" w14:textId="6924A1E9" w:rsidR="00597D54" w:rsidRDefault="00597D54" w:rsidP="008D1B3C">
      <w:pPr>
        <w:pStyle w:val="a8"/>
        <w:numPr>
          <w:ilvl w:val="0"/>
          <w:numId w:val="1"/>
        </w:numPr>
      </w:pPr>
      <w:r>
        <w:rPr>
          <w:rFonts w:hint="eastAsia"/>
        </w:rPr>
        <w:t>设置输入上下限。</w:t>
      </w:r>
    </w:p>
    <w:p w14:paraId="65B87B0D" w14:textId="60AA7831" w:rsidR="00597D54" w:rsidRDefault="00597D54" w:rsidP="008D1B3C">
      <w:pPr>
        <w:pStyle w:val="a8"/>
        <w:numPr>
          <w:ilvl w:val="0"/>
          <w:numId w:val="1"/>
        </w:numPr>
      </w:pPr>
      <w:r>
        <w:rPr>
          <w:rFonts w:hint="eastAsia"/>
        </w:rPr>
        <w:t>设置统计和打分方法（去0，不去0，去除极值</w:t>
      </w:r>
      <w:r>
        <w:t>…</w:t>
      </w:r>
      <w:r>
        <w:rPr>
          <w:rFonts w:hint="eastAsia"/>
        </w:rPr>
        <w:t>）</w:t>
      </w:r>
    </w:p>
    <w:p w14:paraId="6716D021" w14:textId="77777777" w:rsidR="00597D54" w:rsidRDefault="00597D54" w:rsidP="008D1B3C">
      <w:pPr>
        <w:pStyle w:val="a8"/>
      </w:pPr>
      <w:r>
        <w:rPr>
          <w:rFonts w:hint="eastAsia"/>
        </w:rPr>
        <w:t>例如：你单位的数据</w:t>
      </w:r>
      <w:proofErr w:type="gramStart"/>
      <w:r>
        <w:rPr>
          <w:rFonts w:hint="eastAsia"/>
        </w:rPr>
        <w:t>据</w:t>
      </w:r>
      <w:proofErr w:type="gramEnd"/>
      <w:r>
        <w:rPr>
          <w:rFonts w:hint="eastAsia"/>
        </w:rPr>
        <w:t>管理办法包括</w:t>
      </w:r>
      <w:r>
        <w:t>_______</w:t>
      </w:r>
      <w:r>
        <w:rPr>
          <w:rFonts w:hint="eastAsia"/>
        </w:rPr>
        <w:t>。</w:t>
      </w:r>
    </w:p>
    <w:p w14:paraId="3F48DAE6" w14:textId="153DEC3F" w:rsidR="00597D54" w:rsidRDefault="00597D54" w:rsidP="0065608C">
      <w:pPr>
        <w:pStyle w:val="a8"/>
        <w:numPr>
          <w:ilvl w:val="0"/>
          <w:numId w:val="2"/>
        </w:numPr>
      </w:pPr>
      <w:r>
        <w:rPr>
          <w:rFonts w:hint="eastAsia"/>
        </w:rPr>
        <w:t>输入内容检测是否为空，设置输入内容分隔符。</w:t>
      </w:r>
    </w:p>
    <w:p w14:paraId="1FFD86B2" w14:textId="77777777" w:rsidR="00597D54" w:rsidRDefault="00597D54" w:rsidP="0065608C">
      <w:pPr>
        <w:pStyle w:val="a8"/>
        <w:numPr>
          <w:ilvl w:val="0"/>
          <w:numId w:val="2"/>
        </w:numPr>
      </w:pPr>
      <w:r>
        <w:rPr>
          <w:rFonts w:hint="eastAsia"/>
        </w:rPr>
        <w:t>设置输入上下限。</w:t>
      </w:r>
    </w:p>
    <w:p w14:paraId="56F5CCA8" w14:textId="7E184987" w:rsidR="00597D54" w:rsidRDefault="00597D54" w:rsidP="0065608C">
      <w:pPr>
        <w:pStyle w:val="a8"/>
        <w:numPr>
          <w:ilvl w:val="0"/>
          <w:numId w:val="2"/>
        </w:numPr>
      </w:pPr>
      <w:r>
        <w:rPr>
          <w:rFonts w:hint="eastAsia"/>
        </w:rPr>
        <w:t>设置统计和</w:t>
      </w:r>
      <w:r w:rsidR="002D537B">
        <w:rPr>
          <w:rFonts w:hint="eastAsia"/>
        </w:rPr>
        <w:t>计分</w:t>
      </w:r>
      <w:r>
        <w:rPr>
          <w:rFonts w:hint="eastAsia"/>
        </w:rPr>
        <w:t>（计数，不为空则有分，包含关键字有分</w:t>
      </w:r>
      <w:r>
        <w:t>…</w:t>
      </w:r>
      <w:r>
        <w:rPr>
          <w:rFonts w:hint="eastAsia"/>
        </w:rPr>
        <w:t>）</w:t>
      </w:r>
    </w:p>
  </w:comment>
  <w:comment w:id="19" w:author="Ludovic Liu" w:date="2020-06-15T15:07:00Z" w:initials="LL">
    <w:p w14:paraId="490EBD23" w14:textId="5D470E39" w:rsidR="00597D54" w:rsidRDefault="00597D54">
      <w:pPr>
        <w:pStyle w:val="a8"/>
      </w:pPr>
      <w:r>
        <w:rPr>
          <w:rStyle w:val="a7"/>
        </w:rPr>
        <w:annotationRef/>
      </w:r>
      <w:r>
        <w:rPr>
          <w:rFonts w:hint="eastAsia"/>
        </w:rPr>
        <w:t>用户填报要保证手机的填报</w:t>
      </w:r>
    </w:p>
  </w:comment>
  <w:comment w:id="20" w:author="Ludovic Liu" w:date="2020-06-15T15:13:00Z" w:initials="LL">
    <w:p w14:paraId="12B51D14" w14:textId="564D18E4" w:rsidR="00597D54" w:rsidRDefault="00597D54">
      <w:pPr>
        <w:pStyle w:val="a8"/>
      </w:pPr>
      <w:r>
        <w:rPr>
          <w:rStyle w:val="a7"/>
        </w:rPr>
        <w:annotationRef/>
      </w:r>
      <w:r>
        <w:rPr>
          <w:rFonts w:hint="eastAsia"/>
        </w:rPr>
        <w:t>这个不对，根据调查项目对应的机构选择对应机构的机构管理员和用户发送邮件</w:t>
      </w:r>
    </w:p>
  </w:comment>
  <w:comment w:id="21" w:author="Ludovic Liu" w:date="2020-06-15T15:15:00Z" w:initials="LL">
    <w:p w14:paraId="66C0C6C8" w14:textId="5399AEE3" w:rsidR="00597D54" w:rsidRDefault="00597D54">
      <w:pPr>
        <w:pStyle w:val="a8"/>
      </w:pPr>
      <w:r>
        <w:rPr>
          <w:rStyle w:val="a7"/>
        </w:rPr>
        <w:annotationRef/>
      </w:r>
      <w:r>
        <w:rPr>
          <w:rFonts w:hint="eastAsia"/>
        </w:rPr>
        <w:t>不对</w:t>
      </w:r>
    </w:p>
  </w:comment>
  <w:comment w:id="22" w:author="Ludovic Liu" w:date="2020-06-15T15:16:00Z" w:initials="LL">
    <w:p w14:paraId="49D719A0" w14:textId="1A521534" w:rsidR="00597D54" w:rsidRDefault="00597D54">
      <w:pPr>
        <w:pStyle w:val="a8"/>
      </w:pPr>
      <w:r>
        <w:rPr>
          <w:rStyle w:val="a7"/>
        </w:rPr>
        <w:annotationRef/>
      </w:r>
      <w:r>
        <w:rPr>
          <w:rFonts w:hint="eastAsia"/>
        </w:rPr>
        <w:t>不对</w:t>
      </w:r>
    </w:p>
  </w:comment>
  <w:comment w:id="23" w:author="Ludovic Liu" w:date="2020-06-15T15:16:00Z" w:initials="LL">
    <w:p w14:paraId="5A042463" w14:textId="72B418F1" w:rsidR="00597D54" w:rsidRDefault="00597D54">
      <w:pPr>
        <w:pStyle w:val="a8"/>
      </w:pPr>
      <w:r>
        <w:rPr>
          <w:rStyle w:val="a7"/>
        </w:rPr>
        <w:annotationRef/>
      </w:r>
      <w:r>
        <w:rPr>
          <w:rFonts w:hint="eastAsia"/>
        </w:rPr>
        <w:t>这些完全不对。看一下之前版本的设计word和DEMO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9AAC44" w15:done="0"/>
  <w15:commentEx w15:paraId="4D4DAB19" w15:done="0"/>
  <w15:commentEx w15:paraId="0517C77B" w15:done="0"/>
  <w15:commentEx w15:paraId="15747BF9" w15:done="0"/>
  <w15:commentEx w15:paraId="6F0ED722" w15:done="0"/>
  <w15:commentEx w15:paraId="56FCBA71" w15:done="0"/>
  <w15:commentEx w15:paraId="5580ED51" w15:done="0"/>
  <w15:commentEx w15:paraId="12718F4B" w15:done="0"/>
  <w15:commentEx w15:paraId="2B6E5D3B" w15:done="0"/>
  <w15:commentEx w15:paraId="596E021D" w15:done="0"/>
  <w15:commentEx w15:paraId="4EC7E2CF" w15:done="0"/>
  <w15:commentEx w15:paraId="7CA8D2BA" w15:done="0"/>
  <w15:commentEx w15:paraId="73860DCC" w15:done="0"/>
  <w15:commentEx w15:paraId="090B963B" w15:done="0"/>
  <w15:commentEx w15:paraId="7BFDEEB1" w15:done="0"/>
  <w15:commentEx w15:paraId="4063DF25" w15:done="0"/>
  <w15:commentEx w15:paraId="1367B5C1" w15:done="0"/>
  <w15:commentEx w15:paraId="1644A9B9" w15:done="0"/>
  <w15:commentEx w15:paraId="56F5CCA8" w15:done="0"/>
  <w15:commentEx w15:paraId="490EBD23" w15:done="0"/>
  <w15:commentEx w15:paraId="12B51D14" w15:done="0"/>
  <w15:commentEx w15:paraId="66C0C6C8" w15:done="0"/>
  <w15:commentEx w15:paraId="49D719A0" w15:done="0"/>
  <w15:commentEx w15:paraId="5A0424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20FA4" w16cex:dateUtc="2020-06-15T07:17:00Z"/>
  <w16cex:commentExtensible w16cex:durableId="2291FCC1" w16cex:dateUtc="2020-06-15T05:57:00Z"/>
  <w16cex:commentExtensible w16cex:durableId="22921028" w16cex:dateUtc="2020-06-15T07:20:00Z"/>
  <w16cex:commentExtensible w16cex:durableId="22920184" w16cex:dateUtc="2020-06-15T06:17:00Z"/>
  <w16cex:commentExtensible w16cex:durableId="2291FD64" w16cex:dateUtc="2020-06-15T06:00:00Z"/>
  <w16cex:commentExtensible w16cex:durableId="229200CC" w16cex:dateUtc="2020-06-15T06:14:00Z"/>
  <w16cex:commentExtensible w16cex:durableId="2291FDB3" w16cex:dateUtc="2020-06-15T06:01:00Z"/>
  <w16cex:commentExtensible w16cex:durableId="2292011C" w16cex:dateUtc="2020-06-15T06:15:00Z"/>
  <w16cex:commentExtensible w16cex:durableId="2291FF88" w16cex:dateUtc="2020-06-15T06:09:00Z"/>
  <w16cex:commentExtensible w16cex:durableId="229201DA" w16cex:dateUtc="2020-06-15T06:19:00Z"/>
  <w16cex:commentExtensible w16cex:durableId="22920212" w16cex:dateUtc="2020-06-15T06:20:00Z"/>
  <w16cex:commentExtensible w16cex:durableId="2292032D" w16cex:dateUtc="2020-06-15T06:24:00Z"/>
  <w16cex:commentExtensible w16cex:durableId="2292045B" w16cex:dateUtc="2020-06-15T06:29:00Z"/>
  <w16cex:commentExtensible w16cex:durableId="22920924" w16cex:dateUtc="2020-06-15T06:50:00Z"/>
  <w16cex:commentExtensible w16cex:durableId="2292094B" w16cex:dateUtc="2020-06-15T06:50:00Z"/>
  <w16cex:commentExtensible w16cex:durableId="2292095B" w16cex:dateUtc="2020-06-15T06:51:00Z"/>
  <w16cex:commentExtensible w16cex:durableId="22920995" w16cex:dateUtc="2020-06-15T06:52:00Z"/>
  <w16cex:commentExtensible w16cex:durableId="229209CF" w16cex:dateUtc="2020-06-15T06:53:00Z"/>
  <w16cex:commentExtensible w16cex:durableId="229209F9" w16cex:dateUtc="2020-06-15T06:53:00Z"/>
  <w16cex:commentExtensible w16cex:durableId="22920D24" w16cex:dateUtc="2020-06-15T07:07:00Z"/>
  <w16cex:commentExtensible w16cex:durableId="22920EB5" w16cex:dateUtc="2020-06-15T07:13:00Z"/>
  <w16cex:commentExtensible w16cex:durableId="22920F2E" w16cex:dateUtc="2020-06-15T07:15:00Z"/>
  <w16cex:commentExtensible w16cex:durableId="22920F40" w16cex:dateUtc="2020-06-15T07:16:00Z"/>
  <w16cex:commentExtensible w16cex:durableId="22920F62" w16cex:dateUtc="2020-06-15T0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9AAC44" w16cid:durableId="22920FA4"/>
  <w16cid:commentId w16cid:paraId="4D4DAB19" w16cid:durableId="2291FCC1"/>
  <w16cid:commentId w16cid:paraId="0517C77B" w16cid:durableId="22921028"/>
  <w16cid:commentId w16cid:paraId="15747BF9" w16cid:durableId="22920184"/>
  <w16cid:commentId w16cid:paraId="6F0ED722" w16cid:durableId="2291FD64"/>
  <w16cid:commentId w16cid:paraId="56FCBA71" w16cid:durableId="229200CC"/>
  <w16cid:commentId w16cid:paraId="5580ED51" w16cid:durableId="2291FDB3"/>
  <w16cid:commentId w16cid:paraId="12718F4B" w16cid:durableId="2292011C"/>
  <w16cid:commentId w16cid:paraId="2B6E5D3B" w16cid:durableId="2291FF88"/>
  <w16cid:commentId w16cid:paraId="596E021D" w16cid:durableId="229201DA"/>
  <w16cid:commentId w16cid:paraId="4EC7E2CF" w16cid:durableId="22920212"/>
  <w16cid:commentId w16cid:paraId="7CA8D2BA" w16cid:durableId="2292032D"/>
  <w16cid:commentId w16cid:paraId="73860DCC" w16cid:durableId="2292045B"/>
  <w16cid:commentId w16cid:paraId="090B963B" w16cid:durableId="22920924"/>
  <w16cid:commentId w16cid:paraId="7BFDEEB1" w16cid:durableId="2292094B"/>
  <w16cid:commentId w16cid:paraId="4063DF25" w16cid:durableId="2292095B"/>
  <w16cid:commentId w16cid:paraId="1367B5C1" w16cid:durableId="22920995"/>
  <w16cid:commentId w16cid:paraId="1644A9B9" w16cid:durableId="229209CF"/>
  <w16cid:commentId w16cid:paraId="56F5CCA8" w16cid:durableId="229209F9"/>
  <w16cid:commentId w16cid:paraId="490EBD23" w16cid:durableId="22920D24"/>
  <w16cid:commentId w16cid:paraId="12B51D14" w16cid:durableId="22920EB5"/>
  <w16cid:commentId w16cid:paraId="66C0C6C8" w16cid:durableId="22920F2E"/>
  <w16cid:commentId w16cid:paraId="49D719A0" w16cid:durableId="22920F40"/>
  <w16cid:commentId w16cid:paraId="5A042463" w16cid:durableId="22920F6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D3AEF"/>
    <w:multiLevelType w:val="hybridMultilevel"/>
    <w:tmpl w:val="A12CA2EC"/>
    <w:lvl w:ilvl="0" w:tplc="6282B3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C4B10E6"/>
    <w:multiLevelType w:val="hybridMultilevel"/>
    <w:tmpl w:val="19DA2C66"/>
    <w:lvl w:ilvl="0" w:tplc="8BB055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E222BD9"/>
    <w:multiLevelType w:val="hybridMultilevel"/>
    <w:tmpl w:val="5F0CADE2"/>
    <w:lvl w:ilvl="0" w:tplc="4A74B6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dovic Liu">
    <w15:presenceInfo w15:providerId="Windows Live" w15:userId="6cd9464a9cc741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8E0"/>
    <w:rsid w:val="002B6AA0"/>
    <w:rsid w:val="002D537B"/>
    <w:rsid w:val="00344D4B"/>
    <w:rsid w:val="003C3CC3"/>
    <w:rsid w:val="00547165"/>
    <w:rsid w:val="00560D2B"/>
    <w:rsid w:val="00597D54"/>
    <w:rsid w:val="0065608C"/>
    <w:rsid w:val="00763402"/>
    <w:rsid w:val="00793CA9"/>
    <w:rsid w:val="007C6948"/>
    <w:rsid w:val="00803D63"/>
    <w:rsid w:val="008D1B3C"/>
    <w:rsid w:val="009F6BB4"/>
    <w:rsid w:val="00A46DDA"/>
    <w:rsid w:val="00AE4A32"/>
    <w:rsid w:val="00B52A46"/>
    <w:rsid w:val="00B85270"/>
    <w:rsid w:val="00DF2EC0"/>
    <w:rsid w:val="00E00744"/>
    <w:rsid w:val="00E218E0"/>
    <w:rsid w:val="00E23820"/>
    <w:rsid w:val="00EA4473"/>
    <w:rsid w:val="00EB34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B726B"/>
  <w15:docId w15:val="{327802F6-D9F6-4533-B14B-1C7309D17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character" w:styleId="a7">
    <w:name w:val="annotation reference"/>
    <w:basedOn w:val="a0"/>
    <w:uiPriority w:val="99"/>
    <w:semiHidden/>
    <w:unhideWhenUsed/>
    <w:rsid w:val="00A46DDA"/>
    <w:rPr>
      <w:sz w:val="21"/>
      <w:szCs w:val="21"/>
    </w:rPr>
  </w:style>
  <w:style w:type="paragraph" w:styleId="a8">
    <w:name w:val="annotation text"/>
    <w:basedOn w:val="a"/>
    <w:link w:val="a9"/>
    <w:uiPriority w:val="99"/>
    <w:semiHidden/>
    <w:unhideWhenUsed/>
    <w:rsid w:val="00A46DDA"/>
    <w:pPr>
      <w:jc w:val="left"/>
    </w:pPr>
  </w:style>
  <w:style w:type="character" w:customStyle="1" w:styleId="a9">
    <w:name w:val="批注文字 字符"/>
    <w:basedOn w:val="a0"/>
    <w:link w:val="a8"/>
    <w:uiPriority w:val="99"/>
    <w:semiHidden/>
    <w:rsid w:val="00A46DDA"/>
  </w:style>
  <w:style w:type="paragraph" w:styleId="aa">
    <w:name w:val="annotation subject"/>
    <w:basedOn w:val="a8"/>
    <w:next w:val="a8"/>
    <w:link w:val="ab"/>
    <w:uiPriority w:val="99"/>
    <w:semiHidden/>
    <w:unhideWhenUsed/>
    <w:rsid w:val="00A46DDA"/>
    <w:rPr>
      <w:b/>
      <w:bCs/>
    </w:rPr>
  </w:style>
  <w:style w:type="character" w:customStyle="1" w:styleId="ab">
    <w:name w:val="批注主题 字符"/>
    <w:basedOn w:val="a9"/>
    <w:link w:val="aa"/>
    <w:uiPriority w:val="99"/>
    <w:semiHidden/>
    <w:rsid w:val="00A46DDA"/>
    <w:rPr>
      <w:b/>
      <w:bCs/>
    </w:rPr>
  </w:style>
  <w:style w:type="paragraph" w:styleId="ac">
    <w:name w:val="Balloon Text"/>
    <w:basedOn w:val="a"/>
    <w:link w:val="ad"/>
    <w:uiPriority w:val="99"/>
    <w:semiHidden/>
    <w:unhideWhenUsed/>
    <w:rsid w:val="00A46DDA"/>
    <w:rPr>
      <w:sz w:val="18"/>
      <w:szCs w:val="18"/>
    </w:rPr>
  </w:style>
  <w:style w:type="character" w:customStyle="1" w:styleId="ad">
    <w:name w:val="批注框文本 字符"/>
    <w:basedOn w:val="a0"/>
    <w:link w:val="ac"/>
    <w:uiPriority w:val="99"/>
    <w:semiHidden/>
    <w:rsid w:val="00A46DDA"/>
    <w:rPr>
      <w:sz w:val="18"/>
      <w:szCs w:val="18"/>
    </w:rPr>
  </w:style>
  <w:style w:type="table" w:styleId="ae">
    <w:name w:val="Table Grid"/>
    <w:basedOn w:val="a1"/>
    <w:uiPriority w:val="39"/>
    <w:rsid w:val="005471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33</Pages>
  <Words>1757</Words>
  <Characters>10016</Characters>
  <Application>Microsoft Office Word</Application>
  <DocSecurity>0</DocSecurity>
  <Lines>83</Lines>
  <Paragraphs>23</Paragraphs>
  <ScaleCrop>false</ScaleCrop>
  <Company/>
  <LinksUpToDate>false</LinksUpToDate>
  <CharactersWithSpaces>11750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Ludovic Liu</dc:creator>
  <cp:lastModifiedBy>Mu Yang</cp:lastModifiedBy>
  <cp:revision>4</cp:revision>
  <dcterms:created xsi:type="dcterms:W3CDTF">2020-06-15T08:57:00Z</dcterms:created>
  <dcterms:modified xsi:type="dcterms:W3CDTF">2020-06-16T05:37:00Z</dcterms:modified>
</cp:coreProperties>
</file>