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Ubuntu" w:hAnsi="Ubuntu"/>
          <w:color w:val="000000"/>
          <w:sz w:val="24"/>
          <w:szCs w:val="24"/>
          <w:u w:val="single"/>
        </w:rPr>
      </w:pPr>
      <w:r>
        <w:rPr>
          <w:rFonts w:ascii="Ubuntu" w:hAnsi="Ubuntu"/>
          <w:color w:val="000000"/>
          <w:sz w:val="24"/>
          <w:szCs w:val="24"/>
          <w:u w:val="single"/>
        </w:rPr>
        <w:t>Evaluación de Software Académico (Página Web)</w:t>
      </w:r>
    </w:p>
    <w:p>
      <w:pPr>
        <w:pStyle w:val="Normal"/>
        <w:jc w:val="center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  <w:u w:val="single"/>
        </w:rPr>
        <w:t>Normas: ISO/IEC 12207 – ISO/IEC 25010 – ISO/IEC 15504</w:t>
      </w:r>
      <w:r>
        <w:rPr>
          <w:rFonts w:ascii="Ubuntu" w:hAnsi="Ubuntu"/>
          <w:color w:val="000000"/>
          <w:sz w:val="24"/>
          <w:szCs w:val="24"/>
        </w:rPr>
        <w:br/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Materia: Estándares y Métricas del Desarrollo de Software</w:t>
        <w:br/>
        <w:t>Unidad I: Introducción a la calidad en el desarrollo de software</w:t>
        <w:br/>
        <w:br/>
      </w:r>
      <w:r>
        <w:rPr>
          <w:rFonts w:ascii="Ubuntu" w:hAnsi="Ubuntu"/>
          <w:b/>
          <w:bCs/>
          <w:color w:val="000000"/>
          <w:sz w:val="24"/>
          <w:szCs w:val="24"/>
        </w:rPr>
        <w:t xml:space="preserve">Objetivo: </w:t>
      </w:r>
      <w:r>
        <w:rPr>
          <w:rFonts w:ascii="Ubuntu" w:hAnsi="Ubuntu"/>
          <w:color w:val="000000"/>
          <w:sz w:val="24"/>
          <w:szCs w:val="24"/>
        </w:rPr>
        <w:t>Autoevaluación, relacionen la lista con errores reales de su software</w:t>
      </w:r>
    </w:p>
    <w:p>
      <w:pPr>
        <w:pStyle w:val="Normal"/>
        <w:spacing w:before="0" w:after="0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b/>
          <w:bCs/>
          <w:color w:val="000000"/>
          <w:sz w:val="24"/>
          <w:szCs w:val="24"/>
        </w:rPr>
        <w:t>Proyecto:</w:t>
      </w:r>
      <w:r>
        <w:rPr>
          <w:rFonts w:ascii="Ubuntu" w:hAnsi="Ubuntu"/>
          <w:color w:val="000000"/>
          <w:sz w:val="24"/>
          <w:szCs w:val="24"/>
        </w:rPr>
        <w:t xml:space="preserve"> Inventario de Productos</w:t>
      </w:r>
    </w:p>
    <w:p>
      <w:pPr>
        <w:pStyle w:val="Normal"/>
        <w:spacing w:before="0" w:after="0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</w:r>
      <w:r>
        <w:rPr>
          <w:rFonts w:ascii="Ubuntu" w:hAnsi="Ubuntu"/>
          <w:b/>
          <w:bCs/>
          <w:color w:val="000000"/>
          <w:sz w:val="24"/>
          <w:szCs w:val="24"/>
        </w:rPr>
        <w:t>Equipo / Alumno(s):</w:t>
      </w:r>
      <w:r>
        <w:rPr>
          <w:rFonts w:ascii="Ubuntu" w:hAnsi="Ubuntu"/>
          <w:color w:val="000000"/>
          <w:sz w:val="24"/>
          <w:szCs w:val="24"/>
        </w:rPr>
        <w:t xml:space="preserve"> Jose Antonio Ruiz Rivera</w:t>
      </w:r>
    </w:p>
    <w:p>
      <w:pPr>
        <w:pStyle w:val="Normal"/>
        <w:spacing w:before="0" w:after="0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 xml:space="preserve"> </w:t>
      </w:r>
      <w:r>
        <w:rPr>
          <w:rFonts w:ascii="Ubuntu" w:hAnsi="Ubuntu"/>
          <w:color w:val="000000"/>
          <w:sz w:val="24"/>
          <w:szCs w:val="24"/>
        </w:rPr>
        <w:tab/>
        <w:tab/>
        <w:t xml:space="preserve">             Kevin Giussepe Gonzalez Valdez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 xml:space="preserve">                                             </w:t>
      </w:r>
      <w:r>
        <w:rPr>
          <w:rFonts w:ascii="Ubuntu" w:hAnsi="Ubuntu"/>
          <w:color w:val="000000"/>
          <w:sz w:val="24"/>
          <w:szCs w:val="24"/>
        </w:rPr>
        <w:t>Leonardo Pastén Martínez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</w:r>
      <w:r>
        <w:rPr>
          <w:rFonts w:ascii="Ubuntu" w:hAnsi="Ubuntu"/>
          <w:b/>
          <w:bCs/>
          <w:color w:val="000000"/>
          <w:sz w:val="24"/>
          <w:szCs w:val="24"/>
        </w:rPr>
        <w:t>Fecha:</w:t>
      </w:r>
      <w:r>
        <w:rPr>
          <w:rFonts w:ascii="Ubuntu" w:hAnsi="Ubuntu"/>
          <w:color w:val="000000"/>
          <w:sz w:val="24"/>
          <w:szCs w:val="24"/>
        </w:rPr>
        <w:t xml:space="preserve"> 9 de enero del 2026</w:t>
        <w:br/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Escala de evaluación sugerida:</w:t>
        <w:br/>
        <w:t>2 = Cumple</w:t>
        <w:br/>
        <w:t>1 = Cumple parcialmente</w:t>
        <w:br/>
        <w:t>0 = No cumple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1️⃣ ISO/IEC 12207 – Procesos del Ciclo de Vida (Página Web)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identificaron los objetivos y contenidos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Los requerimientos del sitio web están documentados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Existe un diseño del sitio web (estructura, wireframes o layout)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web fue desarrollado conforme al diseño definido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realizaron pruebas básicas de navegación y visualización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entregó documentación mínima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ISO/IEC 12207: 6 / 12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2️⃣ ISO/IEC 25010 – Calidad del Producto (Página Web)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Funcionalidad: el sitio cumple el propósito para el que fue creado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Usabilidad: la navegación es clara y comprensible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Confiabilidad: el sitio funciona sin errores frecuentes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Eficiencia: los tiempos de carga son adecuados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Mantenibilidad: el código HTML/CSS es entendible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Portabilidad: el sitio se visualiza en distintos navegadores/dispositivos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ISO/IEC 25010: 11 / 12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3️⃣ ISO/IEC 15504 (SPICE) – Evaluación del Proceso (Página Web)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Criterio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planificó el desarrollo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definieron actividades como diseño, desarrollo y pruebas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dio seguimiento al avance del sitio web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Se corrigieron errores visuales o funcionales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El sitio web final cumple con los objetivos planteados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Ubuntu" w:hAnsi="Ubuntu"/>
                <w:color w:val="000000"/>
                <w:sz w:val="24"/>
                <w:szCs w:val="24"/>
              </w:rPr>
            </w:pPr>
            <w:r>
              <w:rPr>
                <w:rFonts w:ascii="Ubuntu" w:hAnsi="Ubuntu"/>
                <w:color w:val="000000"/>
                <w:sz w:val="24"/>
                <w:szCs w:val="24"/>
              </w:rPr>
              <w:t>✔</w:t>
            </w:r>
          </w:p>
        </w:tc>
      </w:tr>
    </w:tbl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br/>
        <w:t>Subtotal ISO/IEC 15504: 10 / 10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 xml:space="preserve">📊 </w:t>
      </w:r>
      <w:r>
        <w:rPr>
          <w:rFonts w:ascii="Ubuntu" w:hAnsi="Ubuntu"/>
          <w:color w:val="000000"/>
          <w:sz w:val="24"/>
          <w:szCs w:val="24"/>
        </w:rPr>
        <w:t>Resultado Final</w:t>
      </w:r>
    </w:p>
    <w:p>
      <w:pPr>
        <w:pStyle w:val="Normal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ISO/IEC 12207: 6 / 12</w:t>
        <w:br/>
        <w:t>ISO/IEC 25010: 11 / 12</w:t>
        <w:br/>
        <w:t>ISO/IEC 15504: 10 / 10</w:t>
        <w:br/>
        <w:t>Total: 27 / 34</w:t>
        <w:br/>
      </w:r>
    </w:p>
    <w:p>
      <w:pPr>
        <w:pStyle w:val="Heading2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Expliquen qué norma consideran que cumplieron mejor y por qué</w:t>
      </w:r>
    </w:p>
    <w:p>
      <w:pPr>
        <w:pStyle w:val="Normal"/>
        <w:spacing w:before="0" w:after="200"/>
        <w:rPr>
          <w:rFonts w:ascii="Ubuntu" w:hAnsi="Ubuntu"/>
          <w:color w:val="000000"/>
          <w:sz w:val="24"/>
          <w:szCs w:val="24"/>
        </w:rPr>
      </w:pPr>
      <w:r>
        <w:rPr>
          <w:rFonts w:ascii="Ubuntu" w:hAnsi="Ubuntu"/>
          <w:color w:val="000000"/>
          <w:sz w:val="24"/>
          <w:szCs w:val="24"/>
        </w:rPr>
        <w:t>La norma ISO/IEC 25010 fue la que mejor se cumplió, ya que la página web presenta una navegación clara, tiempos de carga adecuados y cumple correctamente con el propósito para el cual fue desarrollada, ofreciendo una buena experiencia al usuario.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4</Pages>
  <Words>362</Words>
  <Characters>1861</Characters>
  <CharactersWithSpaces>2237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2026-01-10T20:17:07Z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