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s="http://schemas.microsoft.com/office/word/2010/wordprocessingShap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 xmlns:mc="http://schemas.openxmlformats.org/markup-compatibility/2006" mc:Ignorable="wps">
  <w:body>
    <w:p>
      <w:pPr>
        <w:pStyle w:val="rdbvau"/>
        <w:numPr/>
        <w:jc w:val="left"/>
        <w:rPr/>
      </w:pPr>
      <w:r>
        <w:rPr/>
        <w:t>用户</w:t>
      </w:r>
      <w:r>
        <w:rPr/>
        <w:t>配置</w:t>
      </w:r>
      <w:r>
        <w:rPr/>
        <w:t>化</w:t>
      </w:r>
      <w:r>
        <w:rPr/>
        <w:t>-</w:t>
      </w:r>
      <w:r>
        <w:rPr/>
        <w:t>变量</w:t>
      </w:r>
      <w:r>
        <w:rPr/>
        <w:t>编辑器</w:t>
      </w:r>
      <w:r>
        <w:rPr/>
        <w:t>设计</w:t>
      </w:r>
      <w:r>
        <w:rPr/>
        <w:t>v</w:t>
      </w:r>
      <w:r>
        <w:rPr/>
        <w:t>1</w:t>
      </w:r>
      <w:r>
        <w:rPr/>
        <w:t>.</w:t>
      </w:r>
      <w:r>
        <w:rPr/>
        <w:t>0</w:t>
      </w:r>
    </w:p>
    <w:p>
      <w:pPr>
        <w:pStyle w:val="o9jk2n"/>
        <w:rPr/>
      </w:pPr>
      <w:r>
        <w:rPr/>
        <w:t>一</w:t>
      </w:r>
      <w:r>
        <w:rPr/>
        <w:t>、</w:t>
      </w:r>
      <w:r>
        <w:rPr/>
        <w:t>功能</w:t>
      </w:r>
      <w:r>
        <w:rPr/>
        <w:t>背景</w:t>
      </w:r>
    </w:p>
    <w:p>
      <w:pPr>
        <w:pStyle w:val="ablt93"/>
        <w:pBdr/>
        <w:ind/>
        <w:rPr/>
      </w:pPr>
      <w:r>
        <w:rPr/>
        <w:t>为满足业务规则中对不同类型变量的灵活配置需求，需在变量编辑模块中支持8类变量的可视化配置，涵盖数值计算、极值判断、条件逻辑判断等场景。通过统一的变量编辑界面，降低规则配置复杂度，提升业务规则的可维护性。</w:t>
      </w:r>
    </w:p>
    <w:p>
      <w:pPr>
        <w:pStyle w:val="ablt93"/>
        <w:pBdr/>
        <w:ind/>
        <w:rPr/>
      </w:pPr>
    </w:p>
    <w:p>
      <w:pPr>
        <w:pStyle w:val="ablt93"/>
        <w:rPr/>
      </w:pPr>
      <w:r>
        <w:rPr/>
        <w:t>关联</w:t>
      </w:r>
      <w:r>
        <w:rPr/>
        <w:t>文档</w:t>
      </w:r>
      <w:r>
        <w:rPr/>
        <w:t>：</w:t>
      </w:r>
      <w:r>
        <w:rPr/>
        <w:fldChar w:fldCharType="begin"/>
      </w:r>
      <w:r>
        <w:rPr/>
        <w:instrText>HYPERLINK https://doc.weixin.qq.com/doc/w3_AY4A0Aa6AK8CNNWYVaxjqTICMEsvY?scode=APkAZwfwABAc6HzDCLAY4A0Aa6AK8 docLink \tdft Doc \tdfe 0 \tdfid d.1688857103487118.o_lw3.764733031EIuY \tdlt inline \tdlf FromUploadFile \tdtf 0 \tdsub docLink \tdkey qygsot</w:instrText>
      </w:r>
      <w:r>
        <w:rPr/>
        <w:fldChar w:fldCharType="separate"/>
      </w:r>
      <w:r>
        <w:rPr>
          <w:rStyle w:val="ogk2cn"/>
        </w:rPr>
        <w:t>用户配置化-表达式编辑器设计</w:t>
      </w:r>
      <w:r>
        <w:rPr/>
        <w:fldChar w:fldCharType="end"/>
      </w:r>
    </w:p>
    <w:p>
      <w:pPr>
        <w:pStyle w:val="o9jk2n"/>
        <w:rPr/>
      </w:pPr>
      <w:r>
        <w:rPr/>
        <w:t>二、功能概述</w:t>
      </w:r>
    </w:p>
    <w:p>
      <w:pPr>
        <w:pStyle w:val="ablt93"/>
        <w:rPr/>
      </w:pPr>
      <w:r>
        <w:rPr/>
        <w:t>变量编辑功能支持8类变量的配置，用户可通过选择“变量类型”切换不同的配置逻辑，覆盖“组内计算”“数值累加/乘”“条件判断”等核心场景。当前需求重点围绕“判断是否成立”类型展开，后续逐步支持其他类型。</w:t>
      </w:r>
    </w:p>
    <w:p>
      <w:pPr>
        <w:pStyle w:val="o9jk2n"/>
        <w:numPr>
          <w:ilvl w:val="0"/>
          <w:numId w:val="1"/>
        </w:numPr>
        <w:pBdr/>
        <w:rPr/>
      </w:pPr>
      <w:r>
        <w:rPr/>
        <w:t>详细需求</w:t>
      </w:r>
    </w:p>
    <w:p>
      <w:pPr>
        <w:rPr/>
      </w:pPr>
      <w:r>
        <w:rPr/>
        <w:drawing>
          <wp:inline distT="0" distB="0" distL="0" distR="0">
            <wp:extent cx="5760085" cy="5760085"/>
            <wp:effectExtent l="0" t="0" r="0" b="0"/>
            <wp:docPr id="2" name="文本框 i0t1kk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ablt93"/>
                          <w:numPr/>
                          <w:pBdr>
                            <w:bottom/>
                          </w:pBdr>
                          <w:ind/>
                          <w:rPr/>
                        </w:pPr>
                        <w:r>
                          <w:rPr>
                            <w:b/>
                          </w:rPr>
                          <w:t>变量的</w:t>
                        </w:r>
                        <w:r>
                          <w:rPr>
                            <w:b/>
                          </w:rPr>
                          <w:t>角色</w:t>
                        </w:r>
                        <w:r>
                          <w:rPr>
                            <w:b/>
                          </w:rPr>
                          <w:t>：</w:t>
                        </w:r>
                        <w:r>
                          <w:rPr/>
                          <w:t>每个变量都是基于一个玩家作为判断基点，使用自身或者叠加其他</w:t>
                        </w:r>
                        <w:r>
                          <w:rPr/>
                          <w:t>玩家相关信息后进行计算/判断，所以计算/判断的结果，都是挂靠在基点玩家身上。</w:t>
                        </w:r>
                      </w:p>
                    </w:txbxContent>
                  </wps:txbx>
                  <wps:bodyPr rot="0" spcFirstLastPara="false" vertOverflow="overflow" horzOverflow="overflow" vert="horz" wrap="square" lIns="11430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y61b7c"/>
        <w:rPr/>
      </w:pPr>
      <w:r>
        <w:rPr/>
        <w:t>1. 变量基础配置</w:t>
      </w:r>
    </w:p>
    <w:tbl>
      <w:tblPr>
        <w:tblStyle w:val="71pa3j"/>
        <w:tblLayout w:type="fixed"/>
        <w:tblLook w:firstRow="true" w:firstColumn="true" w:noHBand="false"/>
      </w:tblPr>
      <w:tblGrid>
        <w:gridCol w:w="1290"/>
        <w:gridCol w:w="7740"/>
      </w:tblGrid>
      <w:tr>
        <w:trPr/>
        <w:tc>
          <w:tcPr>
            <w:tcW w:w="1290" w:type="dxa"/>
          </w:tcPr>
          <w:p>
            <w:pPr>
              <w:pStyle w:val="ablt93"/>
              <w:rPr/>
            </w:pPr>
            <w:r>
              <w:rPr/>
              <w:t xml:space="preserve">字段 </w:t>
            </w:r>
          </w:p>
        </w:tc>
        <w:tc>
          <w:tcPr>
            <w:tcW w:w="7740" w:type="dxa"/>
          </w:tcPr>
          <w:p>
            <w:pPr>
              <w:pStyle w:val="ablt93"/>
              <w:rPr/>
            </w:pPr>
            <w:r>
              <w:rPr/>
              <w:t>说明</w:t>
            </w:r>
          </w:p>
        </w:tc>
      </w:tr>
      <w:tr>
        <w:trPr/>
        <w:tc>
          <w:tcPr>
            <w:tcW w:w="1290" w:type="dxa"/>
          </w:tcPr>
          <w:p>
            <w:pPr>
              <w:pStyle w:val="ablt93"/>
              <w:rPr/>
            </w:pPr>
            <w:r>
              <w:rPr/>
              <w:t>变量名称</w:t>
            </w:r>
          </w:p>
        </w:tc>
        <w:tc>
          <w:tcPr>
            <w:tcW w:w="7740" w:type="dxa"/>
          </w:tcPr>
          <w:p>
            <w:pPr>
              <w:pStyle w:val="ablt93"/>
              <w:rPr/>
            </w:pPr>
            <w:r>
              <w:rPr/>
              <w:t>输入变量的唯一标识（如“是否大胡”），支持中文、英文，长度≤</w:t>
            </w:r>
            <w:r>
              <w:rPr>
                <w:rFonts w:hint="eastAsia"/>
              </w:rPr>
              <w:t>1</w:t>
            </w:r>
            <w:r>
              <w:rPr/>
              <w:t>0字符</w:t>
            </w:r>
          </w:p>
        </w:tc>
      </w:tr>
      <w:tr>
        <w:trPr>
          <w:wBefore/>
          <w:trHeight/>
        </w:trPr>
        <w:tc>
          <w:tcPr>
            <w:tcW w:w="1290" w:type="dxa"/>
          </w:tcPr>
          <w:p>
            <w:pPr>
              <w:pStyle w:val="ablt93"/>
              <w:rPr/>
            </w:pPr>
            <w:r>
              <w:rPr/>
              <w:t>变量类型</w:t>
            </w:r>
          </w:p>
        </w:tc>
        <w:tc>
          <w:tcPr>
            <w:tcW w:w="7740" w:type="dxa"/>
          </w:tcPr>
          <w:p>
            <w:pPr>
              <w:pStyle w:val="ablt93"/>
              <w:numPr/>
              <w:rPr/>
            </w:pPr>
            <w:r>
              <w:rPr/>
              <w:t>下拉选择，选项包括：</w:t>
            </w:r>
          </w:p>
          <w:p>
            <w:pPr>
              <w:pStyle w:val="ablt93"/>
              <w:numPr/>
              <w:rPr/>
            </w:pPr>
            <w:r>
              <w:rPr/>
              <w:t>1.组内相加、组内相乘、组内取最大、组内取最小、</w:t>
            </w:r>
          </w:p>
          <w:p>
            <w:pPr>
              <w:pStyle w:val="ablt93"/>
              <w:numPr/>
              <w:rPr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.</w:t>
            </w:r>
            <w:r>
              <w:rPr/>
              <w:t>判断是否成立、</w:t>
            </w:r>
          </w:p>
          <w:p>
            <w:pPr>
              <w:pStyle w:val="ablt93"/>
              <w:numPr/>
              <w:rPr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.</w:t>
            </w:r>
            <w:r>
              <w:rPr/>
              <w:t>依次判断是否成立（且）、累加、累乘、任一条件成立（或）。</w:t>
            </w:r>
          </w:p>
        </w:tc>
      </w:tr>
    </w:tbl>
    <w:p>
      <w:pPr>
        <w:snapToGrid/>
        <w:spacing w:before="0" w:after="0" w:line="240"/>
        <w:ind/>
        <w:rPr/>
      </w:pPr>
    </w:p>
    <w:p>
      <w:pPr>
        <w:pStyle w:val="y61b7c"/>
        <w:numPr>
          <w:ilvl w:val="0"/>
          <w:numId w:val="2"/>
        </w:numPr>
        <w:pBdr/>
        <w:rPr/>
      </w:pPr>
      <w:r>
        <w:rPr/>
        <w:t>各类型配置逻辑（按变量类型分类）</w:t>
      </w:r>
    </w:p>
    <w:p>
      <w:pPr>
        <w:pStyle w:val="xdcdmf"/>
        <w:numPr>
          <w:ilvl w:val="1"/>
          <w:numId w:val="2"/>
        </w:numPr>
        <w:pBdr/>
        <w:ind/>
        <w:rPr/>
      </w:pPr>
      <w:r>
        <w:rPr/>
        <w:t>组内相加/组内相乘/组内取最大/组内取最小</w:t>
      </w:r>
    </w:p>
    <w:p>
      <w:pPr>
        <w:pStyle w:val="ablt93"/>
        <w:rPr/>
      </w:pPr>
      <w:r>
        <w:rPr/>
        <w:drawing>
          <wp:inline distT="0" distB="0" distL="0" distR="0">
            <wp:extent cx="5760085" cy="1626411"/>
            <wp:effectExtent l="0" t="0" r="0" b="0"/>
            <wp:docPr id="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" name="picture" descr="descript"/>
                    <pic:cNvPicPr/>
                  </pic:nvPicPr>
                  <pic:blipFill rotWithShape="true">
                    <a:blip r:embed="rId5"/>
                    <a:stretch/>
                  </pic:blipFill>
                  <pic:spPr>
                    <a:xfrm>
                      <a:off x="0" y="0"/>
                      <a:ext cx="5760085" cy="1626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numPr>
          <w:ilvl w:val="0"/>
          <w:numId w:val="3"/>
        </w:numPr>
        <w:pBdr/>
        <w:ind/>
        <w:rPr/>
      </w:pPr>
      <w:r>
        <w:rPr/>
        <w:t>配置逻辑：</w:t>
      </w:r>
      <w:r>
        <w:rPr/>
        <w:t>建立</w:t>
      </w:r>
      <w:r>
        <w:rPr/>
        <w:t>一个</w:t>
      </w:r>
      <w:r>
        <w:rPr/>
        <w:t>虚拟</w:t>
      </w:r>
      <w:r>
        <w:rPr/>
        <w:t>的</w:t>
      </w:r>
      <w:r>
        <w:rPr/>
        <w:t>表格</w:t>
      </w:r>
      <w:r>
        <w:rPr/>
        <w:t>，系统对该组内的指定属性进行计算（如“番型分值”）。</w:t>
      </w:r>
    </w:p>
    <w:p>
      <w:pPr>
        <w:pStyle w:val="ablt93"/>
        <w:numPr/>
        <w:pBdr>
          <w:left w:val="single" w:color="267EF0" w:sz="12"/>
          <w:bottom/>
        </w:pBdr>
        <w:ind w:left="0"/>
        <w:rPr/>
      </w:pPr>
      <w:r>
        <w:rPr/>
        <w:t>表格具有不成立则不参与计算的特性，如表内配置了10行数据，但其他只有3行成立，7行不成立，则计算时仅使用3行数据进行计算</w:t>
      </w:r>
    </w:p>
    <w:p>
      <w:pPr>
        <w:numPr/>
        <w:pBdr/>
        <w:tabs/>
        <w:autoSpaceDE/>
        <w:autoSpaceDN/>
        <w:snapToGrid/>
        <w:spacing/>
        <w:ind/>
        <w:outlineLvl w:val="9"/>
        <w:rPr/>
      </w:pPr>
      <w:r>
        <w:rPr/>
        <w:t>表格</w:t>
      </w:r>
      <w:r>
        <w:rPr/>
        <w:t>分为</w:t>
      </w:r>
      <w:r>
        <w:rPr/>
        <w:t>两列</w:t>
      </w:r>
      <w:r>
        <w:rPr/>
        <w:t>，</w:t>
      </w:r>
    </w:p>
    <w:p>
      <w:pPr>
        <w:numPr/>
        <w:pBdr/>
        <w:tabs/>
        <w:autoSpaceDE/>
        <w:autoSpaceDN/>
        <w:snapToGrid/>
        <w:spacing/>
        <w:ind w:firstLineChars="200"/>
        <w:outlineLvl w:val="9"/>
        <w:rPr/>
      </w:pPr>
      <w:r>
        <w:rPr/>
        <w:t>左侧</w:t>
      </w:r>
      <w:r>
        <w:rPr/>
        <w:t>为</w:t>
      </w:r>
      <w:r>
        <w:rPr/>
        <w:t>元素</w:t>
      </w:r>
      <w:r>
        <w:rPr/>
        <w:t>列</w:t>
      </w:r>
      <w:r>
        <w:rPr/>
        <w:t>，</w:t>
      </w:r>
      <w:r>
        <w:rPr/>
        <w:t>直接</w:t>
      </w:r>
      <w:r>
        <w:rPr>
          <w:rFonts w:hint="eastAsia"/>
        </w:rPr>
        <w:t>调用</w:t>
      </w:r>
      <w:r>
        <w:rPr>
          <w:highlight w:val="lightGray"/>
        </w:rPr>
        <w:t>元素选择器</w:t>
      </w:r>
      <w:r>
        <w:rPr/>
        <w:t>，</w:t>
      </w:r>
      <w:r>
        <w:rPr/>
        <w:t>选择</w:t>
      </w:r>
      <w:r>
        <w:rPr/>
        <w:t>需要</w:t>
      </w:r>
      <w:r>
        <w:rPr/>
        <w:t>赋值</w:t>
      </w:r>
      <w:r>
        <w:rPr/>
        <w:t>的</w:t>
      </w:r>
      <w:r>
        <w:rPr/>
        <w:t>元素</w:t>
      </w:r>
    </w:p>
    <w:p>
      <w:pPr>
        <w:numPr/>
        <w:pBdr>
          <w:bottom/>
        </w:pBdr>
        <w:tabs/>
        <w:autoSpaceDE/>
        <w:autoSpaceDN/>
        <w:snapToGrid/>
        <w:spacing/>
        <w:ind/>
        <w:outlineLvl w:val="9"/>
        <w:rPr/>
      </w:pPr>
      <w:r>
        <w:rPr/>
        <w:tab/>
      </w:r>
      <w:r>
        <w:rPr/>
        <w:t>右侧</w:t>
      </w:r>
      <w:r>
        <w:rPr/>
        <w:t>为</w:t>
      </w:r>
      <w:r>
        <w:rPr/>
        <w:t>赋值</w:t>
      </w:r>
      <w:r>
        <w:rPr/>
        <w:t>列</w:t>
      </w:r>
      <w:r>
        <w:rPr/>
        <w:t>，</w:t>
      </w:r>
      <w:r>
        <w:rPr>
          <w:rFonts w:hint="eastAsia"/>
        </w:rPr>
        <w:t>直接</w:t>
      </w:r>
      <w:r>
        <w:rPr>
          <w:rFonts w:hint="eastAsia"/>
        </w:rPr>
        <w:t>使用</w:t>
      </w:r>
      <w:r>
        <w:rPr>
          <w:rFonts w:hint="eastAsia"/>
        </w:rPr>
        <w:t>软键盘</w:t>
      </w:r>
      <w:r>
        <w:rPr/>
        <w:t>输入</w:t>
      </w:r>
      <w:r>
        <w:rPr>
          <w:highlight w:val="lightGray"/>
        </w:rPr>
        <w:t>常量数字</w:t>
      </w:r>
      <w:r>
        <w:rPr>
          <w:rFonts w:hint="eastAsia"/>
        </w:rPr>
        <w:t>，</w:t>
      </w:r>
      <w:r>
        <w:rPr/>
        <w:t>也可</w:t>
      </w:r>
      <w:r>
        <w:rPr>
          <w:rFonts w:hint="eastAsia"/>
        </w:rPr>
        <w:t>调用</w:t>
      </w:r>
      <w:r>
        <w:rPr>
          <w:highlight w:val="lightGray"/>
        </w:rPr>
        <w:t>元素选择器</w:t>
      </w:r>
      <w:r>
        <w:rPr/>
        <w:t>赋值</w:t>
      </w:r>
      <w:r>
        <w:rPr>
          <w:rFonts w:hint="eastAsia"/>
        </w:rPr>
        <w:t>（</w:t>
      </w:r>
      <w:r>
        <w:rPr>
          <w:rFonts w:hint="eastAsia"/>
        </w:rPr>
        <w:t>筛选</w:t>
      </w:r>
      <w:r>
        <w:rPr>
          <w:rFonts w:hint="eastAsia"/>
        </w:rPr>
        <w:t>出</w:t>
      </w:r>
      <w:r>
        <w:rPr>
          <w:rFonts w:hint="eastAsia"/>
          <w:b/>
          <w:highlight w:val="lightGray"/>
        </w:rPr>
        <w:t>数值</w:t>
      </w:r>
      <w:r>
        <w:rPr>
          <w:rFonts w:hint="eastAsia"/>
        </w:rPr>
        <w:t>类型</w:t>
      </w:r>
      <w:r>
        <w:rPr>
          <w:rFonts w:hint="eastAsia"/>
        </w:rPr>
        <w:t>的</w:t>
      </w:r>
      <w:r>
        <w:rPr>
          <w:rFonts w:hint="eastAsia"/>
        </w:rPr>
        <w:t>元素</w:t>
      </w:r>
      <w:r>
        <w:rPr>
          <w:rFonts w:hint="eastAsia"/>
        </w:rPr>
        <w:t>）</w:t>
      </w:r>
    </w:p>
    <w:p>
      <w:pPr>
        <w:numPr/>
        <w:pBdr/>
        <w:tabs/>
        <w:autoSpaceDE/>
        <w:autoSpaceDN/>
        <w:snapToGrid/>
        <w:spacing/>
        <w:ind/>
        <w:outlineLvl w:val="9"/>
        <w:rPr/>
      </w:pPr>
      <w:r>
        <w:rPr/>
        <w:tab/>
      </w:r>
      <w:r>
        <w:rPr/>
        <w:t>中间</w:t>
      </w:r>
      <w:r>
        <w:rPr/>
        <w:t>为</w:t>
      </w:r>
      <w:r>
        <w:rPr/>
        <w:t>连</w:t>
      </w:r>
      <w:r>
        <w:rPr>
          <w:rFonts w:hint="eastAsia"/>
        </w:rPr>
        <w:t>符</w:t>
      </w:r>
      <w:r>
        <w:rPr/>
        <w:t>，</w:t>
      </w:r>
      <w:r>
        <w:rPr/>
        <w:t>需要</w:t>
      </w:r>
      <w:r>
        <w:rPr/>
        <w:t>判断</w:t>
      </w:r>
      <w:r>
        <w:rPr/>
        <w:t>左侧</w:t>
      </w:r>
      <w:r>
        <w:rPr/>
        <w:t>元素</w:t>
      </w:r>
      <w:r>
        <w:rPr/>
        <w:t>的</w:t>
      </w:r>
      <w:r>
        <w:rPr/>
        <w:t>数据</w:t>
      </w:r>
      <w:r>
        <w:rPr/>
        <w:t>类型</w:t>
      </w:r>
      <w:r>
        <w:rPr/>
        <w:t>，</w:t>
      </w:r>
      <w:r>
        <w:rPr/>
        <w:t>如</w:t>
      </w:r>
      <w:r>
        <w:rPr/>
        <w:t>为</w:t>
      </w:r>
      <w:r>
        <w:rPr/>
        <w:t>bool</w:t>
      </w:r>
      <w:r>
        <w:rPr/>
        <w:t>，</w:t>
      </w:r>
      <w:r>
        <w:rPr/>
        <w:t>则</w:t>
      </w:r>
      <w:r>
        <w:rPr/>
        <w:t>为</w:t>
      </w:r>
      <w:r>
        <w:rPr/>
        <w:t>“</w:t>
      </w:r>
      <w:r>
        <w:rPr/>
        <w:t>的</w:t>
      </w:r>
      <w:r>
        <w:rPr/>
        <w:t>值</w:t>
      </w:r>
      <w:r>
        <w:rPr/>
        <w:t>为</w:t>
      </w:r>
      <w:r>
        <w:rPr/>
        <w:t>”</w:t>
      </w:r>
      <w:r>
        <w:rPr/>
        <w:t>，</w:t>
      </w:r>
      <w:r>
        <w:rPr/>
        <w:t>如</w:t>
      </w:r>
      <w:r>
        <w:rPr/>
        <w:t>为</w:t>
      </w:r>
      <w:r>
        <w:rPr/>
        <w:t>int</w:t>
      </w:r>
      <w:r>
        <w:rPr/>
        <w:t>，</w:t>
      </w:r>
      <w:r>
        <w:rPr/>
        <w:t>则</w:t>
      </w:r>
      <w:r>
        <w:rPr/>
        <w:t>为</w:t>
      </w:r>
      <w:r>
        <w:rPr/>
        <w:t>“</w:t>
      </w:r>
      <w:r>
        <w:rPr/>
        <w:t>x</w:t>
      </w:r>
      <w:r>
        <w:rPr/>
        <w:t>（</w:t>
      </w:r>
      <w:r>
        <w:rPr/>
        <w:t>乘</w:t>
      </w:r>
      <w:r>
        <w:rPr/>
        <w:t>号</w:t>
      </w:r>
      <w:r>
        <w:rPr/>
        <w:t>）</w:t>
      </w:r>
      <w:r>
        <w:rPr/>
        <w:t>”</w:t>
      </w:r>
    </w:p>
    <w:p>
      <w:pPr>
        <w:numPr/>
        <w:pBdr/>
        <w:tabs/>
        <w:autoSpaceDE/>
        <w:autoSpaceDN/>
        <w:snapToGrid/>
        <w:spacing/>
        <w:ind/>
        <w:outlineLvl w:val="9"/>
        <w:rPr/>
      </w:pPr>
      <w:r>
        <w:rPr/>
        <w:drawing>
          <wp:inline distT="0" distB="0" distL="0" distR="0">
            <wp:extent cx="5760085" cy="1635499"/>
            <wp:effectExtent l="0" t="0" r="0" b="0"/>
            <wp:docPr id="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8" name="picture" descr="descript"/>
                    <pic:cNvPicPr/>
                  </pic:nvPicPr>
                  <pic:blipFill rotWithShape="true">
                    <a:blip r:embed="rId6"/>
                    <a:stretch/>
                  </pic:blipFill>
                  <pic:spPr>
                    <a:xfrm>
                      <a:off x="0" y="0"/>
                      <a:ext cx="5760085" cy="1635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  <w:r>
        <w:rPr/>
        <w:t>变量</w:t>
      </w:r>
      <w:r>
        <w:rPr/>
        <w:t>的</w:t>
      </w:r>
      <w:r>
        <w:rPr/>
        <w:t>运算</w:t>
      </w:r>
      <w:r>
        <w:rPr/>
        <w:t>逻辑</w:t>
      </w:r>
      <w:r>
        <w:rPr/>
        <w:t>：</w:t>
      </w:r>
    </w:p>
    <w:p>
      <w:pPr>
        <w:pStyle w:val="ablt93"/>
        <w:numPr>
          <w:ilvl w:val="1"/>
          <w:numId w:val="3"/>
        </w:numPr>
        <w:pBdr/>
        <w:rPr/>
      </w:pPr>
      <w:r>
        <w:rPr/>
        <w:t>组内相加：计算组内所有对象的属性值之和。</w:t>
      </w:r>
    </w:p>
    <w:p>
      <w:pPr>
        <w:pStyle w:val="ablt93"/>
        <w:numPr>
          <w:ilvl w:val="1"/>
          <w:numId w:val="3"/>
        </w:numPr>
        <w:rPr/>
      </w:pPr>
      <w:r>
        <w:rPr/>
        <w:t>组内相乘：计算组内所有对象的属性值之积。</w:t>
      </w:r>
    </w:p>
    <w:p>
      <w:pPr>
        <w:pStyle w:val="ablt93"/>
        <w:numPr>
          <w:ilvl w:val="1"/>
          <w:numId w:val="3"/>
        </w:numPr>
        <w:rPr/>
      </w:pPr>
      <w:r>
        <w:rPr/>
        <w:t>组内取最大：返回组内所有对象的属性值的最大值。</w:t>
      </w:r>
    </w:p>
    <w:p>
      <w:pPr>
        <w:pStyle w:val="ablt93"/>
        <w:numPr>
          <w:ilvl w:val="1"/>
          <w:numId w:val="3"/>
        </w:numPr>
        <w:pBdr/>
        <w:ind/>
        <w:rPr/>
      </w:pPr>
      <w:r>
        <w:rPr/>
        <w:t>组内取最小：返回组内所有对象的属性值的最小值。</w:t>
      </w:r>
    </w:p>
    <w:p>
      <w:pPr>
        <w:pStyle w:val="ablt93"/>
        <w:pBdr/>
        <w:ind w:left="0"/>
        <w:rPr>
          <w:b w:val="false"/>
        </w:rPr>
      </w:pPr>
      <w:r>
        <w:rPr>
          <w:b w:val="false"/>
        </w:rPr>
        <w:t>输出结果类型：</w:t>
      </w:r>
      <w:r>
        <w:rPr>
          <w:b w:val="false"/>
        </w:rPr>
        <w:t>数值</w:t>
      </w:r>
      <w:r>
        <w:rPr>
          <w:b w:val="false"/>
        </w:rPr>
        <w:t>int</w:t>
      </w:r>
    </w:p>
    <w:p>
      <w:pPr>
        <w:pStyle w:val="ablt93"/>
        <w:pBdr>
          <w:bottom/>
        </w:pBdr>
        <w:ind w:left="0"/>
        <w:rPr/>
      </w:pPr>
    </w:p>
    <w:p>
      <w:pPr>
        <w:pStyle w:val="xdcdmf"/>
        <w:numPr>
          <w:ilvl w:val="1"/>
          <w:numId w:val="2"/>
        </w:numPr>
        <w:pBdr/>
        <w:ind/>
        <w:rPr/>
      </w:pPr>
      <w:r>
        <w:rPr/>
        <w:t>判断是否成立</w:t>
      </w:r>
    </w:p>
    <w:p>
      <w:pPr>
        <w:pStyle w:val="ablt93"/>
        <w:pBdr>
          <w:bottom/>
        </w:pBdr>
        <w:ind/>
        <w:rPr/>
      </w:pPr>
      <w:r>
        <w:rPr/>
        <w:drawing>
          <wp:inline distT="0" distB="0" distL="0" distR="0">
            <wp:extent cx="5760085" cy="3240048"/>
            <wp:effectExtent l="0" t="0" r="0" b="0"/>
            <wp:docPr id="1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1" name="picture" descr="descript"/>
                    <pic:cNvPicPr/>
                  </pic:nvPicPr>
                  <pic:blipFill rotWithShape="true">
                    <a:blip r:embed="rId7"/>
                    <a:stretch/>
                  </pic:blipFill>
                  <pic:spPr>
                    <a:xfrm>
                      <a:off x="0" y="0"/>
                      <a:ext cx="5760085" cy="3240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numPr>
          <w:ilvl w:val="0"/>
          <w:numId w:val="4"/>
        </w:numPr>
        <w:pBdr>
          <w:bottom/>
        </w:pBdr>
        <w:ind/>
        <w:rPr/>
      </w:pPr>
      <w:r>
        <w:rPr/>
        <w:t>配置逻辑：通过</w:t>
      </w:r>
      <w:r>
        <w:rPr/>
        <w:fldChar w:fldCharType="begin"/>
      </w:r>
      <w:r>
        <w:rPr/>
        <w:instrText>HYPERLINK https://doc.weixin.qq.com/doc/w3_AY4A0Aa6AK8CNNWYVaxjqTICMEsvY?scode=APkAZwfwABAc6HzDCLAY4A0Aa6AK8 docLink \tdft Doc \tdfe 0 \tdfid d.1688857103487118.o_lw3.764733031EIuY \tdlt inline \tdlf FromUploadFile \tdtf 0 \tdsub docLink \tdkey itv4fw \tdindr 0</w:instrText>
      </w:r>
      <w:r>
        <w:rPr/>
        <w:fldChar w:fldCharType="separate"/>
      </w:r>
      <w:r>
        <w:rPr>
          <w:rStyle w:val="ogk2cn"/>
        </w:rPr>
        <w:t>表达式编辑器</w:t>
      </w:r>
      <w:r>
        <w:rPr/>
        <w:fldChar w:fldCharType="end"/>
      </w:r>
      <w:r>
        <w:rPr/>
        <w:t>配置</w:t>
      </w:r>
      <w:r>
        <w:rPr/>
        <w:t>条件</w:t>
      </w:r>
      <w:r>
        <w:rPr/>
        <w:t>判断</w:t>
      </w:r>
      <w:r>
        <w:rPr/>
        <w:t>表达</w:t>
      </w:r>
      <w:r>
        <w:rPr/>
        <w:t>式</w:t>
      </w:r>
    </w:p>
    <w:p>
      <w:pPr>
        <w:pStyle w:val="ablt93"/>
        <w:numPr>
          <w:ilvl w:val="0"/>
          <w:numId w:val="4"/>
        </w:numPr>
        <w:pBdr/>
        <w:ind/>
        <w:rPr/>
      </w:pPr>
      <w:r>
        <w:rPr/>
        <w:t>判定规则：</w:t>
      </w:r>
      <w:r>
        <w:rPr/>
        <w:t>根据</w:t>
      </w:r>
      <w:r>
        <w:rPr/>
        <w:t>表达式</w:t>
      </w:r>
      <w:r>
        <w:rPr/>
        <w:t>的</w:t>
      </w:r>
      <w:r>
        <w:rPr/>
        <w:t>解析</w:t>
      </w:r>
      <w:r>
        <w:rPr/>
        <w:t>，</w:t>
      </w:r>
      <w:r>
        <w:rPr/>
        <w:t>计算</w:t>
      </w:r>
      <w:r>
        <w:rPr/>
        <w:t>判断</w:t>
      </w:r>
      <w:r>
        <w:rPr/>
        <w:t>结果</w:t>
      </w:r>
      <w:r>
        <w:rPr/>
        <w:t>，</w:t>
      </w:r>
      <w:r>
        <w:rPr/>
        <w:t>返回</w:t>
      </w:r>
      <w:r>
        <w:rPr/>
        <w:t>bool</w:t>
      </w:r>
      <w:r>
        <w:rPr/>
        <w:t>型</w:t>
      </w:r>
      <w:r>
        <w:rPr/>
        <w:t>结果</w:t>
      </w:r>
      <w:r>
        <w:rPr/>
        <w:t>，</w:t>
      </w:r>
    </w:p>
    <w:p>
      <w:pPr>
        <w:pStyle w:val="ablt93"/>
        <w:numPr>
          <w:ilvl w:val="0"/>
          <w:numId w:val="4"/>
        </w:numPr>
        <w:pBdr/>
        <w:ind/>
        <w:rPr/>
      </w:pPr>
      <w:r>
        <w:rPr/>
        <w:t>应用</w:t>
      </w:r>
      <w:r>
        <w:rPr/>
        <w:t>场景</w:t>
      </w:r>
      <w:r>
        <w:rPr/>
        <w:t>：</w:t>
      </w:r>
      <w:r>
        <w:rPr/>
        <w:t>变量可</w:t>
      </w:r>
      <w:r>
        <w:rPr/>
        <w:t>用</w:t>
      </w:r>
      <w:r>
        <w:rPr/>
        <w:t>于</w:t>
      </w:r>
      <w:r>
        <w:rPr/>
        <w:t>需要</w:t>
      </w:r>
      <w:r>
        <w:rPr/>
        <w:t>取</w:t>
      </w:r>
      <w:r>
        <w:rPr/>
        <w:t>true</w:t>
      </w:r>
      <w:r>
        <w:rPr/>
        <w:t>/</w:t>
      </w:r>
      <w:r>
        <w:rPr/>
        <w:t>false</w:t>
      </w:r>
      <w:r>
        <w:rPr/>
        <w:t>的</w:t>
      </w:r>
      <w:r>
        <w:rPr/>
        <w:t>场景</w:t>
      </w:r>
      <w:r>
        <w:rPr/>
        <w:t>，</w:t>
      </w:r>
      <w:r>
        <w:rPr/>
        <w:t>如</w:t>
      </w:r>
      <w:r>
        <w:rPr/>
        <w:t>其他</w:t>
      </w:r>
      <w:r>
        <w:rPr/>
        <w:t>表达式</w:t>
      </w:r>
      <w:r>
        <w:rPr/>
        <w:t>中</w:t>
      </w:r>
    </w:p>
    <w:p>
      <w:pPr>
        <w:pStyle w:val="ablt93"/>
        <w:numPr>
          <w:ilvl w:val="0"/>
          <w:numId w:val="4"/>
        </w:numPr>
        <w:pBdr>
          <w:bottom/>
        </w:pBdr>
        <w:ind/>
        <w:rPr>
          <w:b w:val="false"/>
        </w:rPr>
      </w:pPr>
      <w:r>
        <w:rPr>
          <w:b w:val="false"/>
        </w:rPr>
        <w:t>输出</w:t>
      </w:r>
      <w:r>
        <w:rPr>
          <w:b w:val="false"/>
        </w:rPr>
        <w:t>结果类型：布尔Bool</w:t>
      </w:r>
    </w:p>
    <w:p>
      <w:pPr>
        <w:pStyle w:val="xdcdmf"/>
        <w:numPr>
          <w:ilvl w:val="1"/>
          <w:numId w:val="2"/>
        </w:numPr>
        <w:pBdr/>
        <w:ind/>
        <w:rPr/>
      </w:pPr>
      <w:r>
        <w:rPr/>
        <w:t>依次判断是否成立（且）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3267035"/>
            <wp:effectExtent l="0" t="0" r="0" b="0"/>
            <wp:docPr id="1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4" name="picture" descr="descript"/>
                    <pic:cNvPicPr/>
                  </pic:nvPicPr>
                  <pic:blipFill rotWithShape="true">
                    <a:blip r:embed="rId8"/>
                    <a:stretch/>
                  </pic:blipFill>
                  <pic:spPr>
                    <a:xfrm>
                      <a:off x="0" y="0"/>
                      <a:ext cx="5760085" cy="326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/>
      </w:pPr>
      <w:r>
        <w:rPr/>
        <w:t>变量</w:t>
      </w:r>
      <w:r>
        <w:rPr/>
        <w:t>定义</w:t>
      </w:r>
      <w:r>
        <w:rPr/>
        <w:t>：</w:t>
      </w:r>
      <w:r>
        <w:rPr/>
        <w:t>用于</w:t>
      </w:r>
      <w:r>
        <w:rPr/>
        <w:t>循环</w:t>
      </w:r>
      <w:r>
        <w:rPr/>
        <w:t>判断</w:t>
      </w:r>
      <w:r>
        <w:rPr/>
        <w:t>多个</w:t>
      </w:r>
      <w:r>
        <w:rPr/>
        <w:t>玩家</w:t>
      </w:r>
      <w:r>
        <w:rPr/>
        <w:t>对象</w:t>
      </w:r>
      <w:r>
        <w:rPr/>
        <w:t>是否</w:t>
      </w:r>
      <w:r>
        <w:rPr/>
        <w:t>同时</w:t>
      </w:r>
      <w:r>
        <w:rPr/>
        <w:t>满足</w:t>
      </w:r>
      <w:r>
        <w:rPr/>
        <w:t>判断</w:t>
      </w:r>
      <w:r>
        <w:rPr/>
        <w:t>条件</w:t>
      </w:r>
      <w:r>
        <w:rPr/>
        <w:t>，</w:t>
      </w:r>
      <w:r>
        <w:rPr/>
        <w:t>当</w:t>
      </w:r>
      <w:r>
        <w:rPr/>
        <w:t>所有</w:t>
      </w:r>
      <w:r>
        <w:rPr/>
        <w:t>对象</w:t>
      </w:r>
      <w:r>
        <w:rPr/>
        <w:t>都</w:t>
      </w:r>
      <w:r>
        <w:rPr/>
        <w:t>满足</w:t>
      </w:r>
      <w:r>
        <w:rPr/>
        <w:t>时</w:t>
      </w:r>
      <w:r>
        <w:rPr/>
        <w:t>，</w:t>
      </w:r>
      <w:r>
        <w:rPr/>
        <w:t>变量</w:t>
      </w:r>
      <w:r>
        <w:rPr/>
        <w:t>返回</w:t>
      </w:r>
      <w:r>
        <w:rPr/>
        <w:t>true</w:t>
      </w:r>
      <w:r>
        <w:rPr/>
        <w:t>。</w:t>
      </w:r>
    </w:p>
    <w:p>
      <w:pPr>
        <w:pStyle w:val="ablt93"/>
        <w:pBdr>
          <w:left w:val="single" w:color="267EF0" w:sz="12"/>
        </w:pBdr>
        <w:rPr>
          <w:b w:val="false"/>
        </w:rPr>
      </w:pPr>
      <w:r>
        <w:rPr/>
        <w:t>例如</w:t>
      </w:r>
      <w:r>
        <w:rPr/>
        <w:t>：</w:t>
      </w:r>
      <w:r>
        <w:rPr>
          <w:b/>
          <w:i/>
        </w:rPr>
        <w:t>所有玩家</w:t>
      </w:r>
      <w:r>
        <w:rPr>
          <w:b/>
          <w:i/>
        </w:rPr>
        <w:t xml:space="preserve"> </w:t>
      </w:r>
      <w:r>
        <w:rPr>
          <w:i w:val="false"/>
        </w:rPr>
        <w:t>的状态</w:t>
      </w:r>
      <w:r>
        <w:rPr>
          <w:b/>
          <w:i/>
        </w:rPr>
        <w:t>为</w:t>
      </w:r>
      <w:r>
        <w:rPr>
          <w:i/>
        </w:rPr>
        <w:t xml:space="preserve"> </w:t>
      </w:r>
      <w:r>
        <w:rPr>
          <w:b/>
          <w:i/>
        </w:rPr>
        <w:t>开口</w:t>
      </w:r>
      <w:r>
        <w:rPr>
          <w:b/>
          <w:i/>
        </w:rPr>
        <w:t xml:space="preserve"> </w:t>
      </w:r>
      <w:r>
        <w:rPr>
          <w:b/>
          <w:i/>
        </w:rPr>
        <w:t>，</w:t>
      </w:r>
      <w:r>
        <w:rPr>
          <w:b w:val="false"/>
          <w:i w:val="false"/>
        </w:rPr>
        <w:t>需要所有玩家</w:t>
      </w:r>
      <w:r>
        <w:rPr>
          <w:b w:val="false"/>
          <w:i w:val="false"/>
        </w:rPr>
        <w:t>都</w:t>
      </w:r>
      <w:r>
        <w:rPr>
          <w:b w:val="false"/>
          <w:i w:val="false"/>
        </w:rPr>
        <w:t>开口</w:t>
      </w:r>
      <w:r>
        <w:rPr>
          <w:b w:val="false"/>
          <w:i w:val="false"/>
        </w:rPr>
        <w:t>，</w:t>
      </w:r>
      <w:r>
        <w:rPr>
          <w:b w:val="false"/>
          <w:i w:val="false"/>
        </w:rPr>
        <w:t>A</w:t>
      </w:r>
      <w:r>
        <w:rPr>
          <w:b w:val="false"/>
          <w:i w:val="false"/>
        </w:rPr>
        <w:t>开口</w:t>
      </w:r>
      <w:r>
        <w:rPr>
          <w:b w:val="false"/>
          <w:i w:val="false"/>
        </w:rPr>
        <w:t>、</w:t>
      </w:r>
      <w:r>
        <w:rPr>
          <w:b w:val="false"/>
          <w:i w:val="false"/>
        </w:rPr>
        <w:t>B</w:t>
      </w:r>
      <w:r>
        <w:rPr>
          <w:b w:val="false"/>
          <w:i w:val="false"/>
        </w:rPr>
        <w:t>开口</w:t>
      </w:r>
      <w:r>
        <w:rPr>
          <w:b w:val="false"/>
          <w:i w:val="false"/>
        </w:rPr>
        <w:t>、</w:t>
      </w:r>
      <w:r>
        <w:rPr>
          <w:b w:val="false"/>
          <w:i w:val="false"/>
        </w:rPr>
        <w:t>C</w:t>
      </w:r>
      <w:r>
        <w:rPr>
          <w:b w:val="false"/>
          <w:i w:val="false"/>
        </w:rPr>
        <w:t>开口</w:t>
      </w:r>
      <w:r>
        <w:rPr>
          <w:b w:val="false"/>
          <w:i w:val="false"/>
        </w:rPr>
        <w:t>、</w:t>
      </w:r>
      <w:r>
        <w:rPr>
          <w:b w:val="false"/>
          <w:i w:val="false"/>
        </w:rPr>
        <w:t>D</w:t>
      </w:r>
      <w:r>
        <w:rPr>
          <w:b w:val="false"/>
          <w:i w:val="false"/>
        </w:rPr>
        <w:t>开口</w:t>
      </w:r>
      <w:r>
        <w:rPr>
          <w:b w:val="false"/>
          <w:i w:val="false"/>
        </w:rPr>
        <w:t>，</w:t>
      </w:r>
      <w:r>
        <w:rPr>
          <w:b w:val="false"/>
          <w:i w:val="false"/>
        </w:rPr>
        <w:t>整个</w:t>
      </w:r>
      <w:r>
        <w:rPr>
          <w:b w:val="false"/>
          <w:i w:val="false"/>
        </w:rPr>
        <w:t>变量</w:t>
      </w:r>
      <w:r>
        <w:rPr>
          <w:b w:val="false"/>
          <w:i w:val="false"/>
        </w:rPr>
        <w:t>才会</w:t>
      </w:r>
      <w:r>
        <w:rPr>
          <w:b w:val="false"/>
          <w:i w:val="false"/>
        </w:rPr>
        <w:t>返回</w:t>
      </w:r>
      <w:r>
        <w:rPr>
          <w:b w:val="false"/>
          <w:i w:val="false"/>
        </w:rPr>
        <w:t>true</w:t>
      </w:r>
    </w:p>
    <w:p>
      <w:pPr>
        <w:pStyle w:val="ablt93"/>
        <w:numPr>
          <w:ilvl w:val="0"/>
          <w:numId w:val="5"/>
        </w:numPr>
        <w:rPr/>
      </w:pPr>
      <w:r>
        <w:rPr/>
        <w:t>配置逻辑：</w:t>
      </w:r>
      <w:r>
        <w:rPr/>
        <w:t>表达式</w:t>
      </w:r>
      <w:r>
        <w:rPr/>
        <w:t>内</w:t>
      </w:r>
      <w:r>
        <w:rPr/>
        <w:t>为</w:t>
      </w:r>
      <w:r>
        <w:rPr/>
        <w:t>循环</w:t>
      </w:r>
      <w:r>
        <w:rPr/>
        <w:t>的</w:t>
      </w:r>
      <w:r>
        <w:rPr/>
        <w:t>条件</w:t>
      </w:r>
      <w:r>
        <w:rPr/>
        <w:t>组</w:t>
      </w:r>
      <w:r>
        <w:rPr/>
        <w:t>，</w:t>
      </w:r>
      <w:r>
        <w:rPr/>
        <w:t>输出</w:t>
      </w:r>
      <w:r>
        <w:rPr/>
        <w:t>bool</w:t>
      </w:r>
      <w:r>
        <w:rPr/>
        <w:t>结果</w:t>
      </w:r>
      <w:r>
        <w:rPr/>
        <w:t>，</w:t>
      </w:r>
      <w:r>
        <w:rPr/>
        <w:t>循环</w:t>
      </w:r>
      <w:r>
        <w:rPr/>
        <w:t>多次</w:t>
      </w:r>
      <w:r>
        <w:rPr/>
        <w:t>的</w:t>
      </w:r>
      <w:r>
        <w:rPr/>
        <w:t>结果</w:t>
      </w:r>
      <w:r>
        <w:rPr/>
        <w:t>为“且”关系，需所有条件</w:t>
      </w:r>
      <w:r>
        <w:rPr/>
        <w:t>结果</w:t>
      </w:r>
      <w:r>
        <w:rPr/>
        <w:t>均</w:t>
      </w:r>
      <w:r>
        <w:rPr/>
        <w:t>返回</w:t>
      </w:r>
      <w:r>
        <w:rPr/>
        <w:t>true</w:t>
      </w:r>
      <w:r>
        <w:rPr/>
        <w:t>变量</w:t>
      </w:r>
      <w:r>
        <w:rPr/>
        <w:t>结果</w:t>
      </w:r>
      <w:r>
        <w:rPr/>
        <w:t>才会</w:t>
      </w:r>
      <w:r>
        <w:rPr/>
        <w:t>返回“成立</w:t>
      </w:r>
      <w:r>
        <w:rPr/>
        <w:t>true</w:t>
      </w:r>
      <w:r>
        <w:rPr/>
        <w:t>”。</w:t>
      </w:r>
    </w:p>
    <w:p>
      <w:pPr>
        <w:pStyle w:val="ablt93"/>
        <w:numPr>
          <w:ilvl w:val="0"/>
          <w:numId w:val="5"/>
        </w:numPr>
        <w:pBdr/>
        <w:ind/>
        <w:rPr/>
      </w:pPr>
      <w:r>
        <w:rPr/>
        <w:t>条件项结构：同“判断是否成立”。</w:t>
      </w:r>
    </w:p>
    <w:p>
      <w:pPr>
        <w:pStyle w:val="ablt93"/>
        <w:numPr>
          <w:ilvl w:val="0"/>
          <w:numId w:val="5"/>
        </w:numPr>
        <w:pBdr/>
        <w:ind/>
        <w:rPr>
          <w:b w:val="false"/>
        </w:rPr>
      </w:pPr>
      <w:r>
        <w:rPr/>
        <w:t>强制</w:t>
      </w:r>
      <w:r>
        <w:rPr/>
        <w:t>校验</w:t>
      </w:r>
      <w:r>
        <w:rPr/>
        <w:t>：</w:t>
      </w:r>
      <w:r>
        <w:rPr>
          <w:b/>
        </w:rPr>
        <w:t>有且仅有一个</w:t>
      </w:r>
      <w:r>
        <w:rPr>
          <w:b w:val="false"/>
        </w:rPr>
        <w:t xml:space="preserve"> 泛</w:t>
      </w:r>
      <w:r>
        <w:rPr>
          <w:b w:val="false"/>
        </w:rPr>
        <w:t>角色</w:t>
      </w:r>
      <w:r>
        <w:rPr>
          <w:rStyle w:val="tmu0vi"/>
          <w:b w:val="false"/>
        </w:rPr>
        <w:endnoteReference w:id="0"/>
      </w:r>
    </w:p>
    <w:p>
      <w:pPr>
        <w:pStyle w:val="ablt93"/>
        <w:numPr>
          <w:ilvl w:val="0"/>
          <w:numId w:val="5"/>
        </w:numPr>
        <w:pBdr/>
        <w:ind/>
        <w:rPr>
          <w:b w:val="false"/>
        </w:rPr>
      </w:pPr>
      <w:r>
        <w:rPr>
          <w:b w:val="false"/>
        </w:rPr>
        <w:t>输出</w:t>
      </w:r>
      <w:r>
        <w:rPr>
          <w:b w:val="false"/>
        </w:rPr>
        <w:t>结果</w:t>
      </w:r>
      <w:r>
        <w:rPr>
          <w:b w:val="false"/>
        </w:rPr>
        <w:t>类型</w:t>
      </w:r>
      <w:r>
        <w:rPr>
          <w:b w:val="false"/>
        </w:rPr>
        <w:t>：</w:t>
      </w:r>
      <w:r>
        <w:rPr>
          <w:b w:val="false"/>
        </w:rPr>
        <w:t>布尔</w:t>
      </w:r>
      <w:r>
        <w:rPr>
          <w:b w:val="false"/>
        </w:rPr>
        <w:t>Bool</w:t>
      </w:r>
    </w:p>
    <w:p>
      <w:pPr>
        <w:pStyle w:val="ablt93"/>
        <w:ind w:left="0"/>
        <w:rPr>
          <w:b w:val="false"/>
        </w:rPr>
      </w:pPr>
    </w:p>
    <w:p>
      <w:pPr>
        <w:pStyle w:val="xdcdmf"/>
        <w:numPr>
          <w:ilvl w:val="1"/>
          <w:numId w:val="2"/>
        </w:numPr>
        <w:pBdr/>
        <w:ind/>
        <w:rPr/>
      </w:pPr>
      <w:r>
        <w:rPr/>
        <w:t>任一条件成立（或）</w:t>
      </w:r>
    </w:p>
    <w:p>
      <w:pPr>
        <w:pStyle w:val="ablt93"/>
        <w:rPr/>
      </w:pPr>
      <w:r>
        <w:rPr/>
        <w:drawing>
          <wp:inline distT="0" distB="0" distL="0" distR="0">
            <wp:extent cx="5760085" cy="3296094"/>
            <wp:effectExtent l="0" t="0" r="0" b="0"/>
            <wp:docPr id="1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7" name="picture" descr="descript"/>
                    <pic:cNvPicPr/>
                  </pic:nvPicPr>
                  <pic:blipFill rotWithShape="true">
                    <a:blip r:embed="rId9"/>
                    <a:stretch/>
                  </pic:blipFill>
                  <pic:spPr>
                    <a:xfrm>
                      <a:off x="0" y="0"/>
                      <a:ext cx="5760085" cy="3296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numPr>
          <w:ilvl w:val="0"/>
          <w:numId w:val="6"/>
        </w:numPr>
        <w:pBdr/>
        <w:ind/>
        <w:rPr/>
      </w:pPr>
      <w:r>
        <w:rPr/>
        <w:t>配置逻辑：与“</w:t>
      </w:r>
      <w:r>
        <w:rPr/>
        <w:t>依次</w:t>
      </w:r>
      <w:r>
        <w:rPr/>
        <w:t>判断是否成立”逻辑一致，</w:t>
      </w:r>
      <w:r>
        <w:rPr/>
        <w:t>差异</w:t>
      </w:r>
      <w:r>
        <w:rPr/>
        <w:t>点</w:t>
      </w:r>
      <w:r>
        <w:rPr/>
        <w:t>在于</w:t>
      </w:r>
      <w:r>
        <w:rPr/>
        <w:t>仅需</w:t>
      </w:r>
      <w:r>
        <w:rPr/>
        <w:t>一名</w:t>
      </w:r>
      <w:r>
        <w:rPr/>
        <w:t>玩家</w:t>
      </w:r>
      <w:r>
        <w:rPr/>
        <w:t>满足</w:t>
      </w:r>
      <w:r>
        <w:rPr/>
        <w:t>条件</w:t>
      </w:r>
      <w:r>
        <w:rPr/>
        <w:t>，</w:t>
      </w:r>
      <w:r>
        <w:rPr/>
        <w:t>就可以</w:t>
      </w:r>
      <w:r>
        <w:rPr/>
        <w:t>使</w:t>
      </w:r>
      <w:r>
        <w:rPr/>
        <w:t>变量</w:t>
      </w:r>
      <w:r>
        <w:rPr/>
        <w:t>成立</w:t>
      </w:r>
    </w:p>
    <w:p>
      <w:pPr>
        <w:pStyle w:val="ablt93"/>
        <w:numPr/>
        <w:pBdr>
          <w:left w:val="single" w:color="267EF0" w:sz="12"/>
        </w:pBdr>
        <w:ind/>
        <w:rPr>
          <w:b w:val="false"/>
          <w:i w:val="false"/>
        </w:rPr>
      </w:pPr>
      <w:r>
        <w:rPr/>
        <w:t>例如：</w:t>
      </w:r>
      <w:r>
        <w:rPr>
          <w:b/>
          <w:i/>
        </w:rPr>
        <w:t xml:space="preserve">所有玩家 </w:t>
      </w:r>
      <w:r>
        <w:rPr>
          <w:i w:val="false"/>
        </w:rPr>
        <w:t>的状态</w:t>
      </w:r>
      <w:r>
        <w:rPr>
          <w:b/>
          <w:i/>
        </w:rPr>
        <w:t>为</w:t>
      </w:r>
      <w:r>
        <w:rPr>
          <w:i/>
        </w:rPr>
        <w:t xml:space="preserve"> </w:t>
      </w:r>
      <w:r>
        <w:rPr>
          <w:b/>
          <w:i/>
        </w:rPr>
        <w:t>开口 ，</w:t>
      </w:r>
      <w:r>
        <w:rPr>
          <w:b w:val="false"/>
          <w:i w:val="false"/>
        </w:rPr>
        <w:t>需要</w:t>
      </w:r>
      <w:r>
        <w:rPr>
          <w:b w:val="false"/>
          <w:i w:val="false"/>
        </w:rPr>
        <w:t>任意</w:t>
      </w:r>
      <w:r>
        <w:rPr>
          <w:b w:val="false"/>
          <w:i w:val="false"/>
        </w:rPr>
        <w:t>有一个</w:t>
      </w:r>
      <w:r>
        <w:rPr>
          <w:b w:val="false"/>
          <w:i w:val="false"/>
        </w:rPr>
        <w:t>玩家开口</w:t>
      </w:r>
      <w:r>
        <w:rPr>
          <w:b w:val="false"/>
          <w:i w:val="false"/>
        </w:rPr>
        <w:t>即可</w:t>
      </w:r>
      <w:r>
        <w:rPr>
          <w:b w:val="false"/>
          <w:i w:val="false"/>
        </w:rPr>
        <w:t>，A</w:t>
      </w:r>
      <w:r>
        <w:rPr>
          <w:b w:val="false"/>
          <w:i w:val="false"/>
        </w:rPr>
        <w:t>BC</w:t>
      </w:r>
      <w:r>
        <w:rPr>
          <w:b w:val="false"/>
          <w:i w:val="false"/>
        </w:rPr>
        <w:t>D</w:t>
      </w:r>
      <w:r>
        <w:rPr>
          <w:b w:val="false"/>
          <w:i w:val="false"/>
        </w:rPr>
        <w:t>任意</w:t>
      </w:r>
      <w:r>
        <w:rPr>
          <w:b w:val="false"/>
          <w:i w:val="false"/>
        </w:rPr>
        <w:t>玩家</w:t>
      </w:r>
      <w:r>
        <w:rPr>
          <w:b w:val="false"/>
          <w:i w:val="false"/>
        </w:rPr>
        <w:t>开口，整个变量返回true</w:t>
      </w:r>
    </w:p>
    <w:p>
      <w:pPr>
        <w:pStyle w:val="ablt93"/>
        <w:numPr/>
        <w:pBdr/>
        <w:ind/>
        <w:rPr>
          <w:b w:val="false"/>
        </w:rPr>
      </w:pPr>
    </w:p>
    <w:p>
      <w:pPr>
        <w:pStyle w:val="ablt93"/>
        <w:numPr>
          <w:ilvl w:val="0"/>
          <w:numId w:val="6"/>
        </w:numPr>
        <w:ind/>
        <w:rPr/>
      </w:pPr>
      <w:r>
        <w:rPr/>
        <w:t>配置逻辑：循环条件间为“</w:t>
      </w:r>
      <w:r>
        <w:rPr/>
        <w:t>或</w:t>
      </w:r>
      <w:r>
        <w:rPr/>
        <w:t>”关系，需所有条件均成立才返回“成立”。</w:t>
      </w:r>
    </w:p>
    <w:p>
      <w:pPr>
        <w:pStyle w:val="ablt93"/>
        <w:numPr>
          <w:ilvl w:val="0"/>
          <w:numId w:val="6"/>
        </w:numPr>
        <w:pBdr/>
        <w:ind/>
        <w:rPr/>
      </w:pPr>
      <w:r>
        <w:rPr/>
        <w:t>条件项结构：同“判断是否成立”。</w:t>
      </w:r>
    </w:p>
    <w:p>
      <w:pPr>
        <w:pStyle w:val="ablt93"/>
        <w:numPr>
          <w:ilvl w:val="0"/>
          <w:numId w:val="6"/>
        </w:numPr>
        <w:pBdr/>
        <w:ind/>
        <w:rPr>
          <w:b w:val="false"/>
        </w:rPr>
      </w:pPr>
      <w:r>
        <w:rPr/>
        <w:t>强制校验：</w:t>
      </w:r>
      <w:r>
        <w:rPr>
          <w:b/>
        </w:rPr>
        <w:t>有且仅有一个</w:t>
      </w:r>
      <w:r>
        <w:rPr>
          <w:b w:val="false"/>
        </w:rPr>
        <w:t xml:space="preserve"> 泛</w:t>
      </w:r>
      <w:r>
        <w:rPr>
          <w:b w:val="false"/>
        </w:rPr>
        <w:t>角色</w:t>
      </w:r>
      <w:r>
        <w:rPr>
          <w:rStyle w:val="tmu0vi"/>
          <w:b w:val="false"/>
        </w:rPr>
        <w:endnoteReference w:id="1"/>
      </w:r>
    </w:p>
    <w:p>
      <w:pPr>
        <w:pStyle w:val="ablt93"/>
        <w:numPr>
          <w:ilvl w:val="0"/>
          <w:numId w:val="6"/>
        </w:numPr>
        <w:pBdr>
          <w:bottom/>
        </w:pBdr>
        <w:ind/>
        <w:rPr>
          <w:b w:val="false"/>
        </w:rPr>
      </w:pPr>
      <w:r>
        <w:rPr>
          <w:b w:val="false"/>
        </w:rPr>
        <w:t>输出结果类型：布尔Bool</w:t>
      </w:r>
    </w:p>
    <w:p>
      <w:pPr>
        <w:pStyle w:val="ablt93"/>
        <w:pBdr/>
        <w:ind w:left="0"/>
        <w:rPr/>
      </w:pPr>
    </w:p>
    <w:p>
      <w:pPr>
        <w:pStyle w:val="ablt93"/>
        <w:ind w:left="0"/>
        <w:rPr/>
      </w:pPr>
    </w:p>
    <w:p>
      <w:pPr>
        <w:pStyle w:val="xdcdmf"/>
        <w:numPr>
          <w:ilvl w:val="1"/>
          <w:numId w:val="2"/>
        </w:numPr>
        <w:pBdr/>
        <w:ind/>
        <w:rPr/>
      </w:pPr>
      <w:r>
        <w:rPr/>
        <w:t>累加/累乘</w:t>
      </w:r>
    </w:p>
    <w:p>
      <w:pPr>
        <w:pStyle w:val="ablt93"/>
        <w:rPr/>
      </w:pPr>
      <w:r>
        <w:rPr/>
        <w:drawing>
          <wp:inline distT="0" distB="0" distL="0" distR="0">
            <wp:extent cx="5760085" cy="3256757"/>
            <wp:effectExtent l="0" t="0" r="0" b="0"/>
            <wp:docPr id="1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0" name="picture" descr="descript"/>
                    <pic:cNvPicPr/>
                  </pic:nvPicPr>
                  <pic:blipFill rotWithShape="true">
                    <a:blip r:embed="rId10"/>
                    <a:stretch/>
                  </pic:blipFill>
                  <pic:spPr>
                    <a:xfrm>
                      <a:off x="0" y="0"/>
                      <a:ext cx="5760085" cy="325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numPr>
          <w:ilvl w:val="0"/>
          <w:numId w:val="7"/>
        </w:numPr>
        <w:ind/>
        <w:rPr/>
      </w:pPr>
      <w:r>
        <w:rPr/>
        <w:t>配置逻辑：</w:t>
      </w:r>
      <w:r>
        <w:rPr/>
        <w:t>用于循环</w:t>
      </w:r>
      <w:r>
        <w:rPr/>
        <w:t>计算</w:t>
      </w:r>
      <w:r>
        <w:rPr/>
        <w:t>多个玩家对象</w:t>
      </w:r>
      <w:r>
        <w:rPr/>
        <w:t>的</w:t>
      </w:r>
      <w:r>
        <w:rPr/>
        <w:t>属性</w:t>
      </w:r>
      <w:r>
        <w:rPr/>
        <w:t>值</w:t>
      </w:r>
    </w:p>
    <w:p>
      <w:pPr>
        <w:pStyle w:val="ablt93"/>
        <w:numPr>
          <w:ilvl w:val="0"/>
          <w:numId w:val="7"/>
        </w:numPr>
        <w:rPr/>
      </w:pPr>
      <w:r>
        <w:rPr/>
        <w:t>累加：</w:t>
      </w:r>
      <w:r>
        <w:rPr/>
        <w:t>将</w:t>
      </w:r>
      <w:r>
        <w:rPr/>
        <w:t>多名</w:t>
      </w:r>
      <w:r>
        <w:rPr/>
        <w:t>玩家</w:t>
      </w:r>
      <w:r>
        <w:rPr/>
        <w:t>的</w:t>
      </w:r>
      <w:r>
        <w:rPr/>
        <w:t>属性</w:t>
      </w:r>
      <w:r>
        <w:rPr/>
        <w:t>值</w:t>
      </w:r>
      <w:r>
        <w:rPr/>
        <w:t>相加</w:t>
      </w:r>
      <w:r>
        <w:rPr/>
        <w:t>。</w:t>
      </w:r>
    </w:p>
    <w:p>
      <w:pPr>
        <w:pStyle w:val="ablt93"/>
        <w:numPr>
          <w:ilvl w:val="0"/>
          <w:numId w:val="7"/>
        </w:numPr>
        <w:pBdr/>
        <w:ind/>
        <w:rPr/>
      </w:pPr>
      <w:r>
        <w:rPr/>
        <w:t>累乘：</w:t>
      </w:r>
      <w:r>
        <w:rPr/>
        <w:t>将多名玩家的属性值相</w:t>
      </w:r>
      <w:r>
        <w:rPr/>
        <w:t>乘</w:t>
      </w:r>
      <w:r>
        <w:rPr/>
        <w:t>。</w:t>
      </w:r>
    </w:p>
    <w:p>
      <w:pPr>
        <w:pStyle w:val="ablt93"/>
        <w:ind w:left="0"/>
        <w:rPr/>
      </w:pPr>
    </w:p>
    <w:p>
      <w:pPr>
        <w:pStyle w:val="y61b7c"/>
        <w:numPr>
          <w:ilvl w:val="0"/>
          <w:numId w:val="2"/>
        </w:numPr>
        <w:pBdr/>
        <w:ind/>
        <w:rPr>
          <w:rFonts w:hint="eastAsia"/>
        </w:rPr>
      </w:pPr>
      <w:r>
        <w:rPr>
          <w:rFonts w:hint="eastAsia"/>
        </w:rPr>
        <w:t>核心</w:t>
      </w:r>
      <w:r>
        <w:rPr>
          <w:rFonts w:hint="eastAsia"/>
        </w:rPr>
        <w:t>逻辑</w:t>
      </w:r>
    </w:p>
    <w:p>
      <w:pPr>
        <w:pStyle w:val="xdcdmf"/>
        <w:pBdr/>
        <w:ind/>
        <w:rPr/>
      </w:pPr>
      <w:r>
        <w:rPr/>
        <w:t>虚拟表格逻辑</w:t>
      </w:r>
    </w:p>
    <w:p>
      <w:pPr>
        <w:ind w:firstLineChars="200"/>
        <w:rPr/>
      </w:pPr>
      <w:r>
        <w:rPr>
          <w:rFonts w:ascii="Inter" w:hAnsi="Inter" w:eastAsia="Inter" w:cs="Inter"/>
          <w:i w:val="false"/>
          <w:strike w:val="false"/>
          <w:color w:val="1A1C1E"/>
          <w:spacing w:val="0"/>
          <w:sz w:val="21"/>
          <w:u w:val="none"/>
          <w:shd w:val="clear" w:color="auto" w:fill="FFFFFF"/>
        </w:rPr>
        <w:t>有效性判断：如文档所述，表格行具有“不成立则不参与”特性。</w:t>
      </w:r>
    </w:p>
    <w:p>
      <w:pPr>
        <w:pStyle w:val="ablt93"/>
        <w:pBdr/>
        <w:ind w:firstLineChars="200"/>
        <w:rPr>
          <w:rFonts w:hint="eastAsia" w:ascii="Inter" w:hAnsi="Inter" w:eastAsia="Inter" w:cs="Inter"/>
          <w:i w:val="false"/>
          <w:strike w:val="false"/>
          <w:color w:val="1A1C1E"/>
          <w:spacing w:val="0"/>
          <w:sz w:val="21"/>
          <w:u w:val="none"/>
          <w:shd w:val="clear" w:color="auto" w:fill="FFFFFF"/>
        </w:rPr>
      </w:pPr>
      <w:r>
        <w:rPr>
          <w:rFonts w:ascii="Inter" w:hAnsi="Inter" w:eastAsia="Inter" w:cs="Inter"/>
          <w:i w:val="false"/>
          <w:strike w:val="false"/>
          <w:color w:val="1A1C1E"/>
          <w:spacing w:val="0"/>
          <w:sz w:val="21"/>
          <w:u w:val="none"/>
          <w:shd w:val="clear" w:color="auto" w:fill="FFFFFF"/>
        </w:rPr>
        <w:t xml:space="preserve">数据结构：每一行应包含 </w:t>
      </w:r>
      <w:r>
        <w:rPr>
          <w:rFonts w:hint="eastAsia" w:ascii="Inter" w:hAnsi="Inter" w:eastAsia="Inter" w:cs="Inter"/>
          <w:i w:val="false"/>
          <w:strike w:val="false"/>
          <w:color w:val="1A1C1E"/>
          <w:spacing w:val="0"/>
          <w:sz w:val="21"/>
          <w:u w:val="none"/>
          <w:shd w:val="clear" w:color="auto" w:fill="FFFFFF"/>
        </w:rPr>
        <w:t>主元素</w:t>
      </w:r>
      <w:r>
        <w:rPr>
          <w:rFonts w:ascii="Inter" w:hAnsi="Inter" w:eastAsia="Inter" w:cs="Inter"/>
          <w:i w:val="false"/>
          <w:strike w:val="false"/>
          <w:color w:val="1A1C1E"/>
          <w:spacing w:val="0"/>
          <w:sz w:val="21"/>
          <w:u w:val="none"/>
          <w:shd w:val="clear" w:color="auto" w:fill="FFFFFF"/>
        </w:rPr>
        <w:t>, 运算符</w:t>
      </w:r>
      <w:r>
        <w:rPr>
          <w:rFonts w:hint="eastAsia" w:ascii="Inter" w:hAnsi="Inter" w:eastAsia="Inter" w:cs="Inter"/>
          <w:i w:val="false"/>
          <w:strike w:val="false"/>
          <w:color w:val="1A1C1E"/>
          <w:spacing w:val="0"/>
          <w:sz w:val="21"/>
          <w:u w:val="none"/>
          <w:shd w:val="clear" w:color="auto" w:fill="FFFFFF"/>
        </w:rPr>
        <w:t>（</w:t>
      </w:r>
      <w:r>
        <w:rPr>
          <w:rFonts w:hint="eastAsia" w:ascii="Inter" w:hAnsi="Inter" w:eastAsia="Inter" w:cs="Inter"/>
          <w:i w:val="false"/>
          <w:strike w:val="false"/>
          <w:color w:val="1A1C1E"/>
          <w:spacing w:val="0"/>
          <w:sz w:val="21"/>
          <w:u w:val="none"/>
          <w:shd w:val="clear" w:color="auto" w:fill="FFFFFF"/>
        </w:rPr>
        <w:t>=</w:t>
      </w:r>
      <w:r>
        <w:rPr>
          <w:rFonts w:hint="eastAsia" w:ascii="Inter" w:hAnsi="Inter" w:eastAsia="Inter" w:cs="Inter"/>
          <w:i w:val="false"/>
          <w:strike w:val="false"/>
          <w:color w:val="1A1C1E"/>
          <w:spacing w:val="0"/>
          <w:sz w:val="21"/>
          <w:u w:val="none"/>
          <w:shd w:val="clear" w:color="auto" w:fill="FFFFFF"/>
        </w:rPr>
        <w:t>/</w:t>
      </w:r>
      <w:r>
        <w:rPr>
          <w:rFonts w:hint="eastAsia" w:ascii="Inter" w:hAnsi="Inter" w:eastAsia="Inter" w:cs="Inter"/>
          <w:i w:val="false"/>
          <w:strike w:val="false"/>
          <w:color w:val="1A1C1E"/>
          <w:spacing w:val="0"/>
          <w:sz w:val="21"/>
          <w:u w:val="none"/>
          <w:shd w:val="clear" w:color="auto" w:fill="FFFFFF"/>
        </w:rPr>
        <w:t>X</w:t>
      </w:r>
      <w:r>
        <w:rPr>
          <w:rFonts w:hint="eastAsia" w:ascii="Inter" w:hAnsi="Inter" w:eastAsia="Inter" w:cs="Inter"/>
          <w:i w:val="false"/>
          <w:strike w:val="false"/>
          <w:color w:val="1A1C1E"/>
          <w:spacing w:val="0"/>
          <w:sz w:val="21"/>
          <w:u w:val="none"/>
          <w:shd w:val="clear" w:color="auto" w:fill="FFFFFF"/>
        </w:rPr>
        <w:t>）</w:t>
      </w:r>
      <w:r>
        <w:rPr>
          <w:rFonts w:ascii="Inter" w:hAnsi="Inter" w:eastAsia="Inter" w:cs="Inter"/>
          <w:i w:val="false"/>
          <w:strike w:val="false"/>
          <w:color w:val="1A1C1E"/>
          <w:spacing w:val="0"/>
          <w:sz w:val="21"/>
          <w:u w:val="none"/>
          <w:shd w:val="clear" w:color="auto" w:fill="FFFFFF"/>
        </w:rPr>
        <w:t xml:space="preserve">, </w:t>
      </w:r>
      <w:r>
        <w:rPr>
          <w:rFonts w:hint="eastAsia" w:ascii="Inter" w:hAnsi="Inter" w:eastAsia="Inter" w:cs="Inter"/>
          <w:i w:val="false"/>
          <w:strike w:val="false"/>
          <w:color w:val="1A1C1E"/>
          <w:spacing w:val="0"/>
          <w:sz w:val="21"/>
          <w:u w:val="none"/>
          <w:shd w:val="clear" w:color="auto" w:fill="FFFFFF"/>
        </w:rPr>
        <w:t>赋值</w:t>
      </w:r>
      <w:r>
        <w:rPr>
          <w:rFonts w:hint="eastAsia" w:ascii="Inter" w:hAnsi="Inter" w:eastAsia="Inter" w:cs="Inter"/>
          <w:i w:val="false"/>
          <w:strike w:val="false"/>
          <w:color w:val="1A1C1E"/>
          <w:spacing w:val="0"/>
          <w:sz w:val="21"/>
          <w:u w:val="none"/>
          <w:shd w:val="clear" w:color="auto" w:fill="FFFFFF"/>
        </w:rPr>
        <w:t>（</w:t>
      </w:r>
      <w:r>
        <w:rPr>
          <w:rFonts w:hint="eastAsia" w:ascii="Inter" w:hAnsi="Inter" w:eastAsia="Inter" w:cs="Inter"/>
          <w:i w:val="false"/>
          <w:strike w:val="false"/>
          <w:color w:val="1A1C1E"/>
          <w:spacing w:val="0"/>
          <w:sz w:val="21"/>
          <w:u w:val="none"/>
          <w:shd w:val="clear" w:color="auto" w:fill="FFFFFF"/>
        </w:rPr>
        <w:t>常量</w:t>
      </w:r>
      <w:r>
        <w:rPr>
          <w:rFonts w:hint="eastAsia" w:ascii="Inter" w:hAnsi="Inter" w:eastAsia="Inter" w:cs="Inter"/>
          <w:i w:val="false"/>
          <w:strike w:val="false"/>
          <w:color w:val="1A1C1E"/>
          <w:spacing w:val="0"/>
          <w:sz w:val="21"/>
          <w:u w:val="none"/>
          <w:shd w:val="clear" w:color="auto" w:fill="FFFFFF"/>
        </w:rPr>
        <w:t>/</w:t>
      </w:r>
      <w:r>
        <w:rPr>
          <w:rFonts w:hint="eastAsia" w:ascii="Inter" w:hAnsi="Inter" w:eastAsia="Inter" w:cs="Inter"/>
          <w:i w:val="false"/>
          <w:strike w:val="false"/>
          <w:color w:val="1A1C1E"/>
          <w:spacing w:val="0"/>
          <w:sz w:val="21"/>
          <w:u w:val="none"/>
          <w:shd w:val="clear" w:color="auto" w:fill="FFFFFF"/>
        </w:rPr>
        <w:t>变量</w:t>
      </w:r>
      <w:r>
        <w:rPr>
          <w:rFonts w:hint="eastAsia" w:ascii="Inter" w:hAnsi="Inter" w:eastAsia="Inter" w:cs="Inter"/>
          <w:i w:val="false"/>
          <w:strike w:val="false"/>
          <w:color w:val="1A1C1E"/>
          <w:spacing w:val="0"/>
          <w:sz w:val="21"/>
          <w:u w:val="none"/>
          <w:shd w:val="clear" w:color="auto" w:fill="FFFFFF"/>
        </w:rPr>
        <w:t>值</w:t>
      </w:r>
      <w:r>
        <w:rPr>
          <w:rFonts w:hint="eastAsia" w:ascii="Inter" w:hAnsi="Inter" w:eastAsia="Inter" w:cs="Inter"/>
          <w:i w:val="false"/>
          <w:strike w:val="false"/>
          <w:color w:val="1A1C1E"/>
          <w:spacing w:val="0"/>
          <w:sz w:val="21"/>
          <w:u w:val="none"/>
          <w:shd w:val="clear" w:color="auto" w:fill="FFFFFF"/>
        </w:rPr>
        <w:t>）</w:t>
      </w:r>
    </w:p>
    <w:p>
      <w:pPr>
        <w:pStyle w:val="xdcdmf"/>
        <w:pBdr/>
        <w:ind/>
        <w:rPr/>
      </w:pPr>
      <w:r>
        <w:rPr/>
        <w:t>泛角色校验机制</w:t>
      </w:r>
    </w:p>
    <w:p>
      <w:pPr>
        <w:pStyle w:val="ablt93"/>
        <w:rPr/>
      </w:pPr>
      <w:r>
        <w:rPr>
          <w:rFonts w:ascii="Inter" w:hAnsi="Inter" w:eastAsia="Inter" w:cs="Inter"/>
          <w:i w:val="false"/>
          <w:strike w:val="false"/>
          <w:color w:val="1A1C1E"/>
          <w:spacing w:val="0"/>
          <w:sz w:val="21"/>
          <w:u w:val="none"/>
          <w:shd w:val="clear" w:color="auto" w:fill="FFFFFF"/>
        </w:rPr>
        <w:t>在“依次判断（且）”、“任一成立（或）”</w:t>
      </w:r>
      <w:r>
        <w:rPr>
          <w:rFonts w:hint="eastAsia" w:ascii="Inter" w:hAnsi="Inter" w:eastAsia="Inter" w:cs="Inter"/>
          <w:i w:val="false"/>
          <w:strike w:val="false"/>
          <w:color w:val="1A1C1E"/>
          <w:spacing w:val="0"/>
          <w:sz w:val="21"/>
          <w:u w:val="none"/>
          <w:shd w:val="clear" w:color="auto" w:fill="FFFFFF"/>
        </w:rPr>
        <w:t>、</w:t>
      </w:r>
      <w:r>
        <w:rPr>
          <w:rFonts w:hint="eastAsia" w:ascii="Inter" w:hAnsi="Inter" w:eastAsia="Inter" w:cs="Inter"/>
          <w:i w:val="false"/>
          <w:strike w:val="false"/>
          <w:color w:val="1A1C1E"/>
          <w:spacing w:val="0"/>
          <w:sz w:val="21"/>
          <w:u w:val="none"/>
          <w:shd w:val="clear" w:color="auto" w:fill="FFFFFF"/>
        </w:rPr>
        <w:t>“</w:t>
      </w:r>
      <w:r>
        <w:rPr>
          <w:rFonts w:hint="eastAsia" w:ascii="Inter" w:hAnsi="Inter" w:eastAsia="Inter" w:cs="Inter"/>
          <w:i w:val="false"/>
          <w:strike w:val="false"/>
          <w:color w:val="1A1C1E"/>
          <w:spacing w:val="0"/>
          <w:sz w:val="21"/>
          <w:u w:val="none"/>
          <w:shd w:val="clear" w:color="auto" w:fill="FFFFFF"/>
        </w:rPr>
        <w:t>累加</w:t>
      </w:r>
      <w:r>
        <w:rPr>
          <w:rFonts w:hint="eastAsia" w:ascii="Inter" w:hAnsi="Inter" w:eastAsia="Inter" w:cs="Inter"/>
          <w:i w:val="false"/>
          <w:strike w:val="false"/>
          <w:color w:val="1A1C1E"/>
          <w:spacing w:val="0"/>
          <w:sz w:val="21"/>
          <w:u w:val="none"/>
          <w:shd w:val="clear" w:color="auto" w:fill="FFFFFF"/>
        </w:rPr>
        <w:t>/</w:t>
      </w:r>
      <w:r>
        <w:rPr>
          <w:rFonts w:hint="eastAsia" w:ascii="Inter" w:hAnsi="Inter" w:eastAsia="Inter" w:cs="Inter"/>
          <w:i w:val="false"/>
          <w:strike w:val="false"/>
          <w:color w:val="1A1C1E"/>
          <w:spacing w:val="0"/>
          <w:sz w:val="21"/>
          <w:u w:val="none"/>
          <w:shd w:val="clear" w:color="auto" w:fill="FFFFFF"/>
        </w:rPr>
        <w:t>累乘</w:t>
      </w:r>
      <w:r>
        <w:rPr>
          <w:rFonts w:hint="eastAsia" w:ascii="Inter" w:hAnsi="Inter" w:eastAsia="Inter" w:cs="Inter"/>
          <w:i w:val="false"/>
          <w:strike w:val="false"/>
          <w:color w:val="1A1C1E"/>
          <w:spacing w:val="0"/>
          <w:sz w:val="21"/>
          <w:u w:val="none"/>
          <w:shd w:val="clear" w:color="auto" w:fill="FFFFFF"/>
        </w:rPr>
        <w:t>”</w:t>
      </w:r>
      <w:r>
        <w:rPr>
          <w:rFonts w:ascii="Inter" w:hAnsi="Inter" w:eastAsia="Inter" w:cs="Inter"/>
          <w:i w:val="false"/>
          <w:strike w:val="false"/>
          <w:color w:val="1A1C1E"/>
          <w:spacing w:val="0"/>
          <w:sz w:val="21"/>
          <w:u w:val="none"/>
          <w:shd w:val="clear" w:color="auto" w:fill="FFFFFF"/>
        </w:rPr>
        <w:t>模式下，表达式中</w:t>
      </w:r>
      <w:r>
        <w:rPr>
          <w:rFonts w:ascii="Inter" w:hAnsi="Inter" w:eastAsia="Inter" w:cs="Inter"/>
          <w:i w:val="false"/>
          <w:strike w:val="false"/>
          <w:color w:val="1A1C1E"/>
          <w:spacing w:val="0"/>
          <w:sz w:val="21"/>
          <w:highlight w:val="lightGray"/>
          <w:u w:val="none"/>
          <w:shd w:val="clear" w:color="auto" w:fill="FFFFFF"/>
        </w:rPr>
        <w:t>必须且只能</w:t>
      </w:r>
      <w:r>
        <w:rPr>
          <w:rFonts w:ascii="Inter" w:hAnsi="Inter" w:eastAsia="Inter" w:cs="Inter"/>
          <w:i w:val="false"/>
          <w:strike w:val="false"/>
          <w:color w:val="1A1C1E"/>
          <w:spacing w:val="0"/>
          <w:sz w:val="21"/>
          <w:u w:val="none"/>
          <w:shd w:val="clear" w:color="auto" w:fill="FFFFFF"/>
        </w:rPr>
        <w:t>包含一个泛角色变量（如 所有玩家、其他玩家</w:t>
      </w:r>
      <w:r>
        <w:rPr>
          <w:rFonts w:hint="eastAsia" w:ascii="Inter" w:hAnsi="Inter" w:eastAsia="Inter" w:cs="Inter"/>
          <w:i w:val="false"/>
          <w:strike w:val="false"/>
          <w:color w:val="1A1C1E"/>
          <w:spacing w:val="0"/>
          <w:sz w:val="21"/>
          <w:u w:val="none"/>
          <w:shd w:val="clear" w:color="auto" w:fill="FFFFFF"/>
        </w:rPr>
        <w:t>、</w:t>
      </w:r>
      <w:r>
        <w:rPr>
          <w:rFonts w:hint="eastAsia" w:ascii="Inter" w:hAnsi="Inter" w:eastAsia="Inter" w:cs="Inter"/>
          <w:i w:val="false"/>
          <w:strike w:val="false"/>
          <w:color w:val="1A1C1E"/>
          <w:spacing w:val="0"/>
          <w:sz w:val="21"/>
          <w:u w:val="none"/>
          <w:shd w:val="clear" w:color="auto" w:fill="FFFFFF"/>
        </w:rPr>
        <w:t>闲家</w:t>
      </w:r>
      <w:r>
        <w:rPr>
          <w:rFonts w:ascii="Inter" w:hAnsi="Inter" w:eastAsia="Inter" w:cs="Inter"/>
          <w:i w:val="false"/>
          <w:strike w:val="false"/>
          <w:color w:val="1A1C1E"/>
          <w:spacing w:val="0"/>
          <w:sz w:val="21"/>
          <w:u w:val="none"/>
          <w:shd w:val="clear" w:color="auto" w:fill="FFFFFF"/>
        </w:rPr>
        <w:t>）。</w:t>
      </w:r>
    </w:p>
    <w:p>
      <w:pPr>
        <w:pStyle w:val="xdcdmf"/>
        <w:rPr/>
      </w:pPr>
      <w:r>
        <w:rPr/>
        <w:t>数据清洗机制</w:t>
      </w:r>
    </w:p>
    <w:p>
      <w:pPr>
        <w:ind/>
        <w:rPr/>
      </w:pPr>
      <w:r>
        <w:rPr>
          <w:rFonts w:ascii="Inter" w:hAnsi="Inter" w:eastAsia="Inter" w:cs="Inter"/>
          <w:i w:val="false"/>
          <w:strike w:val="false"/>
          <w:color w:val="1A1C1E"/>
          <w:spacing w:val="0"/>
          <w:sz w:val="21"/>
          <w:u w:val="none"/>
          <w:shd w:val="clear" w:color="auto" w:fill="FFFFFF"/>
        </w:rPr>
        <w:t xml:space="preserve">    当用户从“组内相加”切换到“判断是否成立”时，由于底层数据结构完全不同，必须**清空配置区数据。</w:t>
      </w:r>
    </w:p>
    <w:p>
      <w:pPr>
        <w:pStyle w:val="ablt93"/>
        <w:pBdr/>
        <w:rPr>
          <w:highlight w:val="lightGray"/>
        </w:rPr>
      </w:pPr>
      <w:r>
        <w:rPr>
          <w:rFonts w:ascii="Inter" w:hAnsi="Inter" w:eastAsia="Inter" w:cs="Inter"/>
          <w:i w:val="false"/>
          <w:strike w:val="false"/>
          <w:color w:val="1A1C1E"/>
          <w:spacing w:val="0"/>
          <w:sz w:val="21"/>
          <w:u w:val="none"/>
          <w:shd w:val="clear" w:color="auto" w:fill="FFFFFF"/>
        </w:rPr>
        <w:t xml:space="preserve">   交互：切换下拉框时，若当前区域有数据，</w:t>
      </w:r>
      <w:r>
        <w:rPr>
          <w:rFonts w:ascii="Inter" w:hAnsi="Inter" w:eastAsia="Inter" w:cs="Inter"/>
          <w:i w:val="false"/>
          <w:strike w:val="false"/>
          <w:color w:val="1A1C1E"/>
          <w:spacing w:val="0"/>
          <w:sz w:val="21"/>
          <w:highlight w:val="lightGray"/>
          <w:u w:val="none"/>
          <w:shd w:val="clear" w:color="auto" w:fill="FFFFFF"/>
        </w:rPr>
        <w:t>弹出二次确认框：“切换类型将清空当前配置，是否继续？”</w:t>
      </w:r>
    </w:p>
    <w:p>
      <w:pPr>
        <w:pStyle w:val="xdcdmf"/>
        <w:rPr/>
      </w:pPr>
      <w:r>
        <w:rPr/>
        <w:t>保存校验机制</w:t>
      </w:r>
    </w:p>
    <w:p>
      <w:pPr>
        <w:pStyle w:val="ablt93"/>
        <w:pBdr/>
        <w:ind w:left="0"/>
        <w:rPr/>
      </w:pPr>
      <w:r>
        <w:rPr/>
        <w:t>保存时需校验必填项（如变量名称、完整条件项），不完整配置禁止保存并提示错误信息。</w:t>
      </w:r>
    </w:p>
    <w:p>
      <w:pPr>
        <w:pStyle w:val="ablt93"/>
        <w:ind w:left="0"/>
        <w:rPr/>
      </w:pPr>
      <w:r>
        <w:rPr>
          <w:rFonts w:hint="eastAsia"/>
        </w:rPr>
        <w:t>泛角色</w:t>
      </w:r>
      <w:r>
        <w:rPr>
          <w:rFonts w:hint="eastAsia"/>
        </w:rPr>
        <w:t>校验</w:t>
      </w:r>
      <w:r>
        <w:rPr>
          <w:rFonts w:hint="eastAsia"/>
        </w:rPr>
        <w:t>：</w:t>
      </w:r>
      <w:r>
        <w:rPr>
          <w:rFonts w:ascii="Inter" w:hAnsi="Inter" w:eastAsia="Inter" w:cs="Inter"/>
          <w:i w:val="false"/>
          <w:strike w:val="false"/>
          <w:color w:val="1A1C1E"/>
          <w:spacing w:val="0"/>
          <w:sz w:val="21"/>
          <w:u w:val="none"/>
          <w:shd w:val="clear" w:color="auto" w:fill="FFFFFF"/>
        </w:rPr>
        <w:t>点击保存时，遍历表达式，统计泛角色出现次数。若 count != 1，报错提示“循环逻辑必须包含一个泛角色对象”</w:t>
      </w:r>
    </w:p>
    <w:p>
      <w:pPr>
        <w:pStyle w:val="o9jk2n"/>
        <w:rPr/>
      </w:pPr>
      <w:r>
        <w:rPr/>
        <w:t>四、业务场景示例</w:t>
      </w:r>
    </w:p>
    <w:p>
      <w:pPr>
        <w:pStyle w:val="ablt93"/>
        <w:rPr/>
      </w:pPr>
      <w:r>
        <w:rPr/>
        <w:t>以“是否大胡”为例（变量类型：判断是否成立）：</w:t>
      </w:r>
    </w:p>
    <w:p>
      <w:pPr>
        <w:pStyle w:val="ablt93"/>
        <w:numPr>
          <w:ilvl w:val="0"/>
          <w:numId w:val="8"/>
        </w:numPr>
        <w:rPr/>
      </w:pPr>
      <w:r>
        <w:rPr/>
        <w:t>条件1：胡牌玩家的番型为清一色 → 成立；</w:t>
      </w:r>
    </w:p>
    <w:p>
      <w:pPr>
        <w:pStyle w:val="ablt93"/>
        <w:numPr>
          <w:ilvl w:val="0"/>
          <w:numId w:val="8"/>
        </w:numPr>
        <w:rPr/>
      </w:pPr>
      <w:r>
        <w:rPr/>
        <w:t>条件2：胡牌玩家的番型为将一色 → 成立；</w:t>
      </w:r>
    </w:p>
    <w:p>
      <w:pPr>
        <w:pStyle w:val="ablt93"/>
        <w:numPr>
          <w:ilvl w:val="0"/>
          <w:numId w:val="8"/>
        </w:numPr>
        <w:pBdr/>
        <w:ind/>
        <w:rPr/>
      </w:pPr>
      <w:r>
        <w:rPr/>
        <w:t>逻辑关系：或（任一条件成立即判定为“成立”）。</w:t>
      </w:r>
    </w:p>
    <w:p>
      <w:pPr>
        <w:pStyle w:val="o9jk2n"/>
        <w:rPr/>
      </w:pPr>
      <w:r>
        <w:rPr/>
        <w:t>五、</w:t>
      </w:r>
      <w:r>
        <w:rPr/>
        <w:t>功能</w:t>
      </w:r>
      <w:r>
        <w:rPr/>
        <w:t>入口</w:t>
      </w:r>
    </w:p>
    <w:p>
      <w:pPr>
        <w:pStyle w:val="y61b7c"/>
        <w:pBdr/>
        <w:ind/>
        <w:rPr/>
      </w:pPr>
      <w:r>
        <w:rPr/>
        <w:t>5.1</w:t>
      </w:r>
      <w:r>
        <w:rPr>
          <w:rFonts w:hint="eastAsia"/>
        </w:rPr>
        <w:t>表达式</w:t>
      </w:r>
      <w:r>
        <w:rPr>
          <w:rFonts w:hint="eastAsia"/>
        </w:rPr>
        <w:t>软键盘</w:t>
      </w:r>
    </w:p>
    <w:p>
      <w:pPr>
        <w:pStyle w:val="ablt93"/>
        <w:rPr/>
      </w:pPr>
      <w:r>
        <w:rPr/>
        <w:t>在表达式编辑状态，软键盘中，切换到【变量】tab 时，首个选项槽位为“变量管理”按钮</w:t>
      </w:r>
    </w:p>
    <w:p>
      <w:pPr>
        <w:pStyle w:val="ablt93"/>
        <w:pBdr/>
        <w:ind/>
        <w:rPr>
          <w:rFonts w:ascii="PingFang SC" w:hAnsi="PingFang SC" w:eastAsia="PingFang SC" w:cs="PingFang SC"/>
          <w:i w:val="false"/>
          <w:strike w:val="false"/>
          <w:color w:val="auto"/>
          <w:spacing w:val="15"/>
          <w:sz w:val="24"/>
          <w:u w:val="none"/>
          <w:shd w:val="clear" w:color="auto" w:fill="FFFFFF"/>
        </w:rPr>
      </w:pPr>
      <w:r>
        <w:rPr>
          <w:rFonts w:ascii="PingFang SC" w:hAnsi="PingFang SC" w:eastAsia="PingFang SC" w:cs="PingFang SC"/>
          <w:i w:val="false"/>
          <w:strike w:val="false"/>
          <w:color w:val="auto"/>
          <w:spacing w:val="15"/>
          <w:sz w:val="24"/>
          <w:u w:val="none"/>
          <w:shd w:val="clear" w:color="auto" w:fill="FFFFFF"/>
        </w:rPr>
        <w:drawing>
          <wp:inline distT="0" distB="0" distL="0" distR="0">
            <wp:extent cx="5760085" cy="3228137"/>
            <wp:effectExtent l="0" t="0" r="0" b="0"/>
            <wp:docPr id="2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3" name="picture" descr="descript"/>
                    <pic:cNvPicPr/>
                  </pic:nvPicPr>
                  <pic:blipFill rotWithShape="true">
                    <a:blip r:embed="rId11"/>
                    <a:stretch/>
                  </pic:blipFill>
                  <pic:spPr>
                    <a:xfrm>
                      <a:off x="0" y="0"/>
                      <a:ext cx="5760085" cy="322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>
          <w:rFonts w:hint="eastAsia" w:ascii="PingFang SC" w:hAnsi="PingFang SC" w:eastAsia="PingFang SC" w:cs="PingFang SC"/>
          <w:i w:val="false"/>
          <w:strike w:val="false"/>
          <w:color w:val="auto"/>
          <w:spacing w:val="15"/>
          <w:sz w:val="24"/>
          <w:u w:val="none"/>
          <w:shd w:val="clear" w:color="auto" w:fill="FFFFFF"/>
        </w:rPr>
      </w:pPr>
      <w:r>
        <w:rPr>
          <w:rFonts w:hint="eastAsia" w:ascii="PingFang SC" w:hAnsi="PingFang SC" w:eastAsia="PingFang SC" w:cs="PingFang SC"/>
          <w:i w:val="false"/>
          <w:strike w:val="false"/>
          <w:color w:val="auto"/>
          <w:spacing w:val="15"/>
          <w:sz w:val="24"/>
          <w:u w:val="none"/>
          <w:shd w:val="clear" w:color="auto" w:fill="FFFFFF"/>
        </w:rPr>
        <w:t>点击</w:t>
      </w:r>
      <w:r>
        <w:rPr>
          <w:rFonts w:hint="eastAsia" w:ascii="PingFang SC" w:hAnsi="PingFang SC" w:eastAsia="PingFang SC" w:cs="PingFang SC"/>
          <w:i w:val="false"/>
          <w:strike w:val="false"/>
          <w:color w:val="auto"/>
          <w:spacing w:val="15"/>
          <w:sz w:val="24"/>
          <w:u w:val="none"/>
          <w:shd w:val="clear" w:color="auto" w:fill="FFFFFF"/>
        </w:rPr>
        <w:t>【</w:t>
      </w:r>
      <w:r>
        <w:rPr>
          <w:rFonts w:hint="eastAsia" w:ascii="PingFang SC" w:hAnsi="PingFang SC" w:eastAsia="PingFang SC" w:cs="PingFang SC"/>
          <w:i w:val="false"/>
          <w:strike w:val="false"/>
          <w:color w:val="auto"/>
          <w:spacing w:val="15"/>
          <w:sz w:val="24"/>
          <w:u w:val="none"/>
          <w:shd w:val="clear" w:color="auto" w:fill="FFFFFF"/>
        </w:rPr>
        <w:t>变量</w:t>
      </w:r>
      <w:r>
        <w:rPr>
          <w:rFonts w:hint="eastAsia" w:ascii="PingFang SC" w:hAnsi="PingFang SC" w:eastAsia="PingFang SC" w:cs="PingFang SC"/>
          <w:i w:val="false"/>
          <w:strike w:val="false"/>
          <w:color w:val="auto"/>
          <w:spacing w:val="15"/>
          <w:sz w:val="24"/>
          <w:u w:val="none"/>
          <w:shd w:val="clear" w:color="auto" w:fill="FFFFFF"/>
        </w:rPr>
        <w:t>管理</w:t>
      </w:r>
      <w:r>
        <w:rPr>
          <w:rFonts w:hint="eastAsia" w:ascii="PingFang SC" w:hAnsi="PingFang SC" w:eastAsia="PingFang SC" w:cs="PingFang SC"/>
          <w:i w:val="false"/>
          <w:strike w:val="false"/>
          <w:color w:val="auto"/>
          <w:spacing w:val="15"/>
          <w:sz w:val="24"/>
          <w:u w:val="none"/>
          <w:shd w:val="clear" w:color="auto" w:fill="FFFFFF"/>
        </w:rPr>
        <w:t>】</w:t>
      </w:r>
      <w:r>
        <w:rPr>
          <w:rFonts w:hint="eastAsia" w:ascii="PingFang SC" w:hAnsi="PingFang SC" w:eastAsia="PingFang SC" w:cs="PingFang SC"/>
          <w:i w:val="false"/>
          <w:strike w:val="false"/>
          <w:color w:val="auto"/>
          <w:spacing w:val="15"/>
          <w:sz w:val="24"/>
          <w:u w:val="none"/>
          <w:shd w:val="clear" w:color="auto" w:fill="FFFFFF"/>
        </w:rPr>
        <w:t>，</w:t>
      </w:r>
      <w:r>
        <w:rPr>
          <w:rFonts w:hint="eastAsia" w:ascii="PingFang SC" w:hAnsi="PingFang SC" w:eastAsia="PingFang SC" w:cs="PingFang SC"/>
          <w:i w:val="false"/>
          <w:strike w:val="false"/>
          <w:color w:val="auto"/>
          <w:spacing w:val="15"/>
          <w:sz w:val="24"/>
          <w:u w:val="none"/>
          <w:shd w:val="clear" w:color="auto" w:fill="FFFFFF"/>
        </w:rPr>
        <w:t>呼出</w:t>
      </w:r>
      <w:r>
        <w:rPr>
          <w:rFonts w:hint="eastAsia" w:ascii="PingFang SC" w:hAnsi="PingFang SC" w:eastAsia="PingFang SC" w:cs="PingFang SC"/>
          <w:i w:val="false"/>
          <w:strike w:val="false"/>
          <w:color w:val="auto"/>
          <w:spacing w:val="15"/>
          <w:sz w:val="24"/>
          <w:u w:val="none"/>
          <w:shd w:val="clear" w:color="auto" w:fill="FFFFFF"/>
        </w:rPr>
        <w:t>变量</w:t>
      </w:r>
      <w:r>
        <w:rPr>
          <w:rFonts w:hint="eastAsia" w:ascii="PingFang SC" w:hAnsi="PingFang SC" w:eastAsia="PingFang SC" w:cs="PingFang SC"/>
          <w:i w:val="false"/>
          <w:strike w:val="false"/>
          <w:color w:val="auto"/>
          <w:spacing w:val="15"/>
          <w:sz w:val="24"/>
          <w:u w:val="none"/>
          <w:shd w:val="clear" w:color="auto" w:fill="FFFFFF"/>
        </w:rPr>
        <w:t>管理</w:t>
      </w:r>
      <w:r>
        <w:rPr>
          <w:rFonts w:hint="eastAsia" w:ascii="PingFang SC" w:hAnsi="PingFang SC" w:eastAsia="PingFang SC" w:cs="PingFang SC"/>
          <w:i w:val="false"/>
          <w:strike w:val="false"/>
          <w:color w:val="auto"/>
          <w:spacing w:val="15"/>
          <w:sz w:val="24"/>
          <w:u w:val="none"/>
          <w:shd w:val="clear" w:color="auto" w:fill="FFFFFF"/>
        </w:rPr>
        <w:t>列表</w:t>
      </w:r>
      <w:r>
        <w:rPr>
          <w:rFonts w:hint="eastAsia" w:ascii="PingFang SC" w:hAnsi="PingFang SC" w:eastAsia="PingFang SC" w:cs="PingFang SC"/>
          <w:i w:val="false"/>
          <w:strike w:val="false"/>
          <w:color w:val="auto"/>
          <w:spacing w:val="15"/>
          <w:sz w:val="24"/>
          <w:u w:val="none"/>
          <w:shd w:val="clear" w:color="auto" w:fill="FFFFFF"/>
        </w:rPr>
        <w:t>的</w:t>
      </w:r>
      <w:r>
        <w:rPr>
          <w:rFonts w:hint="eastAsia" w:ascii="PingFang SC" w:hAnsi="PingFang SC" w:eastAsia="PingFang SC" w:cs="PingFang SC"/>
          <w:i w:val="false"/>
          <w:strike w:val="false"/>
          <w:color w:val="auto"/>
          <w:spacing w:val="15"/>
          <w:sz w:val="24"/>
          <w:u w:val="none"/>
          <w:shd w:val="clear" w:color="auto" w:fill="FFFFFF"/>
        </w:rPr>
        <w:t>侧边</w:t>
      </w:r>
      <w:r>
        <w:rPr>
          <w:rFonts w:hint="eastAsia" w:ascii="PingFang SC" w:hAnsi="PingFang SC" w:eastAsia="PingFang SC" w:cs="PingFang SC"/>
          <w:i w:val="false"/>
          <w:strike w:val="false"/>
          <w:color w:val="auto"/>
          <w:spacing w:val="15"/>
          <w:sz w:val="24"/>
          <w:u w:val="none"/>
          <w:shd w:val="clear" w:color="auto" w:fill="FFFFFF"/>
        </w:rPr>
        <w:t>弹窗</w:t>
      </w:r>
    </w:p>
    <w:p>
      <w:pPr>
        <w:pStyle w:val="ablt93"/>
        <w:pBdr>
          <w:bottom/>
        </w:pBdr>
        <w:ind/>
        <w:rPr>
          <w:rFonts w:ascii="PingFang SC" w:hAnsi="PingFang SC" w:eastAsia="PingFang SC" w:cs="PingFang SC"/>
          <w:i w:val="false"/>
          <w:strike w:val="false"/>
          <w:color w:val="auto"/>
          <w:spacing w:val="15"/>
          <w:sz w:val="24"/>
          <w:u w:val="none"/>
          <w:shd w:val="clear" w:color="auto" w:fill="FFFFFF"/>
        </w:rPr>
      </w:pPr>
    </w:p>
    <w:p>
      <w:pPr>
        <w:pStyle w:val="ablt93"/>
        <w:pBdr/>
        <w:ind/>
        <w:rPr>
          <w:rFonts w:ascii="PingFang SC" w:hAnsi="PingFang SC" w:eastAsia="PingFang SC" w:cs="PingFang SC"/>
          <w:i w:val="false"/>
          <w:strike w:val="false"/>
          <w:color w:val="auto"/>
          <w:spacing w:val="15"/>
          <w:sz w:val="24"/>
          <w:u w:val="none"/>
          <w:shd w:val="clear" w:color="auto" w:fill="FFFFFF"/>
        </w:rPr>
      </w:pPr>
      <w:r>
        <w:rPr>
          <w:rFonts w:ascii="PingFang SC" w:hAnsi="PingFang SC" w:eastAsia="PingFang SC" w:cs="PingFang SC"/>
          <w:i w:val="false"/>
          <w:strike w:val="false"/>
          <w:color w:val="auto"/>
          <w:spacing w:val="15"/>
          <w:sz w:val="24"/>
          <w:u w:val="none"/>
          <w:shd w:val="clear" w:color="auto" w:fill="FFFFFF"/>
        </w:rPr>
        <w:drawing>
          <wp:inline distT="0" distB="0" distL="0" distR="0">
            <wp:extent cx="5760085" cy="3228137"/>
            <wp:effectExtent l="0" t="0" r="0" b="0"/>
            <wp:docPr id="2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6" name="picture" descr="descript"/>
                    <pic:cNvPicPr/>
                  </pic:nvPicPr>
                  <pic:blipFill rotWithShape="true">
                    <a:blip r:embed="rId12"/>
                    <a:stretch/>
                  </pic:blipFill>
                  <pic:spPr>
                    <a:xfrm>
                      <a:off x="0" y="0"/>
                      <a:ext cx="5760085" cy="322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>
          <w:rFonts w:ascii="PingFang SC" w:hAnsi="PingFang SC" w:eastAsia="PingFang SC" w:cs="PingFang SC"/>
          <w:i w:val="false"/>
          <w:strike w:val="false"/>
          <w:color w:val="auto"/>
          <w:spacing w:val="15"/>
          <w:sz w:val="24"/>
          <w:u w:val="none"/>
          <w:shd w:val="clear" w:color="auto" w:fill="FFFFFF"/>
        </w:rPr>
      </w:pPr>
      <w:r>
        <w:rPr>
          <w:rFonts w:hint="eastAsia" w:ascii="PingFang SC" w:hAnsi="PingFang SC" w:eastAsia="PingFang SC" w:cs="PingFang SC"/>
          <w:i w:val="false"/>
          <w:strike w:val="false"/>
          <w:color w:val="auto"/>
          <w:spacing w:val="15"/>
          <w:sz w:val="24"/>
          <w:u w:val="none"/>
          <w:shd w:val="clear" w:color="auto" w:fill="FFFFFF"/>
        </w:rPr>
        <w:t>图中</w:t>
      </w:r>
      <w:r>
        <w:rPr>
          <w:rFonts w:hint="eastAsia" w:ascii="PingFang SC" w:hAnsi="PingFang SC" w:eastAsia="PingFang SC" w:cs="PingFang SC"/>
          <w:i w:val="false"/>
          <w:strike w:val="false"/>
          <w:color w:val="auto"/>
          <w:spacing w:val="15"/>
          <w:sz w:val="24"/>
          <w:u w:val="none"/>
          <w:shd w:val="clear" w:color="auto" w:fill="FFFFFF"/>
        </w:rPr>
        <w:t>每个</w:t>
      </w:r>
      <w:r>
        <w:rPr>
          <w:rFonts w:hint="eastAsia" w:ascii="PingFang SC" w:hAnsi="PingFang SC" w:eastAsia="PingFang SC" w:cs="PingFang SC"/>
          <w:i w:val="false"/>
          <w:strike w:val="false"/>
          <w:color w:val="auto"/>
          <w:spacing w:val="15"/>
          <w:sz w:val="24"/>
          <w:u w:val="none"/>
          <w:shd w:val="clear" w:color="auto" w:fill="FFFFFF"/>
        </w:rPr>
        <w:t>变量</w:t>
      </w:r>
      <w:r>
        <w:rPr>
          <w:rFonts w:hint="eastAsia" w:ascii="PingFang SC" w:hAnsi="PingFang SC" w:eastAsia="PingFang SC" w:cs="PingFang SC"/>
          <w:i w:val="false"/>
          <w:strike w:val="false"/>
          <w:color w:val="auto"/>
          <w:spacing w:val="15"/>
          <w:sz w:val="24"/>
          <w:u w:val="none"/>
          <w:shd w:val="clear" w:color="auto" w:fill="FFFFFF"/>
        </w:rPr>
        <w:t>前</w:t>
      </w:r>
      <w:r>
        <w:rPr>
          <w:rFonts w:hint="eastAsia" w:ascii="PingFang SC" w:hAnsi="PingFang SC" w:eastAsia="PingFang SC" w:cs="PingFang SC"/>
          <w:i w:val="false"/>
          <w:strike w:val="false"/>
          <w:color w:val="auto"/>
          <w:spacing w:val="15"/>
          <w:sz w:val="24"/>
          <w:u w:val="none"/>
          <w:shd w:val="clear" w:color="auto" w:fill="FFFFFF"/>
        </w:rPr>
        <w:t>有个</w:t>
      </w:r>
      <w:r>
        <w:rPr>
          <w:rFonts w:hint="eastAsia" w:ascii="PingFang SC" w:hAnsi="PingFang SC" w:eastAsia="PingFang SC" w:cs="PingFang SC"/>
          <w:i w:val="false"/>
          <w:strike w:val="false"/>
          <w:color w:val="auto"/>
          <w:spacing w:val="15"/>
          <w:sz w:val="24"/>
          <w:u w:val="none"/>
          <w:shd w:val="clear" w:color="auto" w:fill="FFFFFF"/>
        </w:rPr>
        <w:t>设置</w:t>
      </w:r>
      <w:r>
        <w:rPr>
          <w:rFonts w:hint="eastAsia" w:ascii="PingFang SC" w:hAnsi="PingFang SC" w:eastAsia="PingFang SC" w:cs="PingFang SC"/>
          <w:i w:val="false"/>
          <w:strike w:val="false"/>
          <w:color w:val="auto"/>
          <w:spacing w:val="15"/>
          <w:sz w:val="24"/>
          <w:u w:val="none"/>
          <w:shd w:val="clear" w:color="auto" w:fill="FFFFFF"/>
        </w:rPr>
        <w:t>按钮</w:t>
      </w:r>
      <w:r>
        <w:rPr>
          <w:rFonts w:hint="eastAsia" w:ascii="PingFang SC" w:hAnsi="PingFang SC" w:eastAsia="PingFang SC" w:cs="PingFang SC"/>
          <w:i w:val="false"/>
          <w:strike w:val="false"/>
          <w:color w:val="auto"/>
          <w:spacing w:val="15"/>
          <w:sz w:val="24"/>
          <w:u w:val="none"/>
          <w:shd w:val="clear" w:color="auto" w:fill="FFFFFF"/>
        </w:rPr>
        <w:t>，</w:t>
      </w:r>
      <w:r>
        <w:rPr>
          <w:rFonts w:hint="eastAsia" w:ascii="PingFang SC" w:hAnsi="PingFang SC" w:eastAsia="PingFang SC" w:cs="PingFang SC"/>
          <w:i w:val="false"/>
          <w:strike w:val="false"/>
          <w:color w:val="auto"/>
          <w:spacing w:val="15"/>
          <w:sz w:val="24"/>
          <w:u w:val="none"/>
          <w:shd w:val="clear" w:color="auto" w:fill="FFFFFF"/>
        </w:rPr>
        <w:t>可以</w:t>
      </w:r>
      <w:r>
        <w:rPr>
          <w:rFonts w:hint="eastAsia" w:ascii="PingFang SC" w:hAnsi="PingFang SC" w:eastAsia="PingFang SC" w:cs="PingFang SC"/>
          <w:i w:val="false"/>
          <w:strike w:val="false"/>
          <w:color w:val="auto"/>
          <w:spacing w:val="15"/>
          <w:sz w:val="24"/>
          <w:u w:val="none"/>
          <w:shd w:val="clear" w:color="auto" w:fill="FFFFFF"/>
        </w:rPr>
        <w:t>触发</w:t>
      </w:r>
      <w:r>
        <w:rPr>
          <w:rFonts w:hint="eastAsia" w:ascii="PingFang SC" w:hAnsi="PingFang SC" w:eastAsia="PingFang SC" w:cs="PingFang SC"/>
          <w:i w:val="false"/>
          <w:strike w:val="false"/>
          <w:color w:val="auto"/>
          <w:spacing w:val="15"/>
          <w:sz w:val="24"/>
          <w:u w:val="none"/>
          <w:shd w:val="clear" w:color="auto" w:fill="FFFFFF"/>
        </w:rPr>
        <w:t>小</w:t>
      </w:r>
      <w:r>
        <w:rPr>
          <w:rFonts w:hint="eastAsia" w:ascii="PingFang SC" w:hAnsi="PingFang SC" w:eastAsia="PingFang SC" w:cs="PingFang SC"/>
          <w:i w:val="false"/>
          <w:strike w:val="false"/>
          <w:color w:val="auto"/>
          <w:spacing w:val="15"/>
          <w:sz w:val="24"/>
          <w:u w:val="none"/>
          <w:shd w:val="clear" w:color="auto" w:fill="FFFFFF"/>
        </w:rPr>
        <w:t>弹窗</w:t>
      </w:r>
      <w:r>
        <w:rPr>
          <w:rFonts w:hint="eastAsia" w:ascii="PingFang SC" w:hAnsi="PingFang SC" w:eastAsia="PingFang SC" w:cs="PingFang SC"/>
          <w:i w:val="false"/>
          <w:strike w:val="false"/>
          <w:color w:val="auto"/>
          <w:spacing w:val="15"/>
          <w:sz w:val="24"/>
          <w:u w:val="none"/>
          <w:shd w:val="clear" w:color="auto" w:fill="FFFFFF"/>
        </w:rPr>
        <w:t>选择</w:t>
      </w:r>
      <w:r>
        <w:rPr>
          <w:rFonts w:hint="eastAsia" w:ascii="PingFang SC" w:hAnsi="PingFang SC" w:eastAsia="PingFang SC" w:cs="PingFang SC"/>
          <w:i w:val="false"/>
          <w:strike w:val="false"/>
          <w:color w:val="auto"/>
          <w:spacing w:val="15"/>
          <w:sz w:val="24"/>
          <w:u w:val="none"/>
          <w:shd w:val="clear" w:color="auto" w:fill="FFFFFF"/>
        </w:rPr>
        <w:t>操作</w:t>
      </w:r>
      <w:r>
        <w:rPr>
          <w:rFonts w:hint="eastAsia" w:ascii="PingFang SC" w:hAnsi="PingFang SC" w:eastAsia="PingFang SC" w:cs="PingFang SC"/>
          <w:i w:val="false"/>
          <w:strike w:val="false"/>
          <w:color w:val="auto"/>
          <w:spacing w:val="15"/>
          <w:sz w:val="24"/>
          <w:u w:val="none"/>
          <w:shd w:val="clear" w:color="auto" w:fill="FFFFFF"/>
        </w:rPr>
        <w:t>（</w:t>
      </w:r>
      <w:r>
        <w:rPr>
          <w:rFonts w:hint="eastAsia" w:ascii="PingFang SC" w:hAnsi="PingFang SC" w:eastAsia="PingFang SC" w:cs="PingFang SC"/>
          <w:i w:val="false"/>
          <w:strike w:val="false"/>
          <w:color w:val="auto"/>
          <w:spacing w:val="15"/>
          <w:sz w:val="24"/>
          <w:u w:val="none"/>
          <w:shd w:val="clear" w:color="auto" w:fill="FFFFFF"/>
        </w:rPr>
        <w:t>编辑</w:t>
      </w:r>
      <w:r>
        <w:rPr>
          <w:rFonts w:hint="eastAsia" w:ascii="PingFang SC" w:hAnsi="PingFang SC" w:eastAsia="PingFang SC" w:cs="PingFang SC"/>
          <w:i w:val="false"/>
          <w:strike w:val="false"/>
          <w:color w:val="auto"/>
          <w:spacing w:val="15"/>
          <w:sz w:val="24"/>
          <w:u w:val="none"/>
          <w:shd w:val="clear" w:color="auto" w:fill="FFFFFF"/>
        </w:rPr>
        <w:t>、</w:t>
      </w:r>
      <w:r>
        <w:rPr>
          <w:rFonts w:hint="eastAsia" w:ascii="PingFang SC" w:hAnsi="PingFang SC" w:eastAsia="PingFang SC" w:cs="PingFang SC"/>
          <w:i w:val="false"/>
          <w:strike w:val="false"/>
          <w:color w:val="auto"/>
          <w:spacing w:val="15"/>
          <w:sz w:val="24"/>
          <w:u w:val="none"/>
          <w:shd w:val="clear" w:color="auto" w:fill="FFFFFF"/>
        </w:rPr>
        <w:t>删除</w:t>
      </w:r>
      <w:r>
        <w:rPr>
          <w:rFonts w:hint="eastAsia" w:ascii="PingFang SC" w:hAnsi="PingFang SC" w:eastAsia="PingFang SC" w:cs="PingFang SC"/>
          <w:i w:val="false"/>
          <w:strike w:val="false"/>
          <w:color w:val="auto"/>
          <w:spacing w:val="15"/>
          <w:sz w:val="24"/>
          <w:u w:val="none"/>
          <w:shd w:val="clear" w:color="auto" w:fill="FFFFFF"/>
        </w:rPr>
        <w:t>）</w:t>
      </w:r>
    </w:p>
    <w:p>
      <w:pPr>
        <w:pStyle w:val="ablt93"/>
        <w:pBdr>
          <w:bottom/>
        </w:pBdr>
        <w:ind/>
        <w:rPr>
          <w:rFonts w:ascii="PingFang SC" w:hAnsi="PingFang SC" w:eastAsia="PingFang SC" w:cs="PingFang SC"/>
          <w:i w:val="false"/>
          <w:strike w:val="false"/>
          <w:color w:val="auto"/>
          <w:spacing w:val="15"/>
          <w:sz w:val="24"/>
          <w:u w:val="none"/>
          <w:shd w:val="clear" w:color="auto" w:fill="FFFFFF"/>
        </w:rPr>
      </w:pPr>
    </w:p>
    <w:p>
      <w:pPr>
        <w:pStyle w:val="ablt93"/>
        <w:pBdr>
          <w:bottom/>
        </w:pBdr>
        <w:ind/>
        <w:rPr>
          <w:rFonts w:ascii="PingFang SC" w:hAnsi="PingFang SC" w:eastAsia="PingFang SC" w:cs="PingFang SC"/>
          <w:i w:val="false"/>
          <w:strike w:val="false"/>
          <w:color w:val="auto"/>
          <w:spacing w:val="15"/>
          <w:sz w:val="24"/>
          <w:u w:val="none"/>
          <w:shd w:val="clear" w:color="auto" w:fill="FFFFFF"/>
        </w:rPr>
      </w:pPr>
      <w:r>
        <w:rPr>
          <w:rFonts w:ascii="PingFang SC" w:hAnsi="PingFang SC" w:eastAsia="PingFang SC" w:cs="PingFang SC"/>
          <w:i w:val="false"/>
          <w:strike w:val="false"/>
          <w:color w:val="auto"/>
          <w:spacing w:val="15"/>
          <w:sz w:val="24"/>
          <w:u w:val="none"/>
          <w:shd w:val="clear" w:color="auto" w:fill="FFFFFF"/>
        </w:rPr>
        <w:t>图中“新增变量”的入口。用于创建新的变量，以便在算分规则中进行更复杂的计算和条件设置。</w:t>
      </w:r>
      <w:r>
        <w:rPr>
          <w:rFonts w:ascii="PingFang SC" w:hAnsi="PingFang SC" w:eastAsia="PingFang SC" w:cs="PingFang SC"/>
          <w:i w:val="false"/>
          <w:strike w:val="false"/>
          <w:color w:val="auto"/>
          <w:spacing w:val="15"/>
          <w:sz w:val="24"/>
          <w:u w:val="none"/>
          <w:shd w:val="clear" w:color="auto" w:fill="FFFFFF"/>
        </w:rPr>
        <w:t>点击该按钮后，可以定义新变量的名称和相关属性</w:t>
      </w:r>
      <w:r>
        <w:rPr>
          <w:rFonts w:ascii="PingFang SC" w:hAnsi="PingFang SC" w:eastAsia="PingFang SC" w:cs="PingFang SC"/>
          <w:i w:val="false"/>
          <w:strike w:val="false"/>
          <w:color w:val="auto"/>
          <w:spacing w:val="15"/>
          <w:sz w:val="24"/>
          <w:u w:val="none"/>
          <w:shd w:val="clear" w:color="auto" w:fill="FFFFFF"/>
        </w:rPr>
        <w:t>。</w:t>
      </w:r>
    </w:p>
    <w:p>
      <w:pPr>
        <w:pStyle w:val="ablt93"/>
        <w:pBdr/>
        <w:ind/>
        <w:rPr/>
      </w:pPr>
    </w:p>
    <w:p>
      <w:pPr>
        <w:pStyle w:val="y61b7c"/>
        <w:pBdr/>
        <w:ind/>
        <w:rPr/>
      </w:pPr>
      <w:r>
        <w:rPr/>
        <w:t>5.2全局的功能入口</w:t>
      </w:r>
    </w:p>
    <w:p>
      <w:pPr>
        <w:pStyle w:val="ablt93"/>
        <w:rPr/>
      </w:pPr>
      <w:r>
        <w:rPr>
          <w:rFonts w:hint="eastAsia"/>
        </w:rPr>
        <w:t>用户</w:t>
      </w:r>
      <w:r>
        <w:rPr>
          <w:rFonts w:hint="eastAsia"/>
        </w:rPr>
        <w:t>可</w:t>
      </w:r>
      <w:r>
        <w:rPr>
          <w:rFonts w:hint="eastAsia"/>
        </w:rPr>
        <w:t>在</w:t>
      </w:r>
      <w:r>
        <w:rPr>
          <w:rFonts w:hint="eastAsia"/>
        </w:rPr>
        <w:t>任意</w:t>
      </w:r>
      <w:r>
        <w:rPr>
          <w:rFonts w:hint="eastAsia"/>
        </w:rPr>
        <w:t>时刻</w:t>
      </w:r>
      <w:r>
        <w:rPr>
          <w:rFonts w:hint="eastAsia"/>
        </w:rPr>
        <w:t>点击</w:t>
      </w:r>
      <w:r>
        <w:rPr>
          <w:rFonts w:hint="eastAsia"/>
        </w:rPr>
        <w:t>变量</w:t>
      </w:r>
      <w:r>
        <w:rPr>
          <w:rFonts w:hint="eastAsia"/>
        </w:rPr>
        <w:t>管理</w:t>
      </w:r>
      <w:r>
        <w:rPr>
          <w:rFonts w:hint="eastAsia"/>
        </w:rPr>
        <w:t>，</w:t>
      </w:r>
      <w:r>
        <w:rPr>
          <w:rFonts w:hint="eastAsia"/>
        </w:rPr>
        <w:t>进入</w:t>
      </w:r>
      <w:r>
        <w:rPr>
          <w:rFonts w:hint="eastAsia"/>
        </w:rPr>
        <w:t>变量</w:t>
      </w:r>
      <w:r>
        <w:rPr>
          <w:rFonts w:hint="eastAsia"/>
        </w:rPr>
        <w:t>列表</w:t>
      </w:r>
      <w:r>
        <w:rPr>
          <w:rFonts w:hint="eastAsia"/>
        </w:rPr>
        <w:t>，</w:t>
      </w:r>
      <w:r>
        <w:rPr>
          <w:rFonts w:hint="eastAsia"/>
        </w:rPr>
        <w:t>点击</w:t>
      </w:r>
      <w:r>
        <w:rPr>
          <w:rFonts w:hint="eastAsia"/>
        </w:rPr>
        <w:t>变量</w:t>
      </w:r>
      <w:r>
        <w:rPr>
          <w:rFonts w:hint="eastAsia"/>
        </w:rPr>
        <w:t>后</w:t>
      </w:r>
      <w:r>
        <w:rPr>
          <w:rFonts w:hint="eastAsia"/>
        </w:rPr>
        <w:t>的</w:t>
      </w:r>
      <w:r>
        <w:rPr>
          <w:rFonts w:hint="eastAsia"/>
        </w:rPr>
        <w:t>编辑</w:t>
      </w:r>
      <w:r>
        <w:rPr>
          <w:rFonts w:hint="eastAsia"/>
        </w:rPr>
        <w:t>按钮</w:t>
      </w:r>
      <w:r>
        <w:rPr>
          <w:rFonts w:hint="eastAsia"/>
        </w:rPr>
        <w:t>进入</w:t>
      </w:r>
      <w:r>
        <w:rPr>
          <w:rFonts w:hint="eastAsia"/>
        </w:rPr>
        <w:t>变量</w:t>
      </w:r>
      <w:r>
        <w:rPr>
          <w:rFonts w:hint="eastAsia"/>
        </w:rPr>
        <w:t>的</w:t>
      </w:r>
      <w:r>
        <w:rPr>
          <w:rFonts w:hint="eastAsia"/>
        </w:rPr>
        <w:t>编辑</w:t>
      </w:r>
      <w:r>
        <w:rPr>
          <w:rFonts w:hint="eastAsia"/>
        </w:rPr>
        <w:t>界面</w:t>
      </w:r>
    </w:p>
    <w:sectPr>
      <w:pgSz w:w="11905" w:h="16838"/>
      <w:pgMar w:top="1361" w:right="1417" w:bottom="1361" w:left="1417"/>
    </w:sectPr>
  </w:body>
</w:document>
</file>

<file path=word/endnotes.xml><?xml version="1.0" encoding="utf-8"?>
<w:endnotes xmlns:w="http://schemas.openxmlformats.org/wordprocessingml/2006/main">
  <w:endnote w:type="separator" w:id="2">
    <w:p>
      <w:pPr>
        <w:rPr/>
      </w:pPr>
      <w:r>
        <w:rPr/>
        <w:separator/>
      </w:r>
    </w:p>
  </w:endnote>
  <w:endnote w:type="continuationSeparator" w:id="3">
    <w:p>
      <w:pPr>
        <w:rPr/>
      </w:pPr>
      <w:r>
        <w:rPr/>
        <w:continuationSeparator/>
      </w:r>
    </w:p>
  </w:endnote>
  <w:endnote w:type="normal" w:id="0">
    <w:p>
      <w:pPr>
        <w:pStyle w:val="49egrm"/>
        <w:rPr/>
      </w:pPr>
      <w:r>
        <w:rPr>
          <w:rStyle w:val="tmu0vi"/>
        </w:rPr>
        <w:endnoteRef/>
      </w:r>
      <w:r>
        <w:rPr/>
        <w:t xml:space="preserve"> </w:t>
      </w:r>
      <w:r>
        <w:rPr/>
        <w:t>泛</w:t>
      </w:r>
      <w:r>
        <w:rPr/>
        <w:t>角色</w:t>
      </w:r>
      <w:r>
        <w:rPr/>
        <w:t>：</w:t>
      </w:r>
      <w:r>
        <w:rPr/>
        <w:t>例如</w:t>
      </w:r>
      <w:r>
        <w:rPr/>
        <w:t>：</w:t>
      </w:r>
      <w:r>
        <w:rPr/>
        <w:t>其他</w:t>
      </w:r>
      <w:r>
        <w:rPr/>
        <w:t>玩家</w:t>
      </w:r>
      <w:r>
        <w:rPr/>
        <w:t>、</w:t>
      </w:r>
      <w:r>
        <w:rPr/>
        <w:t>所有</w:t>
      </w:r>
      <w:r>
        <w:rPr/>
        <w:t>玩家</w:t>
      </w:r>
      <w:r>
        <w:rPr/>
        <w:t>、</w:t>
      </w:r>
      <w:r>
        <w:rPr/>
        <w:t>闲家</w:t>
      </w:r>
      <w:r>
        <w:rPr/>
        <w:t>这种</w:t>
      </w:r>
      <w:r>
        <w:rPr/>
        <w:t>指代</w:t>
      </w:r>
      <w:r>
        <w:rPr/>
        <w:t>多</w:t>
      </w:r>
      <w:r>
        <w:rPr/>
        <w:t>名</w:t>
      </w:r>
      <w:r>
        <w:rPr/>
        <w:t>玩家</w:t>
      </w:r>
      <w:r>
        <w:rPr/>
        <w:t>的</w:t>
      </w:r>
      <w:r>
        <w:rPr/>
        <w:t>角色</w:t>
      </w:r>
      <w:r>
        <w:rPr/>
        <w:t>标识</w:t>
      </w:r>
    </w:p>
  </w:endnote>
  <w:endnote w:type="normal" w:id="1">
    <w:p>
      <w:pPr>
        <w:pStyle w:val="49egrm"/>
        <w:numPr/>
        <w:ind w:left="0"/>
        <w:rPr/>
      </w:pPr>
    </w:p>
  </w:endnote>
</w:endnotes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2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3">
    <w:lvl w:ilvl="2">
      <w:start w:val="1"/>
      <w:numFmt w:val="lowerLetter"/>
      <w:lvlText w:val="%3)"/>
      <w:lvlJc w:val="left"/>
      <w:pPr>
        <w:ind w:left="1216" w:hanging="336"/>
      </w:pPr>
    </w:lvl>
    <w:lvl w:ilvl="7">
      <w:start w:val="1"/>
      <w:numFmt w:val="decimal"/>
      <w:lvlText w:val="%8、"/>
      <w:lvlJc w:val="left"/>
      <w:pPr>
        <w:ind w:left="3416" w:hanging="336"/>
      </w:pPr>
    </w:lvl>
    <w:lvl w:ilvl="6">
      <w:start w:val="1"/>
      <w:numFmt w:val="chineseCountingThousand"/>
      <w:lvlText w:val="%7、"/>
      <w:lvlJc w:val="left"/>
      <w:pPr>
        <w:ind w:left="3102" w:hanging="462"/>
      </w:pPr>
    </w:lvl>
    <w:lvl w:ilvl="3">
      <w:start w:val="1"/>
      <w:numFmt w:val="chineseCountingThousand"/>
      <w:lvlText w:val="%4、"/>
      <w:lvlJc w:val="left"/>
      <w:pPr>
        <w:ind w:left="1782" w:hanging="462"/>
      </w:pPr>
    </w:lvl>
    <w:lvl w:ilvl="4">
      <w:start w:val="1"/>
      <w:numFmt w:val="decimal"/>
      <w:lvlText w:val="%5、"/>
      <w:lvlJc w:val="left"/>
      <w:pPr>
        <w:ind w:left="2096" w:hanging="336"/>
      </w:pPr>
    </w:lvl>
    <w:lvl w:ilvl="0">
      <w:start w:val="3"/>
      <w:numFmt w:val="chineseCountingThousand"/>
      <w:lvlText w:val="%1、"/>
      <w:lvlJc w:val="left"/>
      <w:pPr>
        <w:ind w:left="462" w:hanging="462"/>
      </w:pPr>
      <w:rPr/>
    </w:lvl>
    <w:lvl w:ilvl="1">
      <w:start w:val="1"/>
      <w:numFmt w:val="decimal"/>
      <w:lvlText w:val="%2、"/>
      <w:lvlJc w:val="left"/>
      <w:pPr>
        <w:ind w:left="776" w:hanging="336"/>
      </w:pPr>
    </w:lvl>
    <w:lvl w:ilvl="5">
      <w:start w:val="1"/>
      <w:numFmt w:val="lowerLetter"/>
      <w:lvlText w:val="%6)"/>
      <w:lvlJc w:val="left"/>
      <w:pPr>
        <w:ind w:left="2536" w:hanging="336"/>
      </w:pPr>
    </w:lvl>
    <w:lvl w:ilvl="8">
      <w:start w:val="1"/>
      <w:numFmt w:val="lowerLetter"/>
      <w:lvlText w:val="%9)"/>
      <w:lvlJc w:val="left"/>
      <w:pPr>
        <w:ind w:left="3856" w:hanging="336"/>
      </w:pPr>
    </w:lvl>
  </w:abstractNum>
  <w:abstractNum w:abstractNumId="4">
    <w:lvl w:ilvl="7">
      <w:start w:val="1"/>
      <w:numFmt w:val="decimal"/>
      <w:lvlText w:val="%1.%2.%3.%4.%5.%6.%7.%8."/>
      <w:lvlJc w:val="left"/>
      <w:pPr>
        <w:ind w:left="4592" w:hanging="1512"/>
      </w:pPr>
    </w:lvl>
    <w:lvl w:ilvl="4">
      <w:start w:val="1"/>
      <w:numFmt w:val="decimal"/>
      <w:lvlText w:val="%1.%2.%3.%4.%5."/>
      <w:lvlJc w:val="left"/>
      <w:pPr>
        <w:ind w:left="2768" w:hanging="1008"/>
      </w:pPr>
    </w:lvl>
    <w:lvl w:ilvl="6">
      <w:start w:val="1"/>
      <w:numFmt w:val="decimal"/>
      <w:lvlText w:val="%1.%2.%3.%4.%5.%6.%7."/>
      <w:lvlJc w:val="left"/>
      <w:pPr>
        <w:ind w:left="3984" w:hanging="1344"/>
      </w:pPr>
    </w:lvl>
    <w:lvl w:ilvl="2">
      <w:start w:val="1"/>
      <w:numFmt w:val="decimal"/>
      <w:lvlText w:val="%1.%2.%3."/>
      <w:lvlJc w:val="left"/>
      <w:pPr>
        <w:ind w:left="1552" w:hanging="672"/>
      </w:pPr>
    </w:lvl>
    <w:lvl w:ilvl="0">
      <w:start w:val="2"/>
      <w:numFmt w:val="decimal"/>
      <w:lvlText w:val="%1."/>
      <w:lvlJc w:val="left"/>
      <w:pPr>
        <w:ind w:left="336" w:hanging="336"/>
      </w:pPr>
      <w:rPr/>
    </w:lvl>
    <w:lvl w:ilvl="1">
      <w:start w:val="1"/>
      <w:numFmt w:val="decimal"/>
      <w:lvlText w:val="%1.%2."/>
      <w:lvlJc w:val="left"/>
      <w:pPr>
        <w:ind w:left="944" w:hanging="504"/>
      </w:pPr>
    </w:lvl>
    <w:lvl w:ilvl="5">
      <w:start w:val="1"/>
      <w:numFmt w:val="decimal"/>
      <w:lvlText w:val="%1.%2.%3.%4.%5.%6."/>
      <w:lvlJc w:val="left"/>
      <w:pPr>
        <w:ind w:left="3376" w:hanging="1176"/>
      </w:pPr>
    </w:lvl>
    <w:lvl w:ilvl="8">
      <w:start w:val="1"/>
      <w:numFmt w:val="decimal"/>
      <w:lvlText w:val="%1.%2.%3.%4.%5.%6.%7.%8.%9."/>
      <w:lvlJc w:val="left"/>
      <w:pPr>
        <w:ind w:left="5200" w:hanging="1680"/>
      </w:pPr>
    </w:lvl>
    <w:lvl w:ilvl="3">
      <w:start w:val="1"/>
      <w:numFmt w:val="decimal"/>
      <w:lvlText w:val="%1.%2.%3.%4."/>
      <w:lvlJc w:val="left"/>
      <w:pPr>
        <w:ind w:left="2160" w:hanging="840"/>
      </w:pPr>
    </w:lvl>
  </w:abstractNum>
  <w:abstractNum w:abstractNumId="5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tabs/>
        <w:ind/>
      </w:pPr>
      <w:rPr>
        <w:rFonts w:hint="default" w:ascii="wingdings" w:hAnsi="wingdings" w:cs="wingdings"/>
        <w:u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6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7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</w:abstractNum>
  <w:abstractNum w:abstractNumId="8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num w:numId="1">
    <w:abstractNumId w:val="3"/>
  </w:num>
  <w:num w:numId="2">
    <w:abstractNumId w:val="4"/>
  </w:num>
  <w:num w:numId="6">
    <w:abstractNumId w:val="2"/>
  </w:num>
  <w:num w:numId="5">
    <w:abstractNumId w:val="6"/>
  </w:num>
  <w:num w:numId="7">
    <w:abstractNumId w:val="8"/>
  </w:num>
  <w:num w:numId="3">
    <w:abstractNumId w:val="5"/>
  </w:num>
  <w:num w:numId="8">
    <w:abstractNumId w:val="1"/>
  </w:num>
  <w:num w:numId="4">
    <w:abstractNumId w:val="7"/>
  </w:num>
</w:numbering>
</file>

<file path=word/settings.xml><?xml version="1.0" encoding="utf-8"?>
<w:settings xmlns:w="http://schemas.openxmlformats.org/wordprocessingml/2006/main">
  <w:endnotePr>
    <w:endnote w:id="2"/>
    <w:endnote w:id="3"/>
  </w:endnotePr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ablt93" w:default="true">
    <w:name w:val="Normal"/>
    <w:pPr>
      <w:widowControl w:val="false"/>
      <w:jc w:val="left"/>
    </w:pPr>
  </w:style>
  <w:style w:type="paragraph" w:styleId="xdcdmf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table" w:styleId="cyl9m9">
    <w:name w:val="Table Grid"/>
    <w:basedOn w:val="cy6dzr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cy6dzr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71pa3j">
    <w:name w:val="Doc Table Column 1st"/>
    <w:basedOn w:val="cyl9m9"/>
    <w:next w:val=""/>
    <w:uiPriority w:val="50"/>
    <w:rsid w:val="00EA4D8C"/>
    <w:tblPr>
      <w:tblStyleRowBandSize w:val="1"/>
      <w:tblStyleColBandSize w:val="1"/>
    </w:tblPr>
    <w:tblStylePr w:type="firstCol">
      <w:tcPr>
        <w:shd w:val="clear" w:color="auto" w:fill="F3F5F7"/>
      </w:tcPr>
    </w:tblStylePr>
    <w:tblStylePr w:type="firstRow">
      <w:rPr>
        <w:b/>
        <w:bCs/>
        <w:color w:val="FFFFFF"/>
      </w:rPr>
      <w:tblPr/>
      <w:tcPr>
        <w:shd w:val="clear" w:color="auto" w:fill="485368"/>
      </w:tcPr>
    </w:tblStylePr>
  </w:style>
  <w:style w:type="paragraph" w:styleId="49egrm">
    <w:name w:val="endnote content"/>
    <w:basedOn w:val="ablt93"/>
    <w:next w:val=""/>
    <w:uiPriority w:val="9"/>
    <w:rPr>
      <w:sz w:val="21"/>
      <w:szCs w:val="21"/>
    </w:rPr>
  </w:style>
  <w:style w:type="paragraph" w:styleId="y61b7c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o9jk2n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character" w:styleId="equ08e" w:default="true">
    <w:name w:val="Default Paragraph Font"/>
    <w:basedOn w:val=""/>
    <w:next w:val=""/>
    <w:uiPriority w:val="1"/>
    <w:semiHidden/>
    <w:unhideWhenUsed/>
  </w:style>
  <w:style w:type="paragraph" w:styleId="rkgx5n">
    <w:name w:val="heading 5"/>
    <w:basedOn w:val="ablt93"/>
    <w:next w:val="ablt93"/>
    <w:uiPriority w:val="9"/>
    <w:qFormat/>
    <w:pPr>
      <w:keepNext/>
      <w:keepLines/>
      <w:spacing w:before="0" w:after="0" w:line="408" w:lineRule="auto"/>
      <w:outlineLvl w:val="4"/>
    </w:pPr>
    <w:rPr>
      <w:b/>
      <w:bCs/>
      <w:color w:val="1A1A1A"/>
      <w:sz w:val="22"/>
      <w:szCs w:val="22"/>
    </w:rPr>
  </w:style>
  <w:style w:type="paragraph" w:styleId="zxjufn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character" w:styleId="ogk2cn">
    <w:name w:val="Hyperlink"/>
    <w:basedOn w:val="equ08e"/>
    <w:next w:val=""/>
    <w:uiPriority w:val="99"/>
    <w:unhideWhenUsed/>
    <w:rPr>
      <w:color w:val="1E6FFF" w:themeColor="hyperlink"/>
      <w:u w:val="single"/>
    </w:rPr>
  </w:style>
  <w:style w:type="character" w:styleId="tmu0vi">
    <w:name w:val="endnote reference"/>
    <w:basedOn w:val=""/>
    <w:next w:val=""/>
    <w:uiPriority w:val="99"/>
    <w:semiHidden/>
    <w:unhideWhenUsed/>
    <w:pPr/>
    <w:rPr>
      <w:vertAlign w:val="superscript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12" Type="http://schemas.openxmlformats.org/officeDocument/2006/relationships/image" Target="media/image8.png" /><Relationship Id="rId9" Type="http://schemas.openxmlformats.org/officeDocument/2006/relationships/image" Target="media/image5.png" /><Relationship Id="rId8" Type="http://schemas.openxmlformats.org/officeDocument/2006/relationships/image" Target="media/image4.png" /><Relationship Id="rId7" Type="http://schemas.openxmlformats.org/officeDocument/2006/relationships/image" Target="media/image3.png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4" Type="http://schemas.openxmlformats.org/officeDocument/2006/relationships/numbering" Target="numbering.xml" /><Relationship Id="rId3" Type="http://schemas.openxmlformats.org/officeDocument/2006/relationships/fontTable" Target="fontTable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2" Type="http://schemas.openxmlformats.org/officeDocument/2006/relationships/endnotes" Target="endnote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2026-02-12T17:41:14Z</dcterms:created>
  <dcterms:modified xsi:type="dcterms:W3CDTF">2026-02-12T17:41:14Z</dcterms:modified>
</cp:coreProperties>
</file>