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0" w:name="X3219283e0db20afb8c66c65c2cdf42d44be093c"/>
    <w:p>
      <w:pPr>
        <w:pStyle w:val="Heading1"/>
      </w:pPr>
      <w:r>
        <w:t xml:space="preserve">Documento de Arquitectura de Software (SAD)</w:t>
      </w:r>
    </w:p>
    <w:bookmarkStart w:id="10" w:name="Xb4ebf1376988a93885e1ff0be8111aaeb7ade11"/>
    <w:p>
      <w:pPr>
        <w:pStyle w:val="Heading2"/>
      </w:pPr>
      <w:r>
        <w:t xml:space="preserve">Sistema de Gestión de Pedidos Multicanal &amp; Control de Inventario</w:t>
      </w:r>
    </w:p>
    <w:bookmarkStart w:id="9" w:name="proyecto-leofit-solutions"/>
    <w:p>
      <w:pPr>
        <w:pStyle w:val="Heading3"/>
      </w:pPr>
      <w:r>
        <w:t xml:space="preserve">Proyecto: Leofit Solutions</w:t>
      </w:r>
    </w:p>
    <w:p>
      <w:r>
        <w:pict>
          <v:rect style="width:0;height:1.5pt" o:hralign="center" o:hrstd="t" o:hr="t"/>
        </w:pict>
      </w:r>
    </w:p>
    <w:bookmarkEnd w:id="9"/>
    <w:bookmarkEnd w:id="10"/>
    <w:bookmarkStart w:id="12" w:name="identificación-y-control-del-documento"/>
    <w:p>
      <w:pPr>
        <w:pStyle w:val="Heading2"/>
      </w:pPr>
      <w:r>
        <w:t xml:space="preserve">1. Identificación y Control del Documento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Campo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Detalle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Institución: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Universidad Tecnológica del Perú (UTP)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Facultad: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Facultad de Ingeniería de Sistemas e Informática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Curso: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Integrador II: Software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Proyecto: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Sistema Web Progresivo (PWA) de Gestión de Pedidos &amp; Control de Inventario en Tiempo Real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Empresa Beneficiaria: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Leofit</w:t>
            </w:r>
            <w:r>
              <w:t xml:space="preserve"> </w:t>
            </w:r>
            <w:r>
              <w:t xml:space="preserve">(PYME textil deportiva - confección y comercialización)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Dueño de la Empresa: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Víctor Leandro Cárdenas Fernández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Versión del Documento: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Fecha: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Septiembre 2026</w:t>
            </w:r>
          </w:p>
        </w:tc>
      </w:tr>
    </w:tbl>
    <w:bookmarkStart w:id="11" w:name="equipo-de-desarrollo-grupo-01"/>
    <w:p>
      <w:pPr>
        <w:pStyle w:val="Heading3"/>
      </w:pPr>
      <w:r>
        <w:t xml:space="preserve">Equipo de Desarrollo (Grupo 01):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Cárdenas Fernández Víctor Leandro</w:t>
      </w:r>
      <w:r>
        <w:t xml:space="preserve"> </w:t>
      </w:r>
      <w:r>
        <w:t xml:space="preserve">— Back-End / Base de Datos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Dávila Morales Jim Alessandro</w:t>
      </w:r>
      <w:r>
        <w:t xml:space="preserve"> </w:t>
      </w:r>
      <w:r>
        <w:t xml:space="preserve">— Calidad / DevOps / Despliegue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Roman Delgado Harley Anthony</w:t>
      </w:r>
      <w:r>
        <w:t xml:space="preserve"> </w:t>
      </w:r>
      <w:r>
        <w:t xml:space="preserve">— UX / Front-End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Loayza Rodriguez Lady Luz</w:t>
      </w:r>
      <w:r>
        <w:t xml:space="preserve"> </w:t>
      </w:r>
      <w:r>
        <w:t xml:space="preserve">— UX / Front-End / Coordinación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Rojas Sanchez Daniel Enrique</w:t>
      </w:r>
      <w:r>
        <w:t xml:space="preserve"> </w:t>
      </w:r>
      <w:r>
        <w:t xml:space="preserve">— Gestión / Análisis Funcional</w:t>
      </w:r>
    </w:p>
    <w:p>
      <w:r>
        <w:pict>
          <v:rect style="width:0;height:1.5pt" o:hralign="center" o:hrstd="t" o:hr="t"/>
        </w:pict>
      </w:r>
    </w:p>
    <w:bookmarkEnd w:id="11"/>
    <w:bookmarkEnd w:id="12"/>
    <w:bookmarkStart w:id="16" w:name="introducción-y-objetivos-arquitectónicos"/>
    <w:p>
      <w:pPr>
        <w:pStyle w:val="Heading2"/>
      </w:pPr>
      <w:r>
        <w:t xml:space="preserve">2. Introducción y Objetivos Arquitectónicos</w:t>
      </w:r>
    </w:p>
    <w:bookmarkStart w:id="13" w:name="propósito"/>
    <w:p>
      <w:pPr>
        <w:pStyle w:val="Heading3"/>
      </w:pPr>
      <w:r>
        <w:t xml:space="preserve">2.1. Propósito</w:t>
      </w:r>
    </w:p>
    <w:p>
      <w:pPr>
        <w:pStyle w:val="FirstParagraph"/>
      </w:pPr>
      <w:r>
        <w:t xml:space="preserve">El presente documento describe la arquitectura técnica integral, los patrones de diseño, las vistas estructurales (modelo 4+1) y las decisiones de ingeniería (ADR) adoptadas para la construcción del sistema de información de</w:t>
      </w:r>
      <w:r>
        <w:t xml:space="preserve"> </w:t>
      </w:r>
      <w:r>
        <w:rPr>
          <w:b/>
          <w:bCs/>
        </w:rPr>
        <w:t xml:space="preserve">Leofit</w:t>
      </w:r>
      <w:r>
        <w:t xml:space="preserve">.</w:t>
      </w:r>
    </w:p>
    <w:bookmarkEnd w:id="13"/>
    <w:bookmarkStart w:id="14" w:name="contexto-del-negocio-y-problemática"/>
    <w:p>
      <w:pPr>
        <w:pStyle w:val="Heading3"/>
      </w:pPr>
      <w:r>
        <w:t xml:space="preserve">2.2. Contexto del Negocio y Problemática</w:t>
      </w:r>
    </w:p>
    <w:p>
      <w:pPr>
        <w:pStyle w:val="FirstParagraph"/>
      </w:pPr>
      <w:r>
        <w:t xml:space="preserve">Leofit gestionaba la recepción de pedidos a través de múltiples canales desarticulados (WhatsApp personal, llamadas telefónicas, mensajes directos de Instagram) registrando la información en cuadernos físicos o notas sueltas. Esta operativa generaba:</w:t>
      </w:r>
      <w:r>
        <w:t xml:space="preserve"> </w:t>
      </w:r>
      <w:r>
        <w:t xml:space="preserve">* Sobreventa de prendas sin stock real disponible en el taller/almacén.</w:t>
      </w:r>
      <w:r>
        <w:t xml:space="preserve"> </w:t>
      </w:r>
      <w:r>
        <w:t xml:space="preserve">* Retrasos y confusiones en el empaque y despacho de pedidos.</w:t>
      </w:r>
      <w:r>
        <w:t xml:space="preserve"> </w:t>
      </w:r>
      <w:r>
        <w:t xml:space="preserve">* Cero trazabilidad del estado del pedido (</w:t>
      </w:r>
      <w:r>
        <w:rPr>
          <w:rStyle w:val="VerbatimChar"/>
        </w:rPr>
        <w:t xml:space="preserve">Recibido</w:t>
      </w:r>
      <w:r>
        <w:t xml:space="preserve"> </w:t>
      </w:r>
      <w:r>
        <w:t xml:space="preserve">➔</w:t>
      </w:r>
      <w:r>
        <w:t xml:space="preserve"> </w:t>
      </w:r>
      <w:r>
        <w:rPr>
          <w:rStyle w:val="VerbatimChar"/>
        </w:rPr>
        <w:t xml:space="preserve">Preparación</w:t>
      </w:r>
      <w:r>
        <w:t xml:space="preserve"> </w:t>
      </w:r>
      <w:r>
        <w:t xml:space="preserve">➔</w:t>
      </w:r>
      <w:r>
        <w:t xml:space="preserve"> </w:t>
      </w:r>
      <w:r>
        <w:rPr>
          <w:rStyle w:val="VerbatimChar"/>
        </w:rPr>
        <w:t xml:space="preserve">En Camino</w:t>
      </w:r>
      <w:r>
        <w:t xml:space="preserve"> </w:t>
      </w:r>
      <w:r>
        <w:t xml:space="preserve">➔</w:t>
      </w:r>
      <w:r>
        <w:t xml:space="preserve"> </w:t>
      </w:r>
      <w:r>
        <w:rPr>
          <w:rStyle w:val="VerbatimChar"/>
        </w:rPr>
        <w:t xml:space="preserve">Entregado</w:t>
      </w:r>
      <w:r>
        <w:t xml:space="preserve">).</w:t>
      </w:r>
      <w:r>
        <w:t xml:space="preserve"> </w:t>
      </w:r>
      <w:r>
        <w:t xml:space="preserve">* Falta de métricas consolidadas sobre el flujo de caja e ingresos diarios.</w:t>
      </w:r>
    </w:p>
    <w:bookmarkEnd w:id="14"/>
    <w:bookmarkStart w:id="15" w:name="objetivos-arquitectónicos"/>
    <w:p>
      <w:pPr>
        <w:pStyle w:val="Heading3"/>
      </w:pPr>
      <w:r>
        <w:t xml:space="preserve">2.3. Objetivos Arquitectónicos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Desacoplamiento Estricto:</w:t>
      </w:r>
      <w:r>
        <w:t xml:space="preserve"> </w:t>
      </w:r>
      <w:r>
        <w:t xml:space="preserve">Separación total entre la capa de interfaz de usuario (Frontend PWA) y la lógica de negocio/persistencia (API REST + Base de Datos).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Alta Eficiencia &amp; Baja Latencia:</w:t>
      </w:r>
      <w:r>
        <w:t xml:space="preserve"> </w:t>
      </w:r>
      <w:r>
        <w:t xml:space="preserve">Respuestas de consulta en menos de 500 ms y compilación ultrarrápida del cliente.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Portabilidad y Soporte Mobile-First:</w:t>
      </w:r>
      <w:r>
        <w:t xml:space="preserve"> </w:t>
      </w:r>
      <w:r>
        <w:t xml:space="preserve">Experiencia ergonómica optimizada para smartphones con capacidad de instalación como Progressive Web App (PWA).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Atomicidad e Integridad de Inventario:</w:t>
      </w:r>
      <w:r>
        <w:t xml:space="preserve"> </w:t>
      </w:r>
      <w:r>
        <w:t xml:space="preserve">Garantía ACID estricta en la reserva y descuento de prendas por talla y color.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Seguridad y Trazabilidad:</w:t>
      </w:r>
      <w:r>
        <w:t xml:space="preserve"> </w:t>
      </w:r>
      <w:r>
        <w:t xml:space="preserve">Control de acceso basado en roles (RBAC) y auditoría de cambios de estado.</w:t>
      </w:r>
    </w:p>
    <w:p>
      <w:r>
        <w:pict>
          <v:rect style="width:0;height:1.5pt" o:hralign="center" o:hrstd="t" o:hr="t"/>
        </w:pict>
      </w:r>
    </w:p>
    <w:bookmarkEnd w:id="15"/>
    <w:bookmarkEnd w:id="16"/>
    <w:bookmarkStart w:id="17" w:name="X1c5e4dc794f62b97dd67e408bb36a0ca2fc0b1f"/>
    <w:p>
      <w:pPr>
        <w:pStyle w:val="Heading2"/>
      </w:pPr>
      <w:r>
        <w:t xml:space="preserve">3. Atributos de Calidad (Requerimientos No Funcionales)</w:t>
      </w:r>
    </w:p>
    <w:p>
      <w:pPr>
        <w:pStyle w:val="SourceCode"/>
      </w:pPr>
      <w:r>
        <w:rPr>
          <w:rStyle w:val="VerbatimChar"/>
        </w:rPr>
        <w:t xml:space="preserve">                       ┌───────────────────────────────────────┐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                       │    ATRIBUTOS DE CALIDAD DEL SISTEMA   │</w:t>
      </w:r>
      <w:r>
        <w:br/>
      </w:r>
      <w:r>
        <w:rPr>
          <w:rStyle w:val="VerbatimChar"/>
        </w:rPr>
        <w:t xml:space="preserve">                       └───────────────────┬───────────────────┘</w:t>
      </w:r>
      <w:r>
        <w:br/>
      </w:r>
      <w:r>
        <w:rPr>
          <w:rStyle w:val="VerbatimChar"/>
        </w:rPr>
        <w:t xml:space="preserve">            ┌──────────────────┬───────────┴───────────┬──────────────────┐</w:t>
      </w:r>
      <w:r>
        <w:br/>
      </w:r>
      <w:r>
        <w:rPr>
          <w:rStyle w:val="VerbatimChar"/>
        </w:rPr>
        <w:t xml:space="preserve">            ▼                  ▼                       ▼                  ▼</w:t>
      </w:r>
      <w:r>
        <w:br/>
      </w:r>
      <w:r>
        <w:rPr>
          <w:rStyle w:val="VerbatimChar"/>
        </w:rPr>
        <w:t xml:space="preserve">    ┌──────────────┐   ┌──────────────┐        ┌──────────────┐   ┌──────────────┐</w:t>
      </w:r>
      <w:r>
        <w:br/>
      </w:r>
      <w:r>
        <w:rPr>
          <w:rStyle w:val="VerbatimChar"/>
        </w:rPr>
        <w:t xml:space="preserve">    │ Rendimiento  │   │  Seguridad   │        │ Disponibilidad│   │  Usabilidad  │</w:t>
      </w:r>
      <w:r>
        <w:br/>
      </w:r>
      <w:r>
        <w:rPr>
          <w:rStyle w:val="VerbatimChar"/>
        </w:rPr>
        <w:t xml:space="preserve">    │  (≤ 500 ms)  │   │ (JWT+Bcrypt) │        │ (99% Uptime) │   │(Mobile-First)│</w:t>
      </w:r>
      <w:r>
        <w:br/>
      </w:r>
      <w:r>
        <w:rPr>
          <w:rStyle w:val="VerbatimChar"/>
        </w:rPr>
        <w:t xml:space="preserve">    └──────────────┘   └──────────────┘        └──────────────┘   └──────────────┘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Atributo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Requerimiento / Métrica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Estrategia de Implementación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Rendimiento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Tiempo de carga inicial &lt; 1.5s; tiempo de respuesta API ≤ 500 ms.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Compilación con Vite, bundle modular, minificación con Rollup, índices en base de datos.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Seguridad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Autenticación stateless y cifrado robusto de credenciales.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Tokens JWT firmados, contraseñas hasheadas con</w:t>
            </w:r>
            <w:r>
              <w:t xml:space="preserve"> </w:t>
            </w:r>
            <w:r>
              <w:rPr>
                <w:rStyle w:val="VerbatimChar"/>
              </w:rPr>
              <w:t xml:space="preserve">bcrypt</w:t>
            </w:r>
            <w:r>
              <w:t xml:space="preserve"> </w:t>
            </w:r>
            <w:r>
              <w:t xml:space="preserve">(10 rounds), validación de inputs con schemas, CORS estricto.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Disponibilidad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99% de disponibilidad en horario comercial (08:00 - 22:00).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Despliegue en infraestructuras PaaS/Cloud de alta disponibilidad (GitHub Pages / Vercel + Render/Railway).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Escalabilidad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Capacidad de soportar picos de venta de temporada (campañas deportivas).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Arquitectura stateless en API REST que permite replicación horizontal de contenedores.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Mantenibilidad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Código limpio, tipado estático y pruebas automatizadas.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TypeScript estricto en frontend y backend, arquitectura en capas, pruebas con Vitest y CI/CD en GitHub Actions.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Usabilidad (UX)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Curva de aprendizaje &lt; 15 minutos para operadores nuevos.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Enfoque mobile-first, diseño limpio con TailwindCSS, contraste accesible (WCAG AA) y retroalimentación visual inmediata.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7"/>
    <w:bookmarkStart w:id="23" w:name="Xdd2f17de72f57b037a0d8f95ca8b142f4b1663f"/>
    <w:p>
      <w:pPr>
        <w:pStyle w:val="Heading2"/>
      </w:pPr>
      <w:r>
        <w:t xml:space="preserve">4. Vistas Arquitectónicas (Modelo 4+1 de Kruchten)</w:t>
      </w:r>
    </w:p>
    <w:p>
      <w:pPr>
        <w:pStyle w:val="SourceCode"/>
      </w:pPr>
      <w:r>
        <w:rPr>
          <w:rStyle w:val="VerbatimChar"/>
        </w:rPr>
        <w:t xml:space="preserve">                                  ┌─────────────────────────┐</w:t>
      </w:r>
      <w:r>
        <w:br/>
      </w:r>
      <w:r>
        <w:rPr>
          <w:rStyle w:val="VerbatimChar"/>
        </w:rPr>
        <w:t xml:space="preserve">                                  │   VISTA DE ESCENARIOS   │</w:t>
      </w:r>
      <w:r>
        <w:br/>
      </w:r>
      <w:r>
        <w:rPr>
          <w:rStyle w:val="VerbatimChar"/>
        </w:rPr>
        <w:t xml:space="preserve">                                  │     (Casos de Uso)      │</w:t>
      </w:r>
      <w:r>
        <w:br/>
      </w:r>
      <w:r>
        <w:rPr>
          <w:rStyle w:val="VerbatimChar"/>
        </w:rPr>
        <w:t xml:space="preserve">                                  └────────────┬────────────┘</w:t>
      </w:r>
      <w:r>
        <w:br/>
      </w:r>
      <w:r>
        <w:rPr>
          <w:rStyle w:val="VerbatimChar"/>
        </w:rPr>
        <w:t xml:space="preserve">                                               │</w:t>
      </w:r>
      <w:r>
        <w:br/>
      </w:r>
      <w:r>
        <w:rPr>
          <w:rStyle w:val="VerbatimChar"/>
        </w:rPr>
        <w:t xml:space="preserve">             ┌─────────────────────────────────┼─────────────────────────────────┐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             │                                 │                                 │</w:t>
      </w:r>
      <w:r>
        <w:br/>
      </w:r>
      <w:r>
        <w:rPr>
          <w:rStyle w:val="VerbatimChar"/>
        </w:rPr>
        <w:t xml:space="preserve">             ▼                                 ▼                                 ▼</w:t>
      </w:r>
      <w:r>
        <w:br/>
      </w:r>
      <w:r>
        <w:rPr>
          <w:rStyle w:val="VerbatimChar"/>
        </w:rPr>
        <w:t xml:space="preserve">   ┌───────────────────┐             ┌───────────────────┐             ┌───────────────────┐</w:t>
      </w:r>
      <w:r>
        <w:br/>
      </w:r>
      <w:r>
        <w:rPr>
          <w:rStyle w:val="VerbatimChar"/>
        </w:rPr>
        <w:t xml:space="preserve">   │    VISTA LÓGICA   │             │ VISTA DE PROCESOS │             │ VISTA DE DESARROLLO│</w:t>
      </w:r>
      <w:r>
        <w:br/>
      </w:r>
      <w:r>
        <w:rPr>
          <w:rStyle w:val="VerbatimChar"/>
        </w:rPr>
        <w:t xml:space="preserve">   │  (Capas y Módulos)│             │  (Concurrencia y  │             │   (Estructura de  │</w:t>
      </w:r>
      <w:r>
        <w:br/>
      </w:r>
      <w:r>
        <w:rPr>
          <w:rStyle w:val="VerbatimChar"/>
        </w:rPr>
        <w:t xml:space="preserve">   │                   │             │   Transacciones)  │             │    Directorios)   │</w:t>
      </w:r>
      <w:r>
        <w:br/>
      </w:r>
      <w:r>
        <w:rPr>
          <w:rStyle w:val="VerbatimChar"/>
        </w:rPr>
        <w:t xml:space="preserve">   └─────────┬─────────┘             └─────────┬─────────┘             └─────────┬─────────┘</w:t>
      </w:r>
      <w:r>
        <w:br/>
      </w:r>
      <w:r>
        <w:rPr>
          <w:rStyle w:val="VerbatimChar"/>
        </w:rPr>
        <w:t xml:space="preserve">             │                                 │                                 │</w:t>
      </w:r>
      <w:r>
        <w:br/>
      </w:r>
      <w:r>
        <w:rPr>
          <w:rStyle w:val="VerbatimChar"/>
        </w:rPr>
        <w:t xml:space="preserve">             └─────────────────────────────────┼─────────────────────────────────┘</w:t>
      </w:r>
      <w:r>
        <w:br/>
      </w:r>
      <w:r>
        <w:rPr>
          <w:rStyle w:val="VerbatimChar"/>
        </w:rPr>
        <w:t xml:space="preserve">                                               │</w:t>
      </w:r>
      <w:r>
        <w:br/>
      </w:r>
      <w:r>
        <w:rPr>
          <w:rStyle w:val="VerbatimChar"/>
        </w:rPr>
        <w:t xml:space="preserve">                                               ▼</w:t>
      </w:r>
      <w:r>
        <w:br/>
      </w:r>
      <w:r>
        <w:rPr>
          <w:rStyle w:val="VerbatimChar"/>
        </w:rPr>
        <w:t xml:space="preserve">                                     ┌───────────────────┐</w:t>
      </w:r>
      <w:r>
        <w:br/>
      </w:r>
      <w:r>
        <w:rPr>
          <w:rStyle w:val="VerbatimChar"/>
        </w:rPr>
        <w:t xml:space="preserve">                                     │    VISTA FÍSICA   │</w:t>
      </w:r>
      <w:r>
        <w:br/>
      </w:r>
      <w:r>
        <w:rPr>
          <w:rStyle w:val="VerbatimChar"/>
        </w:rPr>
        <w:t xml:space="preserve">                                     │  (Infraestructura │</w:t>
      </w:r>
      <w:r>
        <w:br/>
      </w:r>
      <w:r>
        <w:rPr>
          <w:rStyle w:val="VerbatimChar"/>
        </w:rPr>
        <w:t xml:space="preserve">                                     │   y Despliegue)   │</w:t>
      </w:r>
      <w:r>
        <w:br/>
      </w:r>
      <w:r>
        <w:rPr>
          <w:rStyle w:val="VerbatimChar"/>
        </w:rPr>
        <w:t xml:space="preserve">                                     └───────────────────┘</w:t>
      </w:r>
    </w:p>
    <w:p>
      <w:r>
        <w:pict>
          <v:rect style="width:0;height:1.5pt" o:hralign="center" o:hrstd="t" o:hr="t"/>
        </w:pict>
      </w:r>
    </w:p>
    <w:bookmarkStart w:id="18" w:name="vista-lógica-arquitectura-multicapa"/>
    <w:p>
      <w:pPr>
        <w:pStyle w:val="Heading3"/>
      </w:pPr>
      <w:r>
        <w:t xml:space="preserve">4.1. Vista Lógica: Arquitectura Multicapa</w:t>
      </w:r>
    </w:p>
    <w:p>
      <w:pPr>
        <w:pStyle w:val="FirstParagraph"/>
      </w:pPr>
      <w:r>
        <w:t xml:space="preserve">El sistema implementa una arquitectura desacoplada en cuatro niveles principales: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1. CAPA DE PRESENTACIÓN (Frontend PWA - React 19 + TypeScript + Tailwind)   │</w:t>
      </w:r>
      <w:r>
        <w:br/>
      </w:r>
      <w:r>
        <w:rPr>
          <w:rStyle w:val="VerbatimChar"/>
        </w:rPr>
        <w:t xml:space="preserve">│    ├── Páginas: Login, Dashboard, PedidosLista, PedidoForm, ProductosGestion│</w:t>
      </w:r>
      <w:r>
        <w:br/>
      </w:r>
      <w:r>
        <w:rPr>
          <w:rStyle w:val="VerbatimChar"/>
        </w:rPr>
        <w:t xml:space="preserve">│    ├── Componentes Reutilizables: Navbar, Modal, Badge, StatCard            │</w:t>
      </w:r>
      <w:r>
        <w:br/>
      </w:r>
      <w:r>
        <w:rPr>
          <w:rStyle w:val="VerbatimChar"/>
        </w:rPr>
        <w:t xml:space="preserve">│    └── Estado Global: AppContext (Autenticación, Carrito, Pedidos, Stock)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└──────────────────────────────────────┬──────────────────────────────────────┘</w:t>
      </w:r>
      <w:r>
        <w:br/>
      </w:r>
      <w:r>
        <w:rPr>
          <w:rStyle w:val="VerbatimChar"/>
        </w:rPr>
        <w:t xml:space="preserve">                                       │ HTTPS / JSON (REST API)</w:t>
      </w:r>
      <w:r>
        <w:br/>
      </w:r>
      <w:r>
        <w:rPr>
          <w:rStyle w:val="VerbatimChar"/>
        </w:rPr>
        <w:t xml:space="preserve">┌──────────────────────────────────────▼──────────────────────────────────────┐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2. CAPA DE APLICACIÓN / SERVICIOS (Backend API - Node.js + Express)         │</w:t>
      </w:r>
      <w:r>
        <w:br/>
      </w:r>
      <w:r>
        <w:rPr>
          <w:rStyle w:val="VerbatimChar"/>
        </w:rPr>
        <w:t xml:space="preserve">│    ├── Routers &amp; Controllers: Auth, Orders, Products, Clients, Dashboard    │</w:t>
      </w:r>
      <w:r>
        <w:br/>
      </w:r>
      <w:r>
        <w:rPr>
          <w:rStyle w:val="VerbatimChar"/>
        </w:rPr>
        <w:t xml:space="preserve">│    ├── Middlewares: AuthGuard (JWT), InputValidator (Zod), RateLimiter, CORS│</w:t>
      </w:r>
      <w:r>
        <w:br/>
      </w:r>
      <w:r>
        <w:rPr>
          <w:rStyle w:val="VerbatimChar"/>
        </w:rPr>
        <w:t xml:space="preserve">│    └── Services / Lógica de Negocio: OrderService, InventoryEngine, KPIEngine│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└──────────────────────────────────────┬──────────────────────────────────────┘</w:t>
      </w:r>
      <w:r>
        <w:br/>
      </w:r>
      <w:r>
        <w:rPr>
          <w:rStyle w:val="VerbatimChar"/>
        </w:rPr>
        <w:t xml:space="preserve">                                       │ SQL Queries / ORM Mapping</w:t>
      </w:r>
      <w:r>
        <w:br/>
      </w:r>
      <w:r>
        <w:rPr>
          <w:rStyle w:val="VerbatimChar"/>
        </w:rPr>
        <w:t xml:space="preserve">┌──────────────────────────────────────▼──────────────────────────────────────┐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3. CAPA DE ACCESO A DATOS (Data Access Layer - Prisma ORM / Sequelize)      │</w:t>
      </w:r>
      <w:r>
        <w:br/>
      </w:r>
      <w:r>
        <w:rPr>
          <w:rStyle w:val="VerbatimChar"/>
        </w:rPr>
        <w:t xml:space="preserve">│    ├── Modelos / Entidades: User, Product, Variant, Client, Order, OrderItem│</w:t>
      </w:r>
      <w:r>
        <w:br/>
      </w:r>
      <w:r>
        <w:rPr>
          <w:rStyle w:val="VerbatimChar"/>
        </w:rPr>
        <w:t xml:space="preserve">│    └── Transacciones ACID: Descuento atómico de stock y auditoría de estado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└──────────────────────────────────────┬──────────────────────────────────────┘</w:t>
      </w:r>
      <w:r>
        <w:br/>
      </w:r>
      <w:r>
        <w:rPr>
          <w:rStyle w:val="VerbatimChar"/>
        </w:rPr>
        <w:t xml:space="preserve">                                       │ TCP / Pool de Conexiones</w:t>
      </w:r>
      <w:r>
        <w:br/>
      </w:r>
      <w:r>
        <w:rPr>
          <w:rStyle w:val="VerbatimChar"/>
        </w:rPr>
        <w:t xml:space="preserve">┌──────────────────────────────────────▼──────────────────────────────────────┐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4. CAPA DE PERSISTENCIA (Base de Datos Relacional - PostgreSQL / MySQL)     │</w:t>
      </w:r>
      <w:r>
        <w:br/>
      </w:r>
      <w:r>
        <w:rPr>
          <w:rStyle w:val="VerbatimChar"/>
        </w:rPr>
        <w:t xml:space="preserve">│    └── Tablas relacionales con índices optimizados y restricciones FK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└─────────────────────────────────────────────────────────────────────────────┘</w:t>
      </w:r>
    </w:p>
    <w:p>
      <w:r>
        <w:pict>
          <v:rect style="width:0;height:1.5pt" o:hralign="center" o:hrstd="t" o:hr="t"/>
        </w:pict>
      </w:r>
    </w:p>
    <w:bookmarkEnd w:id="18"/>
    <w:bookmarkStart w:id="19" w:name="Xe3120c49216ac43d71eea7186cc4315ffecd8e0"/>
    <w:p>
      <w:pPr>
        <w:pStyle w:val="Heading3"/>
      </w:pPr>
      <w:r>
        <w:t xml:space="preserve">4.2. Vista de Procesos: Transaccionalidad Concurrente de Pedidos</w:t>
      </w:r>
    </w:p>
    <w:p>
      <w:pPr>
        <w:pStyle w:val="FirstParagraph"/>
      </w:pPr>
      <w:r>
        <w:t xml:space="preserve">Uno de los requerimientos más críticos es asegurar que no se vendan prendas que ya no tienen existencias físicas en el almacén. El siguiente flujo detalla el procesamiento concurrente y atómico:</w:t>
      </w:r>
    </w:p>
    <w:p>
      <w:pPr>
        <w:pStyle w:val="SourceCode"/>
      </w:pPr>
      <w:r>
        <w:rPr>
          <w:rStyle w:val="VerbatimChar"/>
        </w:rPr>
        <w:t xml:space="preserve">[ Cliente / Operador ]           [ API Controller ]             [ OrderService ]           [ Base de Datos ]</w:t>
      </w:r>
      <w:r>
        <w:br/>
      </w:r>
      <w:r>
        <w:rPr>
          <w:rStyle w:val="VerbatimChar"/>
        </w:rPr>
        <w:t xml:space="preserve">        │                               │                               │                          │</w:t>
      </w:r>
      <w:r>
        <w:br/>
      </w:r>
      <w:r>
        <w:rPr>
          <w:rStyle w:val="VerbatimChar"/>
        </w:rPr>
        <w:t xml:space="preserve">        │── 1. POST /api/orders ───────&gt;│                               │                          │</w:t>
      </w:r>
      <w:r>
        <w:br/>
      </w:r>
      <w:r>
        <w:rPr>
          <w:rStyle w:val="VerbatimChar"/>
        </w:rPr>
        <w:t xml:space="preserve">        │   (payload con items y datos) │── 2. Validar JWT &amp; Schema ───&gt;│                          │</w:t>
      </w:r>
      <w:r>
        <w:br/>
      </w:r>
      <w:r>
        <w:rPr>
          <w:rStyle w:val="VerbatimChar"/>
        </w:rPr>
        <w:t xml:space="preserve">        │                               │                               │── 3. INICIAR TRANSACCIÓN ─&gt;│</w:t>
      </w:r>
      <w:r>
        <w:br/>
      </w:r>
      <w:r>
        <w:rPr>
          <w:rStyle w:val="VerbatimChar"/>
        </w:rPr>
        <w:t xml:space="preserve">        │                               │                               │                          │</w:t>
      </w:r>
      <w:r>
        <w:br/>
      </w:r>
      <w:r>
        <w:rPr>
          <w:rStyle w:val="VerbatimChar"/>
        </w:rPr>
        <w:t xml:space="preserve">        │                               │                               │── 4. Bloquear y verificar│</w:t>
      </w:r>
      <w:r>
        <w:br/>
      </w:r>
      <w:r>
        <w:rPr>
          <w:rStyle w:val="VerbatimChar"/>
        </w:rPr>
        <w:t xml:space="preserve">        │                               │                               │      stock por SKU ─────&gt;│</w:t>
      </w:r>
      <w:r>
        <w:br/>
      </w:r>
      <w:r>
        <w:rPr>
          <w:rStyle w:val="VerbatimChar"/>
        </w:rPr>
        <w:t xml:space="preserve">        │                               │                               │                          │</w:t>
      </w:r>
      <w:r>
        <w:br/>
      </w:r>
      <w:r>
        <w:rPr>
          <w:rStyle w:val="VerbatimChar"/>
        </w:rPr>
        <w:t xml:space="preserve">        │                               │                               │&lt;── Stock Disponible? ────│</w:t>
      </w:r>
      <w:r>
        <w:br/>
      </w:r>
      <w:r>
        <w:rPr>
          <w:rStyle w:val="VerbatimChar"/>
        </w:rPr>
        <w:t xml:space="preserve">        │                               │                               │                          │</w:t>
      </w:r>
      <w:r>
        <w:br/>
      </w:r>
      <w:r>
        <w:rPr>
          <w:rStyle w:val="VerbatimChar"/>
        </w:rPr>
        <w:t xml:space="preserve">        │                               │                  [ SI ]       │                          │</w:t>
      </w:r>
      <w:r>
        <w:br/>
      </w:r>
      <w:r>
        <w:rPr>
          <w:rStyle w:val="VerbatimChar"/>
        </w:rPr>
        <w:t xml:space="preserve">        │                               │                    │          │── 5. Descontar Stock ────&gt;│</w:t>
      </w:r>
      <w:r>
        <w:br/>
      </w:r>
      <w:r>
        <w:rPr>
          <w:rStyle w:val="VerbatimChar"/>
        </w:rPr>
        <w:t xml:space="preserve">        │                               │                    │          │── 6. Insertar Order ─────&gt;│</w:t>
      </w:r>
      <w:r>
        <w:br/>
      </w:r>
      <w:r>
        <w:rPr>
          <w:rStyle w:val="VerbatimChar"/>
        </w:rPr>
        <w:t xml:space="preserve">        │                               │                    │          │── 7. Insertar Items ─────&gt;│</w:t>
      </w:r>
      <w:r>
        <w:br/>
      </w:r>
      <w:r>
        <w:rPr>
          <w:rStyle w:val="VerbatimChar"/>
        </w:rPr>
        <w:t xml:space="preserve">        │                               │                    │          │── 8. Registrar Auditoría─&gt;│</w:t>
      </w:r>
      <w:r>
        <w:br/>
      </w:r>
      <w:r>
        <w:rPr>
          <w:rStyle w:val="VerbatimChar"/>
        </w:rPr>
        <w:t xml:space="preserve">        │                               │                    │          │── 9. COMMIT TRANSACCIÓN ─&gt;│</w:t>
      </w:r>
      <w:r>
        <w:br/>
      </w:r>
      <w:r>
        <w:rPr>
          <w:rStyle w:val="VerbatimChar"/>
        </w:rPr>
        <w:t xml:space="preserve">        │                               │                    │          │                          │</w:t>
      </w:r>
      <w:r>
        <w:br/>
      </w:r>
      <w:r>
        <w:rPr>
          <w:rStyle w:val="VerbatimChar"/>
        </w:rPr>
        <w:t xml:space="preserve">        │                               │&lt;── Order Creado con Éxito ────│                          │</w:t>
      </w:r>
      <w:r>
        <w:br/>
      </w:r>
      <w:r>
        <w:rPr>
          <w:rStyle w:val="VerbatimChar"/>
        </w:rPr>
        <w:t xml:space="preserve">        │&lt;── 201 Created (Order Data) ──│                               │                          │</w:t>
      </w:r>
      <w:r>
        <w:br/>
      </w:r>
      <w:r>
        <w:rPr>
          <w:rStyle w:val="VerbatimChar"/>
        </w:rPr>
        <w:t xml:space="preserve">        │                               │                  [ NO ]       │                          │</w:t>
      </w:r>
      <w:r>
        <w:br/>
      </w:r>
      <w:r>
        <w:rPr>
          <w:rStyle w:val="VerbatimChar"/>
        </w:rPr>
        <w:t xml:space="preserve">        │                               │                    │          │── ROLLBACK TRANSACCIÓN ──&gt;│</w:t>
      </w:r>
      <w:r>
        <w:br/>
      </w:r>
      <w:r>
        <w:rPr>
          <w:rStyle w:val="VerbatimChar"/>
        </w:rPr>
        <w:t xml:space="preserve">        │&lt;── 409 Conflict (Sin Stock) ──│&lt;── Error: Stock Insuficiente ─│                          │</w:t>
      </w:r>
    </w:p>
    <w:p>
      <w:r>
        <w:pict>
          <v:rect style="width:0;height:1.5pt" o:hralign="center" o:hrstd="t" o:hr="t"/>
        </w:pict>
      </w:r>
    </w:p>
    <w:bookmarkEnd w:id="19"/>
    <w:bookmarkStart w:id="20" w:name="X14d354a181e199a511cfe0a43f9c980e6532975"/>
    <w:p>
      <w:pPr>
        <w:pStyle w:val="Heading3"/>
      </w:pPr>
      <w:r>
        <w:t xml:space="preserve">4.3. Vista de Desarrollo: Estructura Modular del Proyecto</w:t>
      </w:r>
    </w:p>
    <w:p>
      <w:pPr>
        <w:pStyle w:val="FirstParagraph"/>
      </w:pPr>
      <w:r>
        <w:t xml:space="preserve">La estructura del código fuente está organizada bajo una arquitectura modular y mantenible:</w:t>
      </w:r>
    </w:p>
    <w:p>
      <w:pPr>
        <w:pStyle w:val="SourceCode"/>
      </w:pPr>
      <w:r>
        <w:rPr>
          <w:rStyle w:val="VerbatimChar"/>
        </w:rPr>
        <w:t xml:space="preserve">leofit-pedidos-sistema/</w:t>
      </w:r>
      <w:r>
        <w:br/>
      </w:r>
      <w:r>
        <w:rPr>
          <w:rStyle w:val="VerbatimChar"/>
        </w:rPr>
        <w:t xml:space="preserve">├── package.json               # Configuración raíz de scripts y workspaces de ejecución</w:t>
      </w:r>
      <w:r>
        <w:br/>
      </w:r>
      <w:r>
        <w:rPr>
          <w:rStyle w:val="VerbatimChar"/>
        </w:rPr>
        <w:t xml:space="preserve">├── index.html                 # Punto de entrada SPA compilado para GitHub Pages</w:t>
      </w:r>
      <w:r>
        <w:br/>
      </w:r>
      <w:r>
        <w:rPr>
          <w:rStyle w:val="VerbatimChar"/>
        </w:rPr>
        <w:t xml:space="preserve">├── assets/                    # Bundle optimizado de JavaScript (257 KB) y CSS (32 KB)</w:t>
      </w:r>
      <w:r>
        <w:br/>
      </w:r>
      <w:r>
        <w:rPr>
          <w:rStyle w:val="VerbatimChar"/>
        </w:rPr>
        <w:t xml:space="preserve">├── docs/                      # Documentación formal (SAD, ERS, Glosario, Ficha, Actas)</w:t>
      </w:r>
      <w:r>
        <w:br/>
      </w:r>
      <w:r>
        <w:rPr>
          <w:rStyle w:val="VerbatimChar"/>
        </w:rPr>
        <w:t xml:space="preserve">├── diagrams/                  # Diagramas de arquitectura, BPMN, riesgos y matriz RF/RNF</w:t>
      </w:r>
      <w:r>
        <w:br/>
      </w:r>
      <w:r>
        <w:rPr>
          <w:rStyle w:val="VerbatimChar"/>
        </w:rPr>
        <w:t xml:space="preserve">├── database/                  # Modelo Entidad-Relación, esquemas y scripts SQL</w:t>
      </w:r>
      <w:r>
        <w:br/>
      </w:r>
      <w:r>
        <w:rPr>
          <w:rStyle w:val="VerbatimChar"/>
        </w:rPr>
        <w:t xml:space="preserve">├── backend/                   # Arquitectura y diseño de la API REST Node.js/Express</w:t>
      </w:r>
      <w:r>
        <w:br/>
      </w:r>
      <w:r>
        <w:rPr>
          <w:rStyle w:val="VerbatimChar"/>
        </w:rPr>
        <w:t xml:space="preserve">├── frontend/                  # Código fuente de la aplicación cliente (React 19 + Vite)</w:t>
      </w:r>
      <w:r>
        <w:br/>
      </w:r>
      <w:r>
        <w:rPr>
          <w:rStyle w:val="VerbatimChar"/>
        </w:rPr>
        <w:t xml:space="preserve">│   ├── public/                # Manifest PWA, iconos y manejador 404 SPA</w:t>
      </w:r>
      <w:r>
        <w:br/>
      </w:r>
      <w:r>
        <w:rPr>
          <w:rStyle w:val="VerbatimChar"/>
        </w:rPr>
        <w:t xml:space="preserve">│   ├── src/</w:t>
      </w:r>
      <w:r>
        <w:br/>
      </w:r>
      <w:r>
        <w:rPr>
          <w:rStyle w:val="VerbatimChar"/>
        </w:rPr>
        <w:t xml:space="preserve">│   │   ├── __tests__/         # Pruebas unitarias automatizadas con Vitest</w:t>
      </w:r>
      <w:r>
        <w:br/>
      </w:r>
      <w:r>
        <w:rPr>
          <w:rStyle w:val="VerbatimChar"/>
        </w:rPr>
        <w:t xml:space="preserve">│   │   ├── components/        # Componentes reutilizables (Navbar, Badges, Modales)</w:t>
      </w:r>
      <w:r>
        <w:br/>
      </w:r>
      <w:r>
        <w:rPr>
          <w:rStyle w:val="VerbatimChar"/>
        </w:rPr>
        <w:t xml:space="preserve">│   │   ├── context/           # AppContext (estado global, persistencia, roles)</w:t>
      </w:r>
      <w:r>
        <w:br/>
      </w:r>
      <w:r>
        <w:rPr>
          <w:rStyle w:val="VerbatimChar"/>
        </w:rPr>
        <w:t xml:space="preserve">│   │   ├── data/              # Modelos y mockData de inicialización</w:t>
      </w:r>
      <w:r>
        <w:br/>
      </w:r>
      <w:r>
        <w:rPr>
          <w:rStyle w:val="VerbatimChar"/>
        </w:rPr>
        <w:t xml:space="preserve">│   │   ├── pages/             # Vistas de Login, Dashboard, Pedidos e Inventario</w:t>
      </w:r>
      <w:r>
        <w:br/>
      </w:r>
      <w:r>
        <w:rPr>
          <w:rStyle w:val="VerbatimChar"/>
        </w:rPr>
        <w:t xml:space="preserve">│   │   ├── types/             # Definiciones e interfaces estrictas de TypeScript</w:t>
      </w:r>
      <w:r>
        <w:br/>
      </w:r>
      <w:r>
        <w:rPr>
          <w:rStyle w:val="VerbatimChar"/>
        </w:rPr>
        <w:t xml:space="preserve">│   │   ├── App.tsx            # Enrutador principal de la aplicación</w:t>
      </w:r>
      <w:r>
        <w:br/>
      </w:r>
      <w:r>
        <w:rPr>
          <w:rStyle w:val="VerbatimChar"/>
        </w:rPr>
        <w:t xml:space="preserve">│   │   └── main.tsx           # Punto de montaje React DOM</w:t>
      </w:r>
      <w:r>
        <w:br/>
      </w:r>
      <w:r>
        <w:rPr>
          <w:rStyle w:val="VerbatimChar"/>
        </w:rPr>
        <w:t xml:space="preserve">│   ├── package.json           # Dependencias frontend (React 19, TailwindCSS, Vitest)</w:t>
      </w:r>
      <w:r>
        <w:br/>
      </w:r>
      <w:r>
        <w:rPr>
          <w:rStyle w:val="VerbatimChar"/>
        </w:rPr>
        <w:t xml:space="preserve">│   └── vite.config.ts         # Configuración del bundler y ruta base de despliegue</w:t>
      </w:r>
      <w:r>
        <w:br/>
      </w:r>
      <w:r>
        <w:rPr>
          <w:rStyle w:val="VerbatimChar"/>
        </w:rPr>
        <w:t xml:space="preserve">└── .github/workflows/         # Pipelines CI/CD (Deploy a Pages + Security Scan)</w:t>
      </w:r>
    </w:p>
    <w:p>
      <w:r>
        <w:pict>
          <v:rect style="width:0;height:1.5pt" o:hralign="center" o:hrstd="t" o:hr="t"/>
        </w:pict>
      </w:r>
    </w:p>
    <w:bookmarkEnd w:id="20"/>
    <w:bookmarkStart w:id="21" w:name="X982f27c5d697c19edd7960dbdf7c01f2f118b30"/>
    <w:p>
      <w:pPr>
        <w:pStyle w:val="Heading3"/>
      </w:pPr>
      <w:r>
        <w:t xml:space="preserve">4.4. Vista Física / Despliegue (Topología de Infraestructura)</w:t>
      </w:r>
    </w:p>
    <w:p>
      <w:pPr>
        <w:pStyle w:val="SourceCode"/>
      </w:pPr>
      <w:r>
        <w:rPr>
          <w:rStyle w:val="VerbatimChar"/>
        </w:rPr>
        <w:t xml:space="preserve">                            ┌────────────────────────┐</w:t>
      </w:r>
      <w:r>
        <w:br/>
      </w:r>
      <w:r>
        <w:rPr>
          <w:rStyle w:val="VerbatimChar"/>
        </w:rPr>
        <w:t xml:space="preserve">                            │   DISPOSITIVO USUARIO  │</w:t>
      </w:r>
      <w:r>
        <w:br/>
      </w:r>
      <w:r>
        <w:rPr>
          <w:rStyle w:val="VerbatimChar"/>
        </w:rPr>
        <w:t xml:space="preserve">                            │   (Móvil / Escritorio) │</w:t>
      </w:r>
      <w:r>
        <w:br/>
      </w:r>
      <w:r>
        <w:rPr>
          <w:rStyle w:val="VerbatimChar"/>
        </w:rPr>
        <w:t xml:space="preserve">                            └───────────┬────────────┘</w:t>
      </w:r>
      <w:r>
        <w:br/>
      </w:r>
      <w:r>
        <w:rPr>
          <w:rStyle w:val="VerbatimChar"/>
        </w:rPr>
        <w:t xml:space="preserve">                                        │</w:t>
      </w:r>
      <w:r>
        <w:br/>
      </w:r>
      <w:r>
        <w:rPr>
          <w:rStyle w:val="VerbatimChar"/>
        </w:rPr>
        <w:t xml:space="preserve">                                        │ HTTPS / TLS 1.3</w:t>
      </w:r>
      <w:r>
        <w:br/>
      </w:r>
      <w:r>
        <w:rPr>
          <w:rStyle w:val="VerbatimChar"/>
        </w:rPr>
        <w:t xml:space="preserve">                                        ▼</w:t>
      </w:r>
      <w:r>
        <w:br/>
      </w:r>
      <w:r>
        <w:rPr>
          <w:rStyle w:val="VerbatimChar"/>
        </w:rPr>
        <w:t xml:space="preserve">                            ┌────────────────────────┐</w:t>
      </w:r>
      <w:r>
        <w:br/>
      </w:r>
      <w:r>
        <w:rPr>
          <w:rStyle w:val="VerbatimChar"/>
        </w:rPr>
        <w:t xml:space="preserve">                            │    CDN / GITHUB PAGES  │</w:t>
      </w:r>
      <w:r>
        <w:br/>
      </w:r>
      <w:r>
        <w:rPr>
          <w:rStyle w:val="VerbatimChar"/>
        </w:rPr>
        <w:t xml:space="preserve">                            │  (Assets Estáticos PWA)│</w:t>
      </w:r>
      <w:r>
        <w:br/>
      </w:r>
      <w:r>
        <w:rPr>
          <w:rStyle w:val="VerbatimChar"/>
        </w:rPr>
        <w:t xml:space="preserve">                            └───────────┬────────────┘</w:t>
      </w:r>
      <w:r>
        <w:br/>
      </w:r>
      <w:r>
        <w:rPr>
          <w:rStyle w:val="VerbatimChar"/>
        </w:rPr>
        <w:t xml:space="preserve">                                        │</w:t>
      </w:r>
      <w:r>
        <w:br/>
      </w:r>
      <w:r>
        <w:rPr>
          <w:rStyle w:val="VerbatimChar"/>
        </w:rPr>
        <w:t xml:space="preserve">                                        │ REST API (JSON)</w:t>
      </w:r>
      <w:r>
        <w:br/>
      </w:r>
      <w:r>
        <w:rPr>
          <w:rStyle w:val="VerbatimChar"/>
        </w:rPr>
        <w:t xml:space="preserve">                                        ▼</w:t>
      </w:r>
      <w:r>
        <w:br/>
      </w:r>
      <w:r>
        <w:rPr>
          <w:rStyle w:val="VerbatimChar"/>
        </w:rPr>
        <w:t xml:space="preserve">                            ┌────────────────────────┐</w:t>
      </w:r>
      <w:r>
        <w:br/>
      </w:r>
      <w:r>
        <w:rPr>
          <w:rStyle w:val="VerbatimChar"/>
        </w:rPr>
        <w:t xml:space="preserve">                            │    REVERSE PROXY       │</w:t>
      </w:r>
      <w:r>
        <w:br/>
      </w:r>
      <w:r>
        <w:rPr>
          <w:rStyle w:val="VerbatimChar"/>
        </w:rPr>
        <w:t xml:space="preserve">                            │    (Nginx / Cloudflare)│</w:t>
      </w:r>
      <w:r>
        <w:br/>
      </w:r>
      <w:r>
        <w:rPr>
          <w:rStyle w:val="VerbatimChar"/>
        </w:rPr>
        <w:t xml:space="preserve">                            └───────────┬────────────┘</w:t>
      </w:r>
      <w:r>
        <w:br/>
      </w:r>
      <w:r>
        <w:rPr>
          <w:rStyle w:val="VerbatimChar"/>
        </w:rPr>
        <w:t xml:space="preserve">                                        │</w:t>
      </w:r>
      <w:r>
        <w:br/>
      </w:r>
      <w:r>
        <w:rPr>
          <w:rStyle w:val="VerbatimChar"/>
        </w:rPr>
        <w:t xml:space="preserve">                                        ▼</w:t>
      </w:r>
      <w:r>
        <w:br/>
      </w:r>
      <w:r>
        <w:rPr>
          <w:rStyle w:val="VerbatimChar"/>
        </w:rPr>
        <w:t xml:space="preserve">                            ┌────────────────────────┐</w:t>
      </w:r>
      <w:r>
        <w:br/>
      </w:r>
      <w:r>
        <w:rPr>
          <w:rStyle w:val="VerbatimChar"/>
        </w:rPr>
        <w:t xml:space="preserve">                            │  APP SERVER (NODE.JS)  │</w:t>
      </w:r>
      <w:r>
        <w:br/>
      </w:r>
      <w:r>
        <w:rPr>
          <w:rStyle w:val="VerbatimChar"/>
        </w:rPr>
        <w:t xml:space="preserve">                            │  Runtime Docker/PaaS   │</w:t>
      </w:r>
      <w:r>
        <w:br/>
      </w:r>
      <w:r>
        <w:rPr>
          <w:rStyle w:val="VerbatimChar"/>
        </w:rPr>
        <w:t xml:space="preserve">                            │  (Express + API REST)  │</w:t>
      </w:r>
      <w:r>
        <w:br/>
      </w:r>
      <w:r>
        <w:rPr>
          <w:rStyle w:val="VerbatimChar"/>
        </w:rPr>
        <w:t xml:space="preserve">                            └───────────┬────────────┘</w:t>
      </w:r>
      <w:r>
        <w:br/>
      </w:r>
      <w:r>
        <w:rPr>
          <w:rStyle w:val="VerbatimChar"/>
        </w:rPr>
        <w:t xml:space="preserve">                                        │ Connection Pool (SSL)</w:t>
      </w:r>
      <w:r>
        <w:br/>
      </w:r>
      <w:r>
        <w:rPr>
          <w:rStyle w:val="VerbatimChar"/>
        </w:rPr>
        <w:t xml:space="preserve">                                        ▼</w:t>
      </w:r>
      <w:r>
        <w:br/>
      </w:r>
      <w:r>
        <w:rPr>
          <w:rStyle w:val="VerbatimChar"/>
        </w:rPr>
        <w:t xml:space="preserve">                            ┌────────────────────────┐</w:t>
      </w:r>
      <w:r>
        <w:br/>
      </w:r>
      <w:r>
        <w:rPr>
          <w:rStyle w:val="VerbatimChar"/>
        </w:rPr>
        <w:t xml:space="preserve">                            │    MANAGED DATABASE    │</w:t>
      </w:r>
      <w:r>
        <w:br/>
      </w:r>
      <w:r>
        <w:rPr>
          <w:rStyle w:val="VerbatimChar"/>
        </w:rPr>
        <w:t xml:space="preserve">                            │  (PostgreSQL / MySQL)  │</w:t>
      </w:r>
      <w:r>
        <w:br/>
      </w:r>
      <w:r>
        <w:rPr>
          <w:rStyle w:val="VerbatimChar"/>
        </w:rPr>
        <w:t xml:space="preserve">                            │  Multi-AZ + Backups    │</w:t>
      </w:r>
      <w:r>
        <w:br/>
      </w:r>
      <w:r>
        <w:rPr>
          <w:rStyle w:val="VerbatimChar"/>
        </w:rPr>
        <w:t xml:space="preserve">                            └────────────────────────┘</w:t>
      </w:r>
    </w:p>
    <w:p>
      <w:r>
        <w:pict>
          <v:rect style="width:0;height:1.5pt" o:hralign="center" o:hrstd="t" o:hr="t"/>
        </w:pict>
      </w:r>
    </w:p>
    <w:bookmarkEnd w:id="21"/>
    <w:bookmarkStart w:id="22" w:name="X6f3348ada711ee6f1b6b7b5e0c8a6b833de7157"/>
    <w:p>
      <w:pPr>
        <w:pStyle w:val="Heading3"/>
      </w:pPr>
      <w:r>
        <w:t xml:space="preserve">4.5. Vista de Escenarios (+1 Casos de Uso Críticos)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Caso de Uso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Realización Arquitectónica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Componentes Involucrados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CU-01: Autenticación con Roles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Verificación de credenciales con hash Bcrypt; generación de token JWT con expiración; renderizado condicional por rol (</w:t>
            </w:r>
            <w:r>
              <w:rPr>
                <w:rStyle w:val="VerbatimChar"/>
              </w:rPr>
              <w:t xml:space="preserve">Dueño</w:t>
            </w:r>
            <w:r>
              <w:t xml:space="preserve"> </w:t>
            </w:r>
            <w:r>
              <w:t xml:space="preserve">vs</w:t>
            </w:r>
            <w:r>
              <w:t xml:space="preserve"> </w:t>
            </w:r>
            <w:r>
              <w:rPr>
                <w:rStyle w:val="VerbatimChar"/>
              </w:rPr>
              <w:t xml:space="preserve">Operador</w:t>
            </w:r>
            <w:r>
              <w:t xml:space="preserve">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AuthService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Login.tsx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AppContext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AuthGuardMiddleware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CU-02: Registro Ágil de Pedido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Cálculo reactivo de totales en cliente; petición POST atómica; validación de inventario en backend; decremento de stock; emisión de ticket formateado para WhatsApp.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PedidoForm.tsx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OrderController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InventoryEngine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database.orders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CU-03: Transición de Estados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Máquina de estados finitos (</w:t>
            </w:r>
            <w:r>
              <w:rPr>
                <w:rStyle w:val="VerbatimChar"/>
              </w:rPr>
              <w:t xml:space="preserve">Recibido</w:t>
            </w:r>
            <w:r>
              <w:t xml:space="preserve"> </w:t>
            </w:r>
            <w:r>
              <w:t xml:space="preserve">➔</w:t>
            </w:r>
            <w:r>
              <w:t xml:space="preserve"> </w:t>
            </w:r>
            <w:r>
              <w:rPr>
                <w:rStyle w:val="VerbatimChar"/>
              </w:rPr>
              <w:t xml:space="preserve">En Preparación</w:t>
            </w:r>
            <w:r>
              <w:t xml:space="preserve"> </w:t>
            </w:r>
            <w:r>
              <w:t xml:space="preserve">➔</w:t>
            </w:r>
            <w:r>
              <w:t xml:space="preserve"> </w:t>
            </w:r>
            <w:r>
              <w:rPr>
                <w:rStyle w:val="VerbatimChar"/>
              </w:rPr>
              <w:t xml:space="preserve">En Camino</w:t>
            </w:r>
            <w:r>
              <w:t xml:space="preserve"> </w:t>
            </w:r>
            <w:r>
              <w:t xml:space="preserve">➔</w:t>
            </w:r>
            <w:r>
              <w:t xml:space="preserve"> </w:t>
            </w:r>
            <w:r>
              <w:rPr>
                <w:rStyle w:val="VerbatimChar"/>
              </w:rPr>
              <w:t xml:space="preserve">Entregado</w:t>
            </w:r>
            <w:r>
              <w:t xml:space="preserve">); inserción de log en tabla de auditoría; actualización en tiempo real en la lista.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PedidosLista.tsx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OrderService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order_status_history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CU-04: Alerta de Stock Crítico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Evaluación de umbral (</w:t>
            </w:r>
            <w:r>
              <w:rPr>
                <w:rStyle w:val="VerbatimChar"/>
              </w:rPr>
              <w:t xml:space="preserve">stock &lt; 5</w:t>
            </w:r>
            <w:r>
              <w:t xml:space="preserve">); inyección de badges visuales pulsantes; bloqueo preventivo de pedidos que excedan el saldo disponible.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ProductosGestion.tsx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Dashboard.tsx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product_variants</w:t>
            </w:r>
            <w:r>
              <w:t xml:space="preserve">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2"/>
    <w:bookmarkEnd w:id="23"/>
    <w:bookmarkStart w:id="28" w:name="X56841bd2ea4916aa3808eeaa365c96386c6ceb8"/>
    <w:p>
      <w:pPr>
        <w:pStyle w:val="Heading2"/>
      </w:pPr>
      <w:r>
        <w:t xml:space="preserve">5. Registro de Decisiones de Arquitectura (ADR)</w:t>
      </w:r>
    </w:p>
    <w:bookmarkStart w:id="24" w:name="X1dd37d965c6999928d16c192d23325463bfcbef"/>
    <w:p>
      <w:pPr>
        <w:pStyle w:val="Heading3"/>
      </w:pPr>
      <w:r>
        <w:t xml:space="preserve">ADR-01: Adopción de Arquitectura Desacoplada (PWA + API REST)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Estado:</w:t>
      </w:r>
      <w:r>
        <w:t xml:space="preserve"> </w:t>
      </w:r>
      <w:r>
        <w:t xml:space="preserve">Aceptado.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Contexto:</w:t>
      </w:r>
      <w:r>
        <w:t xml:space="preserve"> </w:t>
      </w:r>
      <w:r>
        <w:t xml:space="preserve">Se requería una solución que permita atender pedidos desde el celular en el taller y desde computadoras en el punto de venta.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Decisión:</w:t>
      </w:r>
      <w:r>
        <w:t xml:space="preserve"> </w:t>
      </w:r>
      <w:r>
        <w:t xml:space="preserve">Implementar una Progressive Web App (PWA) construida con React 19 + TypeScript, consumiendo una API REST desacoplada.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Consecuencias Positivas:</w:t>
      </w:r>
      <w:r>
        <w:t xml:space="preserve"> </w:t>
      </w:r>
      <w:r>
        <w:t xml:space="preserve">Independencia de despliegue, experiencia nativa en móviles sin coste de tiendas de aplicaciones, reutilización de la API para futuras integraciones.</w:t>
      </w:r>
    </w:p>
    <w:bookmarkEnd w:id="24"/>
    <w:bookmarkStart w:id="25" w:name="X6348a7efdb1fc3da161d651d240ab4b9ff0015e"/>
    <w:p>
      <w:pPr>
        <w:pStyle w:val="Heading3"/>
      </w:pPr>
      <w:r>
        <w:t xml:space="preserve">ADR-02: Selección de Base de Datos Relacional (SQL)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Estado:</w:t>
      </w:r>
      <w:r>
        <w:t xml:space="preserve"> </w:t>
      </w:r>
      <w:r>
        <w:t xml:space="preserve">Aceptado.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Contexto:</w:t>
      </w:r>
      <w:r>
        <w:t xml:space="preserve"> </w:t>
      </w:r>
      <w:r>
        <w:t xml:space="preserve">Las transacciones de venta e inventario requieren estricta consistencia para no permitir sobreventas.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Decisión:</w:t>
      </w:r>
      <w:r>
        <w:t xml:space="preserve"> </w:t>
      </w:r>
      <w:r>
        <w:t xml:space="preserve">Utilizar un motor relacional (PostgreSQL / MySQL) con soporte de claves foráneas e índices B-Tree.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Consecuencias Positivas:</w:t>
      </w:r>
      <w:r>
        <w:t xml:space="preserve"> </w:t>
      </w:r>
      <w:r>
        <w:t xml:space="preserve">Cumplimiento total de propiedades ACID; integridad referencial garantizada; facilidad para reportes contables.</w:t>
      </w:r>
    </w:p>
    <w:bookmarkEnd w:id="25"/>
    <w:bookmarkStart w:id="26" w:name="X27ba70484793efdcf057e1518ffa4dae02306cc"/>
    <w:p>
      <w:pPr>
        <w:pStyle w:val="Heading3"/>
      </w:pPr>
      <w:r>
        <w:t xml:space="preserve">ADR-03: Autenticación Stateless con JSON Web Tokens (JWT)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Estado:</w:t>
      </w:r>
      <w:r>
        <w:t xml:space="preserve"> </w:t>
      </w:r>
      <w:r>
        <w:t xml:space="preserve">Aceptado.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Contexto:</w:t>
      </w:r>
      <w:r>
        <w:t xml:space="preserve"> </w:t>
      </w:r>
      <w:r>
        <w:t xml:space="preserve">Se necesita un esquema de autenticación seguro, ligero y que no dependa de sesiones en memoria en el servidor.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Decisión:</w:t>
      </w:r>
      <w:r>
        <w:t xml:space="preserve"> </w:t>
      </w:r>
      <w:r>
        <w:t xml:space="preserve">Emisión de tokens JWT firmados con algoritmo HMAC-SHA256, con payload que incluye</w:t>
      </w:r>
      <w:r>
        <w:t xml:space="preserve"> </w:t>
      </w:r>
      <w:r>
        <w:rPr>
          <w:rStyle w:val="VerbatimChar"/>
        </w:rPr>
        <w:t xml:space="preserve">userId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role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Consecuencias Positivas:</w:t>
      </w:r>
      <w:r>
        <w:t xml:space="preserve"> </w:t>
      </w:r>
      <w:r>
        <w:t xml:space="preserve">Escalabilidad horizontal sin replicación de sesiones; consumo seguro desde navegadores y dispositivos móviles.</w:t>
      </w:r>
    </w:p>
    <w:bookmarkEnd w:id="26"/>
    <w:bookmarkStart w:id="27" w:name="X499771374f0738d4f5ad9dcc1ff8f525a387114"/>
    <w:p>
      <w:pPr>
        <w:pStyle w:val="Heading3"/>
      </w:pPr>
      <w:r>
        <w:t xml:space="preserve">ADR-04: Enfoque de Pruebas Automatizadas con Vitest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Estado:</w:t>
      </w:r>
      <w:r>
        <w:t xml:space="preserve"> </w:t>
      </w:r>
      <w:r>
        <w:t xml:space="preserve">Aceptado.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Contexto:</w:t>
      </w:r>
      <w:r>
        <w:t xml:space="preserve"> </w:t>
      </w:r>
      <w:r>
        <w:t xml:space="preserve">Validación rápida de las reglas de cálculo (subtotales, descuentos, cálculo de riesgo de pedidos) en el flujo de CI.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Decisión:</w:t>
      </w:r>
      <w:r>
        <w:t xml:space="preserve"> </w:t>
      </w:r>
      <w:r>
        <w:t xml:space="preserve">Utilizar Vitest integrado de forma nativa con Vite.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Consecuencias Positivas:</w:t>
      </w:r>
      <w:r>
        <w:t xml:space="preserve"> </w:t>
      </w:r>
      <w:r>
        <w:t xml:space="preserve">Ejecución de pruebas unitarias en menos de 200 ms sin sobrecarga de configuración de Babel/Jest.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29" w:name="estrategia-de-seguridad-y-gobernanza"/>
    <w:p>
      <w:pPr>
        <w:pStyle w:val="Heading2"/>
      </w:pPr>
      <w:r>
        <w:t xml:space="preserve">6. Estrategia de Seguridad y Gobernanza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Gestión de Variables de Entorno:</w:t>
      </w:r>
    </w:p>
    <w:p>
      <w:pPr>
        <w:pStyle w:val="Compact"/>
        <w:numPr>
          <w:ilvl w:val="1"/>
          <w:numId w:val="1008"/>
        </w:numPr>
      </w:pPr>
      <w:r>
        <w:t xml:space="preserve">Cero secretos en código fuente. Parámetros sensibles (</w:t>
      </w:r>
      <w:r>
        <w:rPr>
          <w:rStyle w:val="VerbatimChar"/>
        </w:rPr>
        <w:t xml:space="preserve">JWT_SECRET</w:t>
      </w:r>
      <w:r>
        <w:t xml:space="preserve">,</w:t>
      </w:r>
      <w:r>
        <w:t xml:space="preserve"> </w:t>
      </w:r>
      <w:r>
        <w:rPr>
          <w:rStyle w:val="VerbatimChar"/>
        </w:rPr>
        <w:t xml:space="preserve">DB_URL</w:t>
      </w:r>
      <w:r>
        <w:t xml:space="preserve">, credenciales) inyectados mediante archivos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excluidos del control de versiones.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Control de Acceso Basado en Roles (RBAC):</w:t>
      </w:r>
    </w:p>
    <w:p>
      <w:pPr>
        <w:pStyle w:val="Compact"/>
        <w:numPr>
          <w:ilvl w:val="1"/>
          <w:numId w:val="1009"/>
        </w:numPr>
      </w:pPr>
      <w:r>
        <w:rPr>
          <w:b/>
          <w:bCs/>
        </w:rPr>
        <w:t xml:space="preserve">Rol Administrador (Dueño):</w:t>
      </w:r>
      <w:r>
        <w:t xml:space="preserve"> </w:t>
      </w:r>
      <w:r>
        <w:t xml:space="preserve">Acceso total a creación de pedidos, edición de precios, control de inventario y visualización de montos de facturación.</w:t>
      </w:r>
    </w:p>
    <w:p>
      <w:pPr>
        <w:pStyle w:val="Compact"/>
        <w:numPr>
          <w:ilvl w:val="1"/>
          <w:numId w:val="1009"/>
        </w:numPr>
      </w:pPr>
      <w:r>
        <w:rPr>
          <w:b/>
          <w:bCs/>
        </w:rPr>
        <w:t xml:space="preserve">Rol Operador:</w:t>
      </w:r>
      <w:r>
        <w:t xml:space="preserve"> </w:t>
      </w:r>
      <w:r>
        <w:t xml:space="preserve">Acceso restringido a cambio de estados operativos y visualización de datos de entrega, con ocultamiento de métricas financieras.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Pipeline de Integración y Despliegue Continuo (CI/CD):</w:t>
      </w:r>
    </w:p>
    <w:p>
      <w:pPr>
        <w:pStyle w:val="Compact"/>
        <w:numPr>
          <w:ilvl w:val="1"/>
          <w:numId w:val="1010"/>
        </w:numPr>
      </w:pPr>
      <w:r>
        <w:t xml:space="preserve">Validación automática de linting, tipado estático, suite de pruebas unitarias y escaneo de vulnerabilidades (</w:t>
      </w:r>
      <w:r>
        <w:rPr>
          <w:rStyle w:val="VerbatimChar"/>
        </w:rPr>
        <w:t xml:space="preserve">security-scan.yml</w:t>
      </w:r>
      <w:r>
        <w:t xml:space="preserve">) ante cada Pull Request hacia la rama</w:t>
      </w:r>
      <w:r>
        <w:t xml:space="preserve"> </w:t>
      </w:r>
      <w:r>
        <w:rPr>
          <w:rStyle w:val="VerbatimChar"/>
        </w:rPr>
        <w:t xml:space="preserve">main</w:t>
      </w:r>
      <w:r>
        <w:t xml:space="preserve">.</w:t>
      </w:r>
    </w:p>
    <w:bookmarkEnd w:id="29"/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2026-09-03T05:09:52Z</dcterms:created>
  <dcterms:modified xsi:type="dcterms:W3CDTF">2026-09-03T05:09:52Z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