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UNIVERSIDAD TECNOLÓGICA DEL PERÚ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FACULTAD DE INGENIERÍA DE SISTEMAS E INFORMÁTICA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CURSO INTEGRADOR II: SOFTWARE (100000S12F)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ESPECIFICACIÓN DE REQUERIMIENTOS DE SOFTWARE (ERS)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ESTÁNDAR IEEE STD 830-1998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PROYECTO: SISTEMA WEB PWA DE GESTIÓN Y TOMA DE PEDIDOS MULTICANAL PARA LEOFIT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1. INTRODUCCIÓN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1.1. Propósito del Documento</w:t>
      </w:r>
    </w:p>
    <w:p>
      <w:pPr>
        <w:spacing w:after="80"/>
      </w:pPr>
      <w:r>
        <w:t>El presente documento especifica de manera formal y estructurada los Requerimientos Funcionales (RF) y Requisitos No Funcionales (RNF) para el desarrollo del Sistema de Gestión de Pedidos e Inventario de LeoFit, siguiendo las directrices del estándar internacional IEEE Std 830-1998 y los lineamientos del Curso Integrador II: Software de la Universidad Tecnológica del Perú.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1.2. Alcance del Sistema</w:t>
      </w:r>
    </w:p>
    <w:p>
      <w:pPr>
        <w:spacing w:after="80"/>
      </w:pPr>
      <w:r>
        <w:t>El software es una Progressive Web App (PWA) que automatiza la captura, validación, registro, costeo y seguimiento de pedidos de indumentaria deportiva, proporcionando sincronización en tiempo real con el inventario y permitiendo la administración operativa desde cualquier dispositivo móvil o de escritorio.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1.3. Objetivos del Sistema</w:t>
      </w:r>
    </w:p>
    <w:p>
      <w:pPr>
        <w:pStyle w:val="ListBullet"/>
        <w:spacing w:after="40"/>
      </w:pPr>
      <w:r>
        <w:t>Reducir el tiempo promedio de atención y toma de pedidos de 25 minutos a $\le 3$ minutos.</w:t>
      </w:r>
    </w:p>
    <w:p>
      <w:pPr>
        <w:pStyle w:val="ListBullet"/>
        <w:spacing w:after="40"/>
      </w:pPr>
      <w:r>
        <w:t>Eliminar en un 100% las pérdidas de pedidos y sobreventas originadas por anotaciones manuscritas.</w:t>
      </w:r>
    </w:p>
    <w:p>
      <w:pPr>
        <w:pStyle w:val="ListBullet"/>
        <w:spacing w:after="40"/>
      </w:pPr>
      <w:r>
        <w:t>Proporcionar trazabilidad total del ciclo de vida de la orden a través de 5 estados operativos normalizados.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2. DESCRIPCIÓN GENERAL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2.1. Perspectiva del Producto</w:t>
      </w:r>
    </w:p>
    <w:p>
      <w:pPr>
        <w:spacing w:after="80"/>
      </w:pPr>
      <w:r>
        <w:t>El sistema opera de forma autónoma e independiente, interactuando con clientes y administradores mediante una arquitectura web modular basada en componentes y desacoplada en capas (Presentación, Estado, Lógica de Negocio y Persistencia).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2.2. Características de los Usuarios</w:t>
      </w:r>
    </w:p>
    <w:p>
      <w:pPr>
        <w:pStyle w:val="ListBullet"/>
        <w:spacing w:after="40"/>
      </w:pPr>
      <w:r>
        <w:t>Cliente Deportivo: Usuario final sin formación técnica especializada que navega por el catálogo, selecciona artículos y formaliza órdenes de compra.</w:t>
      </w:r>
    </w:p>
    <w:p>
      <w:pPr>
        <w:pStyle w:val="ListBullet"/>
        <w:spacing w:after="40"/>
      </w:pPr>
      <w:r>
        <w:t>Administrador del Sistema (Víctor Raúl Cárdenas): Responsable de la gestión de existencias, actualización de precios, cambio de estados de pedidos y visualización de métricas en el panel.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2.3. Restricciones de Diseño e Implementación</w:t>
      </w:r>
    </w:p>
    <w:p>
      <w:pPr>
        <w:pStyle w:val="ListBullet"/>
        <w:spacing w:after="40"/>
      </w:pPr>
      <w:r>
        <w:t>Uso obligatorio de estándares web modernos (HTML5, CSS3, ECMAScript 2022+).</w:t>
      </w:r>
    </w:p>
    <w:p>
      <w:pPr>
        <w:pStyle w:val="ListBullet"/>
        <w:spacing w:after="40"/>
      </w:pPr>
      <w:r>
        <w:t>Tipado estricto mediante TypeScript 5+.</w:t>
      </w:r>
    </w:p>
    <w:p>
      <w:pPr>
        <w:pStyle w:val="ListBullet"/>
        <w:spacing w:after="40"/>
      </w:pPr>
      <w:r>
        <w:t>Rendimiento optimizado bajo métricas Core Web Vitals (FCP $&lt; 0.5$ s, LCP $&lt; 1.2$ s, bundle JS $&lt; 80$ kB gzipped).</w:t>
      </w:r>
    </w:p>
    <w:p>
      <w:pPr>
        <w:pStyle w:val="ListBullet"/>
        <w:spacing w:after="40"/>
      </w:pPr>
      <w:r>
        <w:t>Compatibilidad multi-navegador en Google Chrome, Microsoft Edge, Mozilla Firefox y Safari Mobile.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3. MATRIZ DE REQUISITOS FUNCIONALES (RF-001 A RF-012)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Nombre del Requisito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Actor Principal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Descripción Funcional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Criterios de Aceptación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**RF-001**</w:t>
            </w:r>
          </w:p>
        </w:tc>
        <w:tc>
          <w:tcPr>
            <w:tcW w:type="dxa" w:w="1170"/>
            <w:shd w:fill="F8FAFC"/>
          </w:tcPr>
          <w:p>
            <w:r>
              <w:t>Catálogo Interactivo</w:t>
            </w:r>
          </w:p>
        </w:tc>
        <w:tc>
          <w:tcPr>
            <w:tcW w:type="dxa" w:w="1170"/>
            <w:shd w:fill="F8FAFC"/>
          </w:tcPr>
          <w:p>
            <w:r>
              <w:t>Cliente / Admin</w:t>
            </w:r>
          </w:p>
        </w:tc>
        <w:tc>
          <w:tcPr>
            <w:tcW w:type="dxa" w:w="1170"/>
            <w:shd w:fill="F8FAFC"/>
          </w:tcPr>
          <w:p>
            <w:r>
              <w:t>El sistema debe mostrar el catálogo de prendas deportivas con fotografía HD, nombre, precio, tallas disponibles y stock en existencias.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Carga reactiva de productos con formato de moneda nacional (S/) y badges de disponibilidad.</w:t>
            </w:r>
          </w:p>
        </w:tc>
        <w:tc>
          <w:tcPr>
            <w:tcW w:type="dxa" w:w="1170"/>
            <w:shd w:fill="F8FAFC"/>
          </w:tcPr>
          <w:p>
            <w:r>
              <w:t>Catálogo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**RF-002**</w:t>
            </w:r>
          </w:p>
        </w:tc>
        <w:tc>
          <w:tcPr>
            <w:tcW w:type="dxa" w:w="1170"/>
          </w:tcPr>
          <w:p>
            <w:r>
              <w:t>Búsqueda y Filtrado Dinámico</w:t>
            </w:r>
          </w:p>
        </w:tc>
        <w:tc>
          <w:tcPr>
            <w:tcW w:type="dxa" w:w="1170"/>
          </w:tcPr>
          <w:p>
            <w:r>
              <w:t>Cliente / Admin</w:t>
            </w:r>
          </w:p>
        </w:tc>
        <w:tc>
          <w:tcPr>
            <w:tcW w:type="dxa" w:w="1170"/>
          </w:tcPr>
          <w:p>
            <w:r>
              <w:t>El sistema debe permitir filtrar productos por categoría, talla y texto predictivo en tiempo real sin recargar la página.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Respuesta del filtro en menos de 100 ms ante cualquier interacción del usuario.</w:t>
            </w:r>
          </w:p>
        </w:tc>
        <w:tc>
          <w:tcPr>
            <w:tcW w:type="dxa" w:w="1170"/>
          </w:tcPr>
          <w:p>
            <w:r>
              <w:t>Catálogo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**RF-003**</w:t>
            </w:r>
          </w:p>
        </w:tc>
        <w:tc>
          <w:tcPr>
            <w:tcW w:type="dxa" w:w="1170"/>
            <w:shd w:fill="F8FAFC"/>
          </w:tcPr>
          <w:p>
            <w:r>
              <w:t>Carrito de Compras Reactivo</w:t>
            </w:r>
          </w:p>
        </w:tc>
        <w:tc>
          <w:tcPr>
            <w:tcW w:type="dxa" w:w="1170"/>
            <w:shd w:fill="F8FAFC"/>
          </w:tcPr>
          <w:p>
            <w:r>
              <w:t>Cliente / Admin</w:t>
            </w:r>
          </w:p>
        </w:tc>
        <w:tc>
          <w:tcPr>
            <w:tcW w:type="dxa" w:w="1170"/>
            <w:shd w:fill="F8FAFC"/>
          </w:tcPr>
          <w:p>
            <w:r>
              <w:t>El sistema debe permitir añadir artículos, modificar cantidades y eliminar prendas, recalculando el subtotal al instante.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Persistencia del estado del carrito durante la sesión y actualización reactiva de montos.</w:t>
            </w:r>
          </w:p>
        </w:tc>
        <w:tc>
          <w:tcPr>
            <w:tcW w:type="dxa" w:w="1170"/>
            <w:shd w:fill="F8FAFC"/>
          </w:tcPr>
          <w:p>
            <w:r>
              <w:t>Carrito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**RF-004**</w:t>
            </w:r>
          </w:p>
        </w:tc>
        <w:tc>
          <w:tcPr>
            <w:tcW w:type="dxa" w:w="1170"/>
          </w:tcPr>
          <w:p>
            <w:r>
              <w:t>Validación Automática de Stock</w:t>
            </w:r>
          </w:p>
        </w:tc>
        <w:tc>
          <w:tcPr>
            <w:tcW w:type="dxa" w:w="1170"/>
          </w:tcPr>
          <w:p>
            <w:r>
              <w:t>Sistema</w:t>
            </w:r>
          </w:p>
        </w:tc>
        <w:tc>
          <w:tcPr>
            <w:tcW w:type="dxa" w:w="1170"/>
          </w:tcPr>
          <w:p>
            <w:r>
              <w:t>El sistema debe impedir la selección o compra de cantidades que excedan las existencias físicas registradas.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Deshabilitación de botones de incremento y presentación de alerta contextual de stock agotado.</w:t>
            </w:r>
          </w:p>
        </w:tc>
        <w:tc>
          <w:tcPr>
            <w:tcW w:type="dxa" w:w="1170"/>
          </w:tcPr>
          <w:p>
            <w:r>
              <w:t>Inventario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**RF-005**</w:t>
            </w:r>
          </w:p>
        </w:tc>
        <w:tc>
          <w:tcPr>
            <w:tcW w:type="dxa" w:w="1170"/>
            <w:shd w:fill="F8FAFC"/>
          </w:tcPr>
          <w:p>
            <w:r>
              <w:t>Formulario de Registro de Orden</w:t>
            </w:r>
          </w:p>
        </w:tc>
        <w:tc>
          <w:tcPr>
            <w:tcW w:type="dxa" w:w="1170"/>
            <w:shd w:fill="F8FAFC"/>
          </w:tcPr>
          <w:p>
            <w:r>
              <w:t>Cliente / Admin</w:t>
            </w:r>
          </w:p>
        </w:tc>
        <w:tc>
          <w:tcPr>
            <w:tcW w:type="dxa" w:w="1170"/>
            <w:shd w:fill="F8FAFC"/>
          </w:tcPr>
          <w:p>
            <w:r>
              <w:t>El sistema debe capturar los datos de entrega: nombre completo, teléfono móvil, dirección de envío y método de pago.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Validación estricta de campos obligatorios y generación de identificador único correlativo (`PED-2026-XXXX`).</w:t>
            </w:r>
          </w:p>
        </w:tc>
        <w:tc>
          <w:tcPr>
            <w:tcW w:type="dxa" w:w="1170"/>
            <w:shd w:fill="F8FAFC"/>
          </w:tcPr>
          <w:p>
            <w:r>
              <w:t>Pedidos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**RF-006**</w:t>
            </w:r>
          </w:p>
        </w:tc>
        <w:tc>
          <w:tcPr>
            <w:tcW w:type="dxa" w:w="1170"/>
          </w:tcPr>
          <w:p>
            <w:r>
              <w:t>Liquidación de Flete y Totales</w:t>
            </w:r>
          </w:p>
        </w:tc>
        <w:tc>
          <w:tcPr>
            <w:tcW w:type="dxa" w:w="1170"/>
          </w:tcPr>
          <w:p>
            <w:r>
              <w:t>Sistema</w:t>
            </w:r>
          </w:p>
        </w:tc>
        <w:tc>
          <w:tcPr>
            <w:tcW w:type="dxa" w:w="1170"/>
          </w:tcPr>
          <w:p>
            <w:r>
              <w:t>El sistema debe calcular el costo de despacho según la zona geográfica seleccionada y consolidar el monto total a pagar.</w:t>
            </w:r>
          </w:p>
        </w:tc>
        <w:tc>
          <w:tcPr>
            <w:tcW w:type="dxa" w:w="1170"/>
          </w:tcPr>
          <w:p>
            <w:r>
              <w:t>Media</w:t>
            </w:r>
          </w:p>
        </w:tc>
        <w:tc>
          <w:tcPr>
            <w:tcW w:type="dxa" w:w="1170"/>
          </w:tcPr>
          <w:p>
            <w:r>
              <w:t>Desglose aritmético exacto de subtotal de prendas, tarifa de flete y total de la orden.</w:t>
            </w:r>
          </w:p>
        </w:tc>
        <w:tc>
          <w:tcPr>
            <w:tcW w:type="dxa" w:w="1170"/>
          </w:tcPr>
          <w:p>
            <w:r>
              <w:t>Pedidos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**RF-007**</w:t>
            </w:r>
          </w:p>
        </w:tc>
        <w:tc>
          <w:tcPr>
            <w:tcW w:type="dxa" w:w="1170"/>
            <w:shd w:fill="F8FAFC"/>
          </w:tcPr>
          <w:p>
            <w:r>
              <w:t>Trazabilidad y Control de Estados</w:t>
            </w:r>
          </w:p>
        </w:tc>
        <w:tc>
          <w:tcPr>
            <w:tcW w:type="dxa" w:w="1170"/>
            <w:shd w:fill="F8FAFC"/>
          </w:tcPr>
          <w:p>
            <w:r>
              <w:t>Administrador</w:t>
            </w:r>
          </w:p>
        </w:tc>
        <w:tc>
          <w:tcPr>
            <w:tcW w:type="dxa" w:w="1170"/>
            <w:shd w:fill="F8FAFC"/>
          </w:tcPr>
          <w:p>
            <w:r>
              <w:t>El sistema debe permitir la actualización de estados de la orden (`Recibido`, `En Preparación`, `En Camino`, `Entregado`, `Cancelado`).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Cambio de estado con un solo clic en la interfaz y registro de la marca de tiempo correspondiente.</w:t>
            </w:r>
          </w:p>
        </w:tc>
        <w:tc>
          <w:tcPr>
            <w:tcW w:type="dxa" w:w="1170"/>
            <w:shd w:fill="F8FAFC"/>
          </w:tcPr>
          <w:p>
            <w:r>
              <w:t>Gestión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**RF-008**</w:t>
            </w:r>
          </w:p>
        </w:tc>
        <w:tc>
          <w:tcPr>
            <w:tcW w:type="dxa" w:w="1170"/>
          </w:tcPr>
          <w:p>
            <w:r>
              <w:t>Bandeja de Gestión de Pedidos</w:t>
            </w:r>
          </w:p>
        </w:tc>
        <w:tc>
          <w:tcPr>
            <w:tcW w:type="dxa" w:w="1170"/>
          </w:tcPr>
          <w:p>
            <w:r>
              <w:t>Administrador</w:t>
            </w:r>
          </w:p>
        </w:tc>
        <w:tc>
          <w:tcPr>
            <w:tcW w:type="dxa" w:w="1170"/>
          </w:tcPr>
          <w:p>
            <w:r>
              <w:t>El sistema debe presentar la lista consolidada de pedidos con filtros por estado, cliente, fecha y rango de importes.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Visualización en tarjetas interactivas y tabla responsiva con badges de colores normalizados.</w:t>
            </w:r>
          </w:p>
        </w:tc>
        <w:tc>
          <w:tcPr>
            <w:tcW w:type="dxa" w:w="1170"/>
          </w:tcPr>
          <w:p>
            <w:r>
              <w:t>Gestión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**RF-009**</w:t>
            </w:r>
          </w:p>
        </w:tc>
        <w:tc>
          <w:tcPr>
            <w:tcW w:type="dxa" w:w="1170"/>
            <w:shd w:fill="F8FAFC"/>
          </w:tcPr>
          <w:p>
            <w:r>
              <w:t>Gestión de Existencias y Catálogo</w:t>
            </w:r>
          </w:p>
        </w:tc>
        <w:tc>
          <w:tcPr>
            <w:tcW w:type="dxa" w:w="1170"/>
            <w:shd w:fill="F8FAFC"/>
          </w:tcPr>
          <w:p>
            <w:r>
              <w:t>Administrador</w:t>
            </w:r>
          </w:p>
        </w:tc>
        <w:tc>
          <w:tcPr>
            <w:tcW w:type="dxa" w:w="1170"/>
            <w:shd w:fill="F8FAFC"/>
          </w:tcPr>
          <w:p>
            <w:r>
              <w:t>El sistema debe permitir la creación, modificación de precios, edición de tallas y ajuste de stock de productos.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Modal interactivo para actualización inmediata de existencias en el catálogo.</w:t>
            </w:r>
          </w:p>
        </w:tc>
        <w:tc>
          <w:tcPr>
            <w:tcW w:type="dxa" w:w="1170"/>
            <w:shd w:fill="F8FAFC"/>
          </w:tcPr>
          <w:p>
            <w:r>
              <w:t>Inventario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**RF-010**</w:t>
            </w:r>
          </w:p>
        </w:tc>
        <w:tc>
          <w:tcPr>
            <w:tcW w:type="dxa" w:w="1170"/>
          </w:tcPr>
          <w:p>
            <w:r>
              <w:t>Dashboard de Control Operativo</w:t>
            </w:r>
          </w:p>
        </w:tc>
        <w:tc>
          <w:tcPr>
            <w:tcW w:type="dxa" w:w="1170"/>
          </w:tcPr>
          <w:p>
            <w:r>
              <w:t>Administrador</w:t>
            </w:r>
          </w:p>
        </w:tc>
        <w:tc>
          <w:tcPr>
            <w:tcW w:type="dxa" w:w="1170"/>
          </w:tcPr>
          <w:p>
            <w:r>
              <w:t>El sistema debe mostrar tarjetas métricas con total de pedidos del día, importe bruto recaudado y prendas en nivel crítico ($&lt; 5$ unid).</w:t>
            </w:r>
          </w:p>
        </w:tc>
        <w:tc>
          <w:tcPr>
            <w:tcW w:type="dxa" w:w="1170"/>
          </w:tcPr>
          <w:p>
            <w:r>
              <w:t>Media</w:t>
            </w:r>
          </w:p>
        </w:tc>
        <w:tc>
          <w:tcPr>
            <w:tcW w:type="dxa" w:w="1170"/>
          </w:tcPr>
          <w:p>
            <w:r>
              <w:t>Cálculo reactivo de totales de la jornada sin sobrecarga en la memoria del navegador.</w:t>
            </w:r>
          </w:p>
        </w:tc>
        <w:tc>
          <w:tcPr>
            <w:tcW w:type="dxa" w:w="1170"/>
          </w:tcPr>
          <w:p>
            <w:r>
              <w:t>Dashboard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**RF-011**</w:t>
            </w:r>
          </w:p>
        </w:tc>
        <w:tc>
          <w:tcPr>
            <w:tcW w:type="dxa" w:w="1170"/>
            <w:shd w:fill="F8FAFC"/>
          </w:tcPr>
          <w:p>
            <w:r>
              <w:t>Generación de Resumen para WhatsApp</w:t>
            </w:r>
          </w:p>
        </w:tc>
        <w:tc>
          <w:tcPr>
            <w:tcW w:type="dxa" w:w="1170"/>
            <w:shd w:fill="F8FAFC"/>
          </w:tcPr>
          <w:p>
            <w:r>
              <w:t>Cliente / Admin</w:t>
            </w:r>
          </w:p>
        </w:tc>
        <w:tc>
          <w:tcPr>
            <w:tcW w:type="dxa" w:w="1170"/>
            <w:shd w:fill="F8FAFC"/>
          </w:tcPr>
          <w:p>
            <w:r>
              <w:t>El sistema debe generar un mensaje de texto formateado con el resumen de la orden listo para compartir por mensajería.</w:t>
            </w:r>
          </w:p>
        </w:tc>
        <w:tc>
          <w:tcPr>
            <w:tcW w:type="dxa" w:w="1170"/>
            <w:shd w:fill="F8FAFC"/>
          </w:tcPr>
          <w:p>
            <w:r>
              <w:t>Media</w:t>
            </w:r>
          </w:p>
        </w:tc>
        <w:tc>
          <w:tcPr>
            <w:tcW w:type="dxa" w:w="1170"/>
            <w:shd w:fill="F8FAFC"/>
          </w:tcPr>
          <w:p>
            <w:r>
              <w:t>Formato limpio con ID de pedido, detalle de ítems, flete, total y datos de contacto del cliente.</w:t>
            </w:r>
          </w:p>
        </w:tc>
        <w:tc>
          <w:tcPr>
            <w:tcW w:type="dxa" w:w="1170"/>
            <w:shd w:fill="F8FAFC"/>
          </w:tcPr>
          <w:p>
            <w:r>
              <w:t>Pedidos</w:t>
            </w:r>
          </w:p>
        </w:tc>
        <w:tc>
          <w:tcPr>
            <w:tcW w:type="dxa" w:w="1170"/>
            <w:shd w:fill="F8FAFC"/>
          </w:tcPr>
          <w:p>
            <w:r>
              <w:t>Implementado</w:t>
            </w:r>
          </w:p>
        </w:tc>
      </w:tr>
      <w:tr>
        <w:tc>
          <w:tcPr>
            <w:tcW w:type="dxa" w:w="1170"/>
          </w:tcPr>
          <w:p>
            <w:r>
              <w:t>**RF-012**</w:t>
            </w:r>
          </w:p>
        </w:tc>
        <w:tc>
          <w:tcPr>
            <w:tcW w:type="dxa" w:w="1170"/>
          </w:tcPr>
          <w:p>
            <w:r>
              <w:t>Control de Acceso Administrativo</w:t>
            </w:r>
          </w:p>
        </w:tc>
        <w:tc>
          <w:tcPr>
            <w:tcW w:type="dxa" w:w="1170"/>
          </w:tcPr>
          <w:p>
            <w:r>
              <w:t>Administrador</w:t>
            </w:r>
          </w:p>
        </w:tc>
        <w:tc>
          <w:tcPr>
            <w:tcW w:type="dxa" w:w="1170"/>
          </w:tcPr>
          <w:p>
            <w:r>
              <w:t>El sistema debe proteger las rutas de gestión de inventario y configuración mediante credenciales de autenticación.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Validación segura de credenciales de administrador y persistencia de sesión controlada.</w:t>
            </w:r>
          </w:p>
        </w:tc>
        <w:tc>
          <w:tcPr>
            <w:tcW w:type="dxa" w:w="1170"/>
          </w:tcPr>
          <w:p>
            <w:r>
              <w:t>Seguridad</w:t>
            </w:r>
          </w:p>
        </w:tc>
        <w:tc>
          <w:tcPr>
            <w:tcW w:type="dxa" w:w="1170"/>
          </w:tcPr>
          <w:p>
            <w:r>
              <w:t>Implementado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4. MATRIZ DE REQUISITOS NO FUNCIONALES (RNF-001 A RNF-010)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Requisito No Funcional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Descripción Técnica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Métrica Verificable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Método de Validación</w:t>
            </w:r>
          </w:p>
        </w:tc>
        <w:tc>
          <w:tcPr>
            <w:tcW w:type="dxa" w:w="1170"/>
            <w:shd w:fill="0F172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**RNF-001**</w:t>
            </w:r>
          </w:p>
        </w:tc>
        <w:tc>
          <w:tcPr>
            <w:tcW w:type="dxa" w:w="1170"/>
            <w:shd w:fill="F8FAFC"/>
          </w:tcPr>
          <w:p>
            <w:r>
              <w:t>Usabilidad</w:t>
            </w:r>
          </w:p>
        </w:tc>
        <w:tc>
          <w:tcPr>
            <w:tcW w:type="dxa" w:w="1170"/>
            <w:shd w:fill="F8FAFC"/>
          </w:tcPr>
          <w:p>
            <w:r>
              <w:t>Diseño Mobile-First</w:t>
            </w:r>
          </w:p>
        </w:tc>
        <w:tc>
          <w:tcPr>
            <w:tcW w:type="dxa" w:w="1170"/>
            <w:shd w:fill="F8FAFC"/>
          </w:tcPr>
          <w:p>
            <w:r>
              <w:t>La interfaz debe ser altamente intuitiva y ergonómica en pantallas táctiles de smartphones.</w:t>
            </w:r>
          </w:p>
        </w:tc>
        <w:tc>
          <w:tcPr>
            <w:tcW w:type="dxa" w:w="1170"/>
            <w:shd w:fill="F8FAFC"/>
          </w:tcPr>
          <w:p>
            <w:r>
              <w:t>Registro de orden completado en $\le 2$ minutos por usuarios no técnicos.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Prueba de usabilidad con 3 usuarios finales.</w:t>
            </w:r>
          </w:p>
        </w:tc>
        <w:tc>
          <w:tcPr>
            <w:tcW w:type="dxa" w:w="1170"/>
            <w:shd w:fill="F8FAFC"/>
          </w:tcPr>
          <w:p>
            <w:r>
              <w:t>Validado</w:t>
            </w:r>
          </w:p>
        </w:tc>
      </w:tr>
      <w:tr>
        <w:tc>
          <w:tcPr>
            <w:tcW w:type="dxa" w:w="1170"/>
          </w:tcPr>
          <w:p>
            <w:r>
              <w:t>**RNF-002**</w:t>
            </w:r>
          </w:p>
        </w:tc>
        <w:tc>
          <w:tcPr>
            <w:tcW w:type="dxa" w:w="1170"/>
          </w:tcPr>
          <w:p>
            <w:r>
              <w:t>Rendimiento</w:t>
            </w:r>
          </w:p>
        </w:tc>
        <w:tc>
          <w:tcPr>
            <w:tcW w:type="dxa" w:w="1170"/>
          </w:tcPr>
          <w:p>
            <w:r>
              <w:t>Tiempo de Carga y Render</w:t>
            </w:r>
          </w:p>
        </w:tc>
        <w:tc>
          <w:tcPr>
            <w:tcW w:type="dxa" w:w="1170"/>
          </w:tcPr>
          <w:p>
            <w:r>
              <w:t>Las vistas y filtros del catálogo deben desplegarse de manera instantánea.</w:t>
            </w:r>
          </w:p>
        </w:tc>
        <w:tc>
          <w:tcPr>
            <w:tcW w:type="dxa" w:w="1170"/>
          </w:tcPr>
          <w:p>
            <w:r>
              <w:t>First Contentful Paint (FCP) $\le 0.5$ s y tiempo de respuesta P95 $&lt; 100$ ms.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Auditoría con Google Lighthouse y Chrome DevTools.</w:t>
            </w:r>
          </w:p>
        </w:tc>
        <w:tc>
          <w:tcPr>
            <w:tcW w:type="dxa" w:w="1170"/>
          </w:tcPr>
          <w:p>
            <w:r>
              <w:t>Validado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**RNF-003**</w:t>
            </w:r>
          </w:p>
        </w:tc>
        <w:tc>
          <w:tcPr>
            <w:tcW w:type="dxa" w:w="1170"/>
            <w:shd w:fill="F8FAFC"/>
          </w:tcPr>
          <w:p>
            <w:r>
              <w:t>Rendimiento (WPO)</w:t>
            </w:r>
          </w:p>
        </w:tc>
        <w:tc>
          <w:tcPr>
            <w:tcW w:type="dxa" w:w="1170"/>
            <w:shd w:fill="F8FAFC"/>
          </w:tcPr>
          <w:p>
            <w:r>
              <w:t>Optimización de Paquete</w:t>
            </w:r>
          </w:p>
        </w:tc>
        <w:tc>
          <w:tcPr>
            <w:tcW w:type="dxa" w:w="1170"/>
            <w:shd w:fill="F8FAFC"/>
          </w:tcPr>
          <w:p>
            <w:r>
              <w:t>El bundle compilado de producción debe ser minúsculo para operar en redes móviles lentas.</w:t>
            </w:r>
          </w:p>
        </w:tc>
        <w:tc>
          <w:tcPr>
            <w:tcW w:type="dxa" w:w="1170"/>
            <w:shd w:fill="F8FAFC"/>
          </w:tcPr>
          <w:p>
            <w:r>
              <w:t>Bundle JS $\le 80$ kB gzipped y Bundle CSS $\le 10$ kB gzipped.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Análisis de compilación con Vite / Rollup bundle analyzer.</w:t>
            </w:r>
          </w:p>
        </w:tc>
        <w:tc>
          <w:tcPr>
            <w:tcW w:type="dxa" w:w="1170"/>
            <w:shd w:fill="F8FAFC"/>
          </w:tcPr>
          <w:p>
            <w:r>
              <w:t>Validado</w:t>
            </w:r>
          </w:p>
        </w:tc>
      </w:tr>
      <w:tr>
        <w:tc>
          <w:tcPr>
            <w:tcW w:type="dxa" w:w="1170"/>
          </w:tcPr>
          <w:p>
            <w:r>
              <w:t>**RNF-004**</w:t>
            </w:r>
          </w:p>
        </w:tc>
        <w:tc>
          <w:tcPr>
            <w:tcW w:type="dxa" w:w="1170"/>
          </w:tcPr>
          <w:p>
            <w:r>
              <w:t>Disponibilidad</w:t>
            </w:r>
          </w:p>
        </w:tc>
        <w:tc>
          <w:tcPr>
            <w:tcW w:type="dxa" w:w="1170"/>
          </w:tcPr>
          <w:p>
            <w:r>
              <w:t>Operatividad Continua</w:t>
            </w:r>
          </w:p>
        </w:tc>
        <w:tc>
          <w:tcPr>
            <w:tcW w:type="dxa" w:w="1170"/>
          </w:tcPr>
          <w:p>
            <w:r>
              <w:t>La plataforma debe permanecer disponible y accesible en la nube de forma ininterrumpida.</w:t>
            </w:r>
          </w:p>
        </w:tc>
        <w:tc>
          <w:tcPr>
            <w:tcW w:type="dxa" w:w="1170"/>
          </w:tcPr>
          <w:p>
            <w:r>
              <w:t>Uptime mensual $\ge 99.5\%$ garantizado por CDN Serverless en el Edge.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Bitácora y monitoreo de disponibilidad en hosting.</w:t>
            </w:r>
          </w:p>
        </w:tc>
        <w:tc>
          <w:tcPr>
            <w:tcW w:type="dxa" w:w="1170"/>
          </w:tcPr>
          <w:p>
            <w:r>
              <w:t>Validado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**RNF-005**</w:t>
            </w:r>
          </w:p>
        </w:tc>
        <w:tc>
          <w:tcPr>
            <w:tcW w:type="dxa" w:w="1170"/>
            <w:shd w:fill="F8FAFC"/>
          </w:tcPr>
          <w:p>
            <w:r>
              <w:t>Compatibilidad</w:t>
            </w:r>
          </w:p>
        </w:tc>
        <w:tc>
          <w:tcPr>
            <w:tcW w:type="dxa" w:w="1170"/>
            <w:shd w:fill="F8FAFC"/>
          </w:tcPr>
          <w:p>
            <w:r>
              <w:t>Multi-Plataforma</w:t>
            </w:r>
          </w:p>
        </w:tc>
        <w:tc>
          <w:tcPr>
            <w:tcW w:type="dxa" w:w="1170"/>
            <w:shd w:fill="F8FAFC"/>
          </w:tcPr>
          <w:p>
            <w:r>
              <w:t>El sistema debe operar con total fidelidad visual en todos los navegadores modernos.</w:t>
            </w:r>
          </w:p>
        </w:tc>
        <w:tc>
          <w:tcPr>
            <w:tcW w:type="dxa" w:w="1170"/>
            <w:shd w:fill="F8FAFC"/>
          </w:tcPr>
          <w:p>
            <w:r>
              <w:t>100% funcional en Google Chrome, Microsoft Edge, Firefox y Safari.</w:t>
            </w:r>
          </w:p>
        </w:tc>
        <w:tc>
          <w:tcPr>
            <w:tcW w:type="dxa" w:w="1170"/>
            <w:shd w:fill="F8FAFC"/>
          </w:tcPr>
          <w:p>
            <w:r>
              <w:t>Media</w:t>
            </w:r>
          </w:p>
        </w:tc>
        <w:tc>
          <w:tcPr>
            <w:tcW w:type="dxa" w:w="1170"/>
            <w:shd w:fill="F8FAFC"/>
          </w:tcPr>
          <w:p>
            <w:r>
              <w:t>Pruebas de compatibilidad cruzada en navegadores.</w:t>
            </w:r>
          </w:p>
        </w:tc>
        <w:tc>
          <w:tcPr>
            <w:tcW w:type="dxa" w:w="1170"/>
            <w:shd w:fill="F8FAFC"/>
          </w:tcPr>
          <w:p>
            <w:r>
              <w:t>Validado</w:t>
            </w:r>
          </w:p>
        </w:tc>
      </w:tr>
      <w:tr>
        <w:tc>
          <w:tcPr>
            <w:tcW w:type="dxa" w:w="1170"/>
          </w:tcPr>
          <w:p>
            <w:r>
              <w:t>**RNF-006**</w:t>
            </w:r>
          </w:p>
        </w:tc>
        <w:tc>
          <w:tcPr>
            <w:tcW w:type="dxa" w:w="1170"/>
          </w:tcPr>
          <w:p>
            <w:r>
              <w:t>Mantenibilidad</w:t>
            </w:r>
          </w:p>
        </w:tc>
        <w:tc>
          <w:tcPr>
            <w:tcW w:type="dxa" w:w="1170"/>
          </w:tcPr>
          <w:p>
            <w:r>
              <w:t>Arquitectura Modular</w:t>
            </w:r>
          </w:p>
        </w:tc>
        <w:tc>
          <w:tcPr>
            <w:tcW w:type="dxa" w:w="1170"/>
          </w:tcPr>
          <w:p>
            <w:r>
              <w:t>El código fuente debe estar estructurado en capas desacopladas con tipado estricto.</w:t>
            </w:r>
          </w:p>
        </w:tc>
        <w:tc>
          <w:tcPr>
            <w:tcW w:type="dxa" w:w="1170"/>
          </w:tcPr>
          <w:p>
            <w:r>
              <w:t>100% código TypeScript sin errores de compilación (`tsc --noEmit`).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Análisis estático de código y suite de linters.</w:t>
            </w:r>
          </w:p>
        </w:tc>
        <w:tc>
          <w:tcPr>
            <w:tcW w:type="dxa" w:w="1170"/>
          </w:tcPr>
          <w:p>
            <w:r>
              <w:t>Validado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**RNF-007**</w:t>
            </w:r>
          </w:p>
        </w:tc>
        <w:tc>
          <w:tcPr>
            <w:tcW w:type="dxa" w:w="1170"/>
            <w:shd w:fill="F8FAFC"/>
          </w:tcPr>
          <w:p>
            <w:r>
              <w:t>Trazabilidad</w:t>
            </w:r>
          </w:p>
        </w:tc>
        <w:tc>
          <w:tcPr>
            <w:tcW w:type="dxa" w:w="1170"/>
            <w:shd w:fill="F8FAFC"/>
          </w:tcPr>
          <w:p>
            <w:r>
              <w:t>Integridad de Transacciones</w:t>
            </w:r>
          </w:p>
        </w:tc>
        <w:tc>
          <w:tcPr>
            <w:tcW w:type="dxa" w:w="1170"/>
            <w:shd w:fill="F8FAFC"/>
          </w:tcPr>
          <w:p>
            <w:r>
              <w:t>Toda orden debe conservar su historial y no puede ser eliminada físicamente sin registro.</w:t>
            </w:r>
          </w:p>
        </w:tc>
        <w:tc>
          <w:tcPr>
            <w:tcW w:type="dxa" w:w="1170"/>
            <w:shd w:fill="F8FAFC"/>
          </w:tcPr>
          <w:p>
            <w:r>
              <w:t>Cada orden almacena identificador correlativo, fecha, hora y estado actual.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Verificación de esquemas de datos y persistencia.</w:t>
            </w:r>
          </w:p>
        </w:tc>
        <w:tc>
          <w:tcPr>
            <w:tcW w:type="dxa" w:w="1170"/>
            <w:shd w:fill="F8FAFC"/>
          </w:tcPr>
          <w:p>
            <w:r>
              <w:t>Validado</w:t>
            </w:r>
          </w:p>
        </w:tc>
      </w:tr>
      <w:tr>
        <w:tc>
          <w:tcPr>
            <w:tcW w:type="dxa" w:w="1170"/>
          </w:tcPr>
          <w:p>
            <w:r>
              <w:t>**RNF-008**</w:t>
            </w:r>
          </w:p>
        </w:tc>
        <w:tc>
          <w:tcPr>
            <w:tcW w:type="dxa" w:w="1170"/>
          </w:tcPr>
          <w:p>
            <w:r>
              <w:t>Seguridad</w:t>
            </w:r>
          </w:p>
        </w:tc>
        <w:tc>
          <w:tcPr>
            <w:tcW w:type="dxa" w:w="1170"/>
          </w:tcPr>
          <w:p>
            <w:r>
              <w:t>Rutas Protegidas</w:t>
            </w:r>
          </w:p>
        </w:tc>
        <w:tc>
          <w:tcPr>
            <w:tcW w:type="dxa" w:w="1170"/>
          </w:tcPr>
          <w:p>
            <w:r>
              <w:t>Las opciones de edición de existencias deben estar restringidas a sesiones autenticadas.</w:t>
            </w:r>
          </w:p>
        </w:tc>
        <w:tc>
          <w:tcPr>
            <w:tcW w:type="dxa" w:w="1170"/>
          </w:tcPr>
          <w:p>
            <w:r>
              <w:t>Denegación inmediata de acceso ante solicitudes no autorizadas.</w:t>
            </w:r>
          </w:p>
        </w:tc>
        <w:tc>
          <w:tcPr>
            <w:tcW w:type="dxa" w:w="1170"/>
          </w:tcPr>
          <w:p>
            <w:r>
              <w:t>Alta</w:t>
            </w:r>
          </w:p>
        </w:tc>
        <w:tc>
          <w:tcPr>
            <w:tcW w:type="dxa" w:w="1170"/>
          </w:tcPr>
          <w:p>
            <w:r>
              <w:t>Pruebas de navegación a rutas administrativas sin sesión.</w:t>
            </w:r>
          </w:p>
        </w:tc>
        <w:tc>
          <w:tcPr>
            <w:tcW w:type="dxa" w:w="1170"/>
          </w:tcPr>
          <w:p>
            <w:r>
              <w:t>Validado</w:t>
            </w:r>
          </w:p>
        </w:tc>
      </w:tr>
      <w:tr>
        <w:tc>
          <w:tcPr>
            <w:tcW w:type="dxa" w:w="1170"/>
            <w:shd w:fill="F8FAFC"/>
          </w:tcPr>
          <w:p>
            <w:r>
              <w:t>**RNF-009**</w:t>
            </w:r>
          </w:p>
        </w:tc>
        <w:tc>
          <w:tcPr>
            <w:tcW w:type="dxa" w:w="1170"/>
            <w:shd w:fill="F8FAFC"/>
          </w:tcPr>
          <w:p>
            <w:r>
              <w:t>Confiabilidad</w:t>
            </w:r>
          </w:p>
        </w:tc>
        <w:tc>
          <w:tcPr>
            <w:tcW w:type="dxa" w:w="1170"/>
            <w:shd w:fill="F8FAFC"/>
          </w:tcPr>
          <w:p>
            <w:r>
              <w:t>Suite de Pruebas Unitarias</w:t>
            </w:r>
          </w:p>
        </w:tc>
        <w:tc>
          <w:tcPr>
            <w:tcW w:type="dxa" w:w="1170"/>
            <w:shd w:fill="F8FAFC"/>
          </w:tcPr>
          <w:p>
            <w:r>
              <w:t>La lógica de cálculo y consistencia de datos debe estar respaldada por pruebas automatizadas.</w:t>
            </w:r>
          </w:p>
        </w:tc>
        <w:tc>
          <w:tcPr>
            <w:tcW w:type="dxa" w:w="1170"/>
            <w:shd w:fill="F8FAFC"/>
          </w:tcPr>
          <w:p>
            <w:r>
              <w:t>Cobertura de pruebas unitarias $\ge 80\%$ con 100% de tests aprobados.</w:t>
            </w:r>
          </w:p>
        </w:tc>
        <w:tc>
          <w:tcPr>
            <w:tcW w:type="dxa" w:w="1170"/>
            <w:shd w:fill="F8FAFC"/>
          </w:tcPr>
          <w:p>
            <w:r>
              <w:t>Alta</w:t>
            </w:r>
          </w:p>
        </w:tc>
        <w:tc>
          <w:tcPr>
            <w:tcW w:type="dxa" w:w="1170"/>
            <w:shd w:fill="F8FAFC"/>
          </w:tcPr>
          <w:p>
            <w:r>
              <w:t>Ejecución automatizada de `vitest run` en CI/CD.</w:t>
            </w:r>
          </w:p>
        </w:tc>
        <w:tc>
          <w:tcPr>
            <w:tcW w:type="dxa" w:w="1170"/>
            <w:shd w:fill="F8FAFC"/>
          </w:tcPr>
          <w:p>
            <w:r>
              <w:t>Validado</w:t>
            </w:r>
          </w:p>
        </w:tc>
      </w:tr>
      <w:tr>
        <w:tc>
          <w:tcPr>
            <w:tcW w:type="dxa" w:w="1170"/>
          </w:tcPr>
          <w:p>
            <w:r>
              <w:t>**RNF-010**</w:t>
            </w:r>
          </w:p>
        </w:tc>
        <w:tc>
          <w:tcPr>
            <w:tcW w:type="dxa" w:w="1170"/>
          </w:tcPr>
          <w:p>
            <w:r>
              <w:t>Accesibilidad</w:t>
            </w:r>
          </w:p>
        </w:tc>
        <w:tc>
          <w:tcPr>
            <w:tcW w:type="dxa" w:w="1170"/>
          </w:tcPr>
          <w:p>
            <w:r>
              <w:t>Contraste y Tipografía</w:t>
            </w:r>
          </w:p>
        </w:tc>
        <w:tc>
          <w:tcPr>
            <w:tcW w:type="dxa" w:w="1170"/>
          </w:tcPr>
          <w:p>
            <w:r>
              <w:t>Textos, botones y componentes interactivos deben cumplir con estándares de legibilidad.</w:t>
            </w:r>
          </w:p>
        </w:tc>
        <w:tc>
          <w:tcPr>
            <w:tcW w:type="dxa" w:w="1170"/>
          </w:tcPr>
          <w:p>
            <w:r>
              <w:t>Cumplimiento estricto de directrices WCAG 2.1 nivel AA (contraste $\ge 4.5:1$).</w:t>
            </w:r>
          </w:p>
        </w:tc>
        <w:tc>
          <w:tcPr>
            <w:tcW w:type="dxa" w:w="1170"/>
          </w:tcPr>
          <w:p>
            <w:r>
              <w:t>Media</w:t>
            </w:r>
          </w:p>
        </w:tc>
        <w:tc>
          <w:tcPr>
            <w:tcW w:type="dxa" w:w="1170"/>
          </w:tcPr>
          <w:p>
            <w:r>
              <w:t>Auditoría con extensión Axe y Lighthouse Accessibility.</w:t>
            </w:r>
          </w:p>
        </w:tc>
        <w:tc>
          <w:tcPr>
            <w:tcW w:type="dxa" w:w="1170"/>
          </w:tcPr>
          <w:p>
            <w:r>
              <w:t>Validado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5. MATRIZ DE TRAZABILIDAD (REQUISITOS VS HISTORIAS DE USUARIO)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Requisito Funcional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Historia de Usuario Vinculada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Épica Asociada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Módulo de Software</w:t>
            </w:r>
          </w:p>
        </w:tc>
      </w:tr>
      <w:tr>
        <w:tc>
          <w:tcPr>
            <w:tcW w:type="dxa" w:w="2340"/>
            <w:shd w:fill="F8FAFC"/>
          </w:tcPr>
          <w:p>
            <w:r>
              <w:t>**RF-001, RF-002**</w:t>
            </w:r>
          </w:p>
        </w:tc>
        <w:tc>
          <w:tcPr>
            <w:tcW w:type="dxa" w:w="2340"/>
            <w:shd w:fill="F8FAFC"/>
          </w:tcPr>
          <w:p>
            <w:r>
              <w:t>HU-001 (Filtrado de Catálogo)</w:t>
            </w:r>
          </w:p>
        </w:tc>
        <w:tc>
          <w:tcPr>
            <w:tcW w:type="dxa" w:w="2340"/>
            <w:shd w:fill="F8FAFC"/>
          </w:tcPr>
          <w:p>
            <w:r>
              <w:t>EP-01</w:t>
            </w:r>
          </w:p>
        </w:tc>
        <w:tc>
          <w:tcPr>
            <w:tcW w:type="dxa" w:w="2340"/>
            <w:shd w:fill="F8FAFC"/>
          </w:tcPr>
          <w:p>
            <w:r>
              <w:t>`src/pages/Dashboard.tsx`</w:t>
            </w:r>
          </w:p>
        </w:tc>
      </w:tr>
      <w:tr>
        <w:tc>
          <w:tcPr>
            <w:tcW w:type="dxa" w:w="2340"/>
          </w:tcPr>
          <w:p>
            <w:r>
              <w:t>**RF-003, RF-004**</w:t>
            </w:r>
          </w:p>
        </w:tc>
        <w:tc>
          <w:tcPr>
            <w:tcW w:type="dxa" w:w="2340"/>
          </w:tcPr>
          <w:p>
            <w:r>
              <w:t>HU-002 (Carrito de Compras)</w:t>
            </w:r>
          </w:p>
        </w:tc>
        <w:tc>
          <w:tcPr>
            <w:tcW w:type="dxa" w:w="2340"/>
          </w:tcPr>
          <w:p>
            <w:r>
              <w:t>EP-02</w:t>
            </w:r>
          </w:p>
        </w:tc>
        <w:tc>
          <w:tcPr>
            <w:tcW w:type="dxa" w:w="2340"/>
          </w:tcPr>
          <w:p>
            <w:r>
              <w:t>`src/context/AppContext.tsx`</w:t>
            </w:r>
          </w:p>
        </w:tc>
      </w:tr>
      <w:tr>
        <w:tc>
          <w:tcPr>
            <w:tcW w:type="dxa" w:w="2340"/>
            <w:shd w:fill="F8FAFC"/>
          </w:tcPr>
          <w:p>
            <w:r>
              <w:t>**RF-005, RF-006, RF-011**</w:t>
            </w:r>
          </w:p>
        </w:tc>
        <w:tc>
          <w:tcPr>
            <w:tcW w:type="dxa" w:w="2340"/>
            <w:shd w:fill="F8FAFC"/>
          </w:tcPr>
          <w:p>
            <w:r>
              <w:t>HU-003 (Registro de Pedidos)</w:t>
            </w:r>
          </w:p>
        </w:tc>
        <w:tc>
          <w:tcPr>
            <w:tcW w:type="dxa" w:w="2340"/>
            <w:shd w:fill="F8FAFC"/>
          </w:tcPr>
          <w:p>
            <w:r>
              <w:t>EP-02</w:t>
            </w:r>
          </w:p>
        </w:tc>
        <w:tc>
          <w:tcPr>
            <w:tcW w:type="dxa" w:w="2340"/>
            <w:shd w:fill="F8FAFC"/>
          </w:tcPr>
          <w:p>
            <w:r>
              <w:t>`src/pages/PedidoForm.tsx`</w:t>
            </w:r>
          </w:p>
        </w:tc>
      </w:tr>
      <w:tr>
        <w:tc>
          <w:tcPr>
            <w:tcW w:type="dxa" w:w="2340"/>
          </w:tcPr>
          <w:p>
            <w:r>
              <w:t>**RF-007, RF-008**</w:t>
            </w:r>
          </w:p>
        </w:tc>
        <w:tc>
          <w:tcPr>
            <w:tcW w:type="dxa" w:w="2340"/>
          </w:tcPr>
          <w:p>
            <w:r>
              <w:t>HU-004 (Control de Estados)</w:t>
            </w:r>
          </w:p>
        </w:tc>
        <w:tc>
          <w:tcPr>
            <w:tcW w:type="dxa" w:w="2340"/>
          </w:tcPr>
          <w:p>
            <w:r>
              <w:t>EP-03</w:t>
            </w:r>
          </w:p>
        </w:tc>
        <w:tc>
          <w:tcPr>
            <w:tcW w:type="dxa" w:w="2340"/>
          </w:tcPr>
          <w:p>
            <w:r>
              <w:t>`src/pages/PedidosLista.tsx`</w:t>
            </w:r>
          </w:p>
        </w:tc>
      </w:tr>
      <w:tr>
        <w:tc>
          <w:tcPr>
            <w:tcW w:type="dxa" w:w="2340"/>
            <w:shd w:fill="F8FAFC"/>
          </w:tcPr>
          <w:p>
            <w:r>
              <w:t>**RF-009**</w:t>
            </w:r>
          </w:p>
        </w:tc>
        <w:tc>
          <w:tcPr>
            <w:tcW w:type="dxa" w:w="2340"/>
            <w:shd w:fill="F8FAFC"/>
          </w:tcPr>
          <w:p>
            <w:r>
              <w:t>HU-006 (Gestión de Inventario)</w:t>
            </w:r>
          </w:p>
        </w:tc>
        <w:tc>
          <w:tcPr>
            <w:tcW w:type="dxa" w:w="2340"/>
            <w:shd w:fill="F8FAFC"/>
          </w:tcPr>
          <w:p>
            <w:r>
              <w:t>EP-01</w:t>
            </w:r>
          </w:p>
        </w:tc>
        <w:tc>
          <w:tcPr>
            <w:tcW w:type="dxa" w:w="2340"/>
            <w:shd w:fill="F8FAFC"/>
          </w:tcPr>
          <w:p>
            <w:r>
              <w:t>`src/pages/ProductosGestion.tsx`</w:t>
            </w:r>
          </w:p>
        </w:tc>
      </w:tr>
      <w:tr>
        <w:tc>
          <w:tcPr>
            <w:tcW w:type="dxa" w:w="2340"/>
          </w:tcPr>
          <w:p>
            <w:r>
              <w:t>**RF-010**</w:t>
            </w:r>
          </w:p>
        </w:tc>
        <w:tc>
          <w:tcPr>
            <w:tcW w:type="dxa" w:w="2340"/>
          </w:tcPr>
          <w:p>
            <w:r>
              <w:t>HU-005 (Métricas de Dashboard)</w:t>
            </w:r>
          </w:p>
        </w:tc>
        <w:tc>
          <w:tcPr>
            <w:tcW w:type="dxa" w:w="2340"/>
          </w:tcPr>
          <w:p>
            <w:r>
              <w:t>EP-04</w:t>
            </w:r>
          </w:p>
        </w:tc>
        <w:tc>
          <w:tcPr>
            <w:tcW w:type="dxa" w:w="2340"/>
          </w:tcPr>
          <w:p>
            <w:r>
              <w:t>`src/pages/Dashboard.tsx`</w:t>
            </w:r>
          </w:p>
        </w:tc>
      </w:tr>
      <w:tr>
        <w:tc>
          <w:tcPr>
            <w:tcW w:type="dxa" w:w="2340"/>
            <w:shd w:fill="F8FAFC"/>
          </w:tcPr>
          <w:p>
            <w:r>
              <w:t>**RF-012**</w:t>
            </w:r>
          </w:p>
        </w:tc>
        <w:tc>
          <w:tcPr>
            <w:tcW w:type="dxa" w:w="2340"/>
            <w:shd w:fill="F8FAFC"/>
          </w:tcPr>
          <w:p>
            <w:r>
              <w:t>HU-007 (Seguridad y Acceso)</w:t>
            </w:r>
          </w:p>
        </w:tc>
        <w:tc>
          <w:tcPr>
            <w:tcW w:type="dxa" w:w="2340"/>
            <w:shd w:fill="F8FAFC"/>
          </w:tcPr>
          <w:p>
            <w:r>
              <w:t>EP-03</w:t>
            </w:r>
          </w:p>
        </w:tc>
        <w:tc>
          <w:tcPr>
            <w:tcW w:type="dxa" w:w="2340"/>
            <w:shd w:fill="F8FAFC"/>
          </w:tcPr>
          <w:p>
            <w:r>
              <w:t>`src/pages/Login.tsx`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6. EVIDENCIAS VISUALES DE REQUERIMIENTOS FUNCIONALES</w:t>
      </w:r>
    </w:p>
    <w:p>
      <w:pPr>
        <w:spacing w:after="80"/>
      </w:pPr>
      <w:r>
        <w:t>A continuación se presentan las capturas de pantalla del sistema en funcionamiento que evidencian el cumplimiento de los Requerimientos Funcionales (RF).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6.1. Autenticación (RF-012)</w:t>
      </w:r>
    </w:p>
    <w:p>
      <w:pPr>
        <w:spacing w:after="80"/>
      </w:pPr>
      <w:r>
        <w:t>![Login y Autenticación](./evidencias_ui/login_page.png)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6.2. Dashboard de Métricas (RF-010)</w:t>
      </w:r>
    </w:p>
    <w:p>
      <w:pPr>
        <w:spacing w:after="80"/>
      </w:pPr>
      <w:r>
        <w:t>![Dashboard Administrativo](./evidencias_ui/dashboard_analytics.png)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6.3. Historial de Pedidos (RF-007, RF-008)</w:t>
      </w:r>
    </w:p>
    <w:p>
      <w:pPr>
        <w:spacing w:after="80"/>
      </w:pPr>
      <w:r>
        <w:t>![Historial de Pedidos](./evidencias_ui/order_history.png)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6.4. Catálogo de Inventario (RF-001, RF-009)</w:t>
      </w:r>
    </w:p>
    <w:p>
      <w:pPr>
        <w:spacing w:after="80"/>
      </w:pPr>
      <w:r>
        <w:t>![Catálogo de Inventario](./evidencias_ui/inventory_catalog.png)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6.5. Rastreo Público de Envíos (RF-005)</w:t>
      </w:r>
    </w:p>
    <w:p>
      <w:pPr>
        <w:spacing w:after="80"/>
      </w:pPr>
      <w:r>
        <w:t>![Rastreo de Pedidos para Clientes](./evidencias_ui/public_tracking.png)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